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KPIs PARA DASHBOARDS – ERP INMOBILIARIO</w:t>
      </w:r>
    </w:p>
    <w:p>
      <w:pPr>
        <w:pStyle w:val="Heading1"/>
      </w:pPr>
      <w:r>
        <w:t>1. DASHBOARD GLOBAL</w:t>
      </w:r>
    </w:p>
    <w:p>
      <w:r>
        <w:t>KPIs Financieros:</w:t>
        <w:br/>
        <w:t>- Cobrado hoy</w:t>
        <w:br/>
        <w:t>- Cobrado mes</w:t>
        <w:br/>
        <w:t>- Pendiente de cobro</w:t>
        <w:br/>
        <w:t>- Vencido (morosidad)</w:t>
        <w:br/>
        <w:t>- Flujo de caja mensual</w:t>
        <w:br/>
        <w:br/>
        <w:t>KPIs Operativos:</w:t>
        <w:br/>
        <w:t>- Nº inmuebles</w:t>
        <w:br/>
        <w:t>- Nº unidades</w:t>
        <w:br/>
        <w:t>- % ocupación global</w:t>
        <w:br/>
        <w:t>- Nº incidencias activas</w:t>
        <w:br/>
        <w:br/>
        <w:t>KPIs de Riesgo:</w:t>
        <w:br/>
        <w:t>- Nº contratos en riesgo (impago)</w:t>
        <w:br/>
        <w:t>- Nº mandatos por vencer</w:t>
        <w:br/>
        <w:t>- % morosidad</w:t>
      </w:r>
    </w:p>
    <w:p>
      <w:pPr>
        <w:pStyle w:val="Heading1"/>
      </w:pPr>
      <w:r>
        <w:t>2. DASHBOARD INMUEBLES</w:t>
      </w:r>
    </w:p>
    <w:p>
      <w:r>
        <w:t>KPIs de Propiedades:</w:t>
        <w:br/>
        <w:t>- Nº inmuebles activos</w:t>
        <w:br/>
        <w:t>- Nº inmuebles inactivos</w:t>
        <w:br/>
        <w:br/>
        <w:t>KPIs de Unidades:</w:t>
        <w:br/>
        <w:t>- Nº unidades totales</w:t>
        <w:br/>
        <w:t>- Nº unidades ocupadas</w:t>
        <w:br/>
        <w:t>- Nº unidades disponibles</w:t>
        <w:br/>
        <w:t>- % ocupación por inmueble</w:t>
        <w:br/>
        <w:br/>
        <w:t>KPIs de Mandatos:</w:t>
        <w:br/>
        <w:t>- Nº mandatos activos</w:t>
        <w:br/>
        <w:t>- Mandatos por vencer (30-60 días)</w:t>
        <w:br/>
        <w:t>- Mandatos vencidos</w:t>
        <w:br/>
        <w:br/>
        <w:t>KPIs de Activos:</w:t>
        <w:br/>
        <w:t>- Nº total de activos</w:t>
        <w:br/>
        <w:t>- Valor total de activos</w:t>
        <w:br/>
        <w:t>- Activos en buen estado</w:t>
        <w:br/>
        <w:t>- Activos deteriorados</w:t>
        <w:br/>
        <w:t>- Activos en bodega</w:t>
        <w:br/>
        <w:t>- Valor en bodega</w:t>
        <w:br/>
        <w:br/>
        <w:t>KPIs Estratégicos:</w:t>
        <w:br/>
        <w:t>- Valor de activos por inmueble</w:t>
        <w:br/>
        <w:t>- Distribución por origen (aportación, compra, tercero)</w:t>
      </w:r>
    </w:p>
    <w:p>
      <w:pPr>
        <w:pStyle w:val="Heading1"/>
      </w:pPr>
      <w:r>
        <w:t>3. DASHBOARD ARRENDAMIENTOS</w:t>
      </w:r>
    </w:p>
    <w:p>
      <w:r>
        <w:t>KPIs de Cobros:</w:t>
        <w:br/>
        <w:t>- Cobros del día</w:t>
        <w:br/>
        <w:t>- Cobros del mes</w:t>
        <w:br/>
        <w:t>- Pendiente de cobro</w:t>
        <w:br/>
        <w:t>- Pagos vencidos</w:t>
        <w:br/>
        <w:br/>
        <w:t>KPIs de Inquilinos:</w:t>
        <w:br/>
        <w:t>- Nº inquilinos activos</w:t>
        <w:br/>
        <w:t>- Nº inquilinos morosos</w:t>
        <w:br/>
        <w:br/>
        <w:t>KPIs de Contratos:</w:t>
        <w:br/>
        <w:t>- Nº contratos activos</w:t>
        <w:br/>
        <w:t>- Nº contratos por vencer</w:t>
        <w:br/>
        <w:br/>
        <w:t>KPIs de Morosidad:</w:t>
        <w:br/>
        <w:t>- Deuda total</w:t>
        <w:br/>
        <w:t>- % morosidad</w:t>
        <w:br/>
        <w:t>- Antigüedad de deuda</w:t>
        <w:br/>
        <w:br/>
        <w:t>KPIs Operativos:</w:t>
        <w:br/>
        <w:t>- Nº incidencias abiertas</w:t>
        <w:br/>
        <w:t>- Nº incidencias resueltas</w:t>
        <w:br/>
        <w:t>- Tiempo medio de resolución</w:t>
        <w:br/>
        <w:br/>
        <w:t>KPIs Financieros:</w:t>
        <w:br/>
        <w:t>- Ingreso mensual</w:t>
        <w:br/>
        <w:t>- Ingreso medio por unidad</w:t>
      </w:r>
    </w:p>
    <w:p>
      <w:pPr>
        <w:pStyle w:val="Heading1"/>
      </w:pPr>
      <w:r>
        <w:t>4. CONCLUSIÓN</w:t>
      </w:r>
    </w:p>
    <w:p>
      <w:r>
        <w:t>Estos KPIs permiten:</w:t>
        <w:br/>
        <w:br/>
        <w:t>- Control financiero</w:t>
        <w:br/>
        <w:t>- Control operativo</w:t>
        <w:br/>
        <w:t>- Identificación de riesgos</w:t>
        <w:br/>
        <w:t>- Toma de decisiones rápida</w:t>
        <w:br/>
        <w:br/>
        <w:t>Cada dashboard debe mostrar información clara, priorizada y accionable.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