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pin52t17ll0e" w:id="0"/>
      <w:bookmarkEnd w:id="0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</w:rPr>
        <w:drawing>
          <wp:inline distB="0" distT="0" distL="0" distR="0">
            <wp:extent cx="5731200" cy="952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36"/>
          <w:szCs w:val="36"/>
        </w:rPr>
      </w:pPr>
      <w:bookmarkStart w:colFirst="0" w:colLast="0" w:name="_ht1f0ifj9ka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36"/>
          <w:szCs w:val="36"/>
        </w:rPr>
      </w:pPr>
      <w:bookmarkStart w:colFirst="0" w:colLast="0" w:name="_y39rxlccgb6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64"/>
          <w:szCs w:val="64"/>
        </w:rPr>
      </w:pPr>
      <w:bookmarkStart w:colFirst="0" w:colLast="0" w:name="_95htwn6f8xht" w:id="3"/>
      <w:bookmarkEnd w:id="3"/>
      <w:r w:rsidDel="00000000" w:rsidR="00000000" w:rsidRPr="00000000">
        <w:rPr>
          <w:b w:val="1"/>
          <w:color w:val="000000"/>
          <w:sz w:val="64"/>
          <w:szCs w:val="64"/>
          <w:rtl w:val="0"/>
        </w:rPr>
        <w:t xml:space="preserve">Políticas de Seguridad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64"/>
          <w:szCs w:val="64"/>
        </w:rPr>
      </w:pPr>
      <w:bookmarkStart w:colFirst="0" w:colLast="0" w:name="_wfjqt5thug4s" w:id="4"/>
      <w:bookmarkEnd w:id="4"/>
      <w:r w:rsidDel="00000000" w:rsidR="00000000" w:rsidRPr="00000000">
        <w:rPr>
          <w:b w:val="1"/>
          <w:color w:val="000000"/>
          <w:sz w:val="64"/>
          <w:szCs w:val="64"/>
          <w:rtl w:val="0"/>
        </w:rPr>
        <w:t xml:space="preserve"> para el Aplicativo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64"/>
          <w:szCs w:val="64"/>
        </w:rPr>
      </w:pPr>
      <w:bookmarkStart w:colFirst="0" w:colLast="0" w:name="_pr58ujacbqrf" w:id="5"/>
      <w:bookmarkEnd w:id="5"/>
      <w:r w:rsidDel="00000000" w:rsidR="00000000" w:rsidRPr="00000000">
        <w:rPr>
          <w:b w:val="1"/>
          <w:color w:val="000000"/>
          <w:sz w:val="64"/>
          <w:szCs w:val="64"/>
          <w:rtl w:val="0"/>
        </w:rPr>
        <w:t xml:space="preserve">   Duoc Swap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54.0" w:type="dxa"/>
        <w:jc w:val="center"/>
        <w:tblLayout w:type="fixed"/>
        <w:tblLook w:val="0400"/>
      </w:tblPr>
      <w:tblGrid>
        <w:gridCol w:w="9054"/>
        <w:tblGridChange w:id="0">
          <w:tblGrid>
            <w:gridCol w:w="9054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Revisión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: [01]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[27</w:t>
            </w:r>
            <w:r w:rsidDel="00000000" w:rsidR="00000000" w:rsidRPr="00000000">
              <w:rPr>
                <w:b w:val="1"/>
                <w:rtl w:val="0"/>
              </w:rPr>
              <w:t xml:space="preserve">/08/2024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0D">
      <w:pPr>
        <w:spacing w:after="200"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54.0" w:type="dxa"/>
        <w:jc w:val="center"/>
        <w:tblLayout w:type="fixed"/>
        <w:tblLook w:val="0400"/>
      </w:tblPr>
      <w:tblGrid>
        <w:gridCol w:w="9054"/>
        <w:tblGridChange w:id="0">
          <w:tblGrid>
            <w:gridCol w:w="9054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sz w:val="44"/>
                <w:szCs w:val="4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44"/>
                <w:szCs w:val="44"/>
                <w:rtl w:val="0"/>
              </w:rPr>
              <w:t xml:space="preserve">Proyecto: </w:t>
            </w:r>
            <w:r w:rsidDel="00000000" w:rsidR="00000000" w:rsidRPr="00000000">
              <w:rPr>
                <w:i w:val="1"/>
                <w:sz w:val="44"/>
                <w:szCs w:val="44"/>
                <w:rtl w:val="0"/>
              </w:rPr>
              <w:t xml:space="preserve">Duoc Swap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Índice: 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95htwn6f8xh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Políticas de Seguridad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fjqt5thug4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para el Aplicativo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r58ujacbqr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Duoc Swap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dxtvyhm2lrm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 Política de Autenticación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19niydr4q8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1.1. Identificación con dominio institucional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46r8diufvj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 Política de Protección de Datos Personales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u89hd6adjow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2.1. Encriptación de Datos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sh115s6syu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2.2. Cumplimiento de la Ley de Protección de Datos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ock1oun3t2q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2.3. Retención y Eliminación de Datos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tcfk0j3sq2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 Política de Seguridad de Transacciones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jy41knx4xf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3.1. Monitoreo de Transacciones en Tiempo Real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bvn2kr511x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3.2. Límite de Transacciones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ran8gvitrm1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3.3. Auditoría de Transacciones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tw9d667ve6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 Política de Control de Acceso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xrgqgmczg19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4.1. Privilegios de Usuario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dxdxy0byi9p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4.2. Registro de Actividad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pw1a4agqbf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 Política de Protección contra Amenazas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j4biazedls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5.1. Actualizaciones de Seguridad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o205785hfv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6. Política de Respuesta a Incidentes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1egi8sntlc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6.1. Protocolo de Respuesta a Incidentes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j93cguxizbl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6.2. Notificación a Usuarios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xsz9lmzevih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7. Política de Confidencialidad y Privacidad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dofpbdlqkx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7.1. Confidencialidad de la Información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tdj2fudxej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7.2. Aceptación de Términos y Condiciones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z8qckkko9c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Glosario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Introducción: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sistema </w:t>
      </w:r>
      <w:r w:rsidDel="00000000" w:rsidR="00000000" w:rsidRPr="00000000">
        <w:rPr>
          <w:b w:val="1"/>
          <w:rtl w:val="0"/>
        </w:rPr>
        <w:t xml:space="preserve">Duoc Swap</w:t>
      </w:r>
      <w:r w:rsidDel="00000000" w:rsidR="00000000" w:rsidRPr="00000000">
        <w:rPr>
          <w:rtl w:val="0"/>
        </w:rPr>
        <w:t xml:space="preserve"> implementará las siguientes políticas de seguridad para asegurar la protección de los datos de los usuarios, la integridad del sistema y la seguridad de las transacciones dentro de la plataforma. Estas políticas están diseñadas para cumplir con las normativas locales e internacionales sobre seguridad de la información y protección de datos.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xtvyhm2lrm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Política de Autenticación</w:t>
      </w:r>
    </w:p>
    <w:p w:rsidR="00000000" w:rsidDel="00000000" w:rsidP="00000000" w:rsidRDefault="00000000" w:rsidRPr="00000000" w14:paraId="0000004A">
      <w:pPr>
        <w:pStyle w:val="Heading4"/>
        <w:spacing w:after="240" w:before="240" w:lineRule="auto"/>
        <w:jc w:val="both"/>
        <w:rPr>
          <w:b w:val="1"/>
          <w:color w:val="000000"/>
        </w:rPr>
      </w:pPr>
      <w:bookmarkStart w:colFirst="0" w:colLast="0" w:name="_619niydr4q8b" w:id="7"/>
      <w:bookmarkEnd w:id="7"/>
      <w:r w:rsidDel="00000000" w:rsidR="00000000" w:rsidRPr="00000000">
        <w:rPr>
          <w:b w:val="1"/>
          <w:color w:val="000000"/>
          <w:rtl w:val="0"/>
        </w:rPr>
        <w:t xml:space="preserve">1.1. Identificación con dominio institucional</w:t>
      </w:r>
    </w:p>
    <w:p w:rsidR="00000000" w:rsidDel="00000000" w:rsidP="00000000" w:rsidRDefault="00000000" w:rsidRPr="00000000" w14:paraId="0000004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rtl w:val="0"/>
        </w:rPr>
        <w:t xml:space="preserve">autenticarán</w:t>
      </w:r>
      <w:r w:rsidDel="00000000" w:rsidR="00000000" w:rsidRPr="00000000">
        <w:rPr>
          <w:rtl w:val="0"/>
        </w:rPr>
        <w:t xml:space="preserve"> las cuentas con el dominio del correo institucional de Duoc UC el cual se especifica de la siguiente manera: </w:t>
      </w:r>
      <w:r w:rsidDel="00000000" w:rsidR="00000000" w:rsidRPr="00000000">
        <w:rPr>
          <w:b w:val="1"/>
          <w:i w:val="1"/>
          <w:rtl w:val="0"/>
        </w:rPr>
        <w:t xml:space="preserve">“@duocuc.cl”, </w:t>
      </w:r>
      <w:r w:rsidDel="00000000" w:rsidR="00000000" w:rsidRPr="00000000">
        <w:rPr>
          <w:rtl w:val="0"/>
        </w:rPr>
        <w:t xml:space="preserve">esto para cumplir con las normas de seguridad de Duoc Swap.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46r8diufvju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Política de Protección de Datos Personales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89hd6adjowb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2.1. Encriptación de Datos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Toda la información personal y las transacciones de los usuarios estarán encriptadas utilizando algoritmos de encriptación avanzados (AES-256) durante el almacenamiento y la transmisión. Esto asegura que la información no sea accesible a terceros no autorizados.</w:t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sh115s6syud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 Cumplimiento de la Ley de Protección de Datos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sistema cumplirá con la legislación chilena de protección de datos (Ley 19.628). Los datos personales de los usuarios serán manejados de acuerdo con las normativas vigentes y sólo se usarán para los fines establecidos por la plataforma.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ck1oun3t2qi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2.3. Retención y Eliminación de Datos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datos de los usuarios serán retenidos solo por el tiempo necesario para cumplir con los fines del sistema. Los usuarios tendrán la opción de eliminar sus cuentas y todos sus datos asociados permanentemente bajo solicitud.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uwsptf839xf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dtb1hn7ucv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mitmz32dsgm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tcfk0j3sq26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Política de Seguridad de Transacciones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jy41knx4xfq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3.1. Monitoreo de Transacciones en Tiempo Real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Todas las transacciones serán monitoreadas en tiempo real. Cualquier comportamiento sospechoso o transacciones anómalas serán marcadas para revisión automática, y se notificará a los administradores y usuarios implicados.</w:t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bvn2kr511x0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3.2. Límite de Transacciones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implementarán límites en la cantidad de intercambios diarios y semanales para mitigar el riesgo de fraude. Estos límites podrán ser ajustados por el usuario bajo verificación adicional.</w:t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an8gvitrm1h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3.3. Auditoría de Transacciones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realizará una auditoría interna periódica de las transacciones para garantizar que se están cumpliendo las políticas de seguridad. Las auditorías externas también serán llevadas a cabo anualmente para garantizar la transparencia.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tw9d667ve6b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Política de Control de Acceso</w:t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rgqgmczg190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4.1. Privilegios de Usuario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acceso a diferentes funcionalidades del sistema estará controlado mediante privilegios de usuario. Los usuarios estándar tendrán acceso limitado a las funciones de intercambio y publicación, mientras que los administradores tendrán control sobre la moderación, la gestión de usuarios y la administración del sistema.</w:t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xdxy0byi9pd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4.2. Registro de Actividad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acción realizada por los usuarios (como iniciar sesión, realizar transacciones o publicar artículos) será registrada en un log de actividad. Estos registros estarán disponibles para los administradores para análisis y auditoría.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xisygjb7fo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xb84zc1zs7s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ms9nobnja7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a0m41rzna21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cqr9u17utqm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/>
      </w:pPr>
      <w:bookmarkStart w:colFirst="0" w:colLast="0" w:name="_lpw1a4agqbf1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Política de Protección contra Amenazas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j4biazedls4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5.1. Actualizaciones de Seguridad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sistema se actualizará regularmente para incluir parches de seguridad y proteger contra las vulnerabilidades más recientes. Estas actualizaciones serán automáticas y no requerirán intervención del usuario.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205785hfvlj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Política de Respuesta a Incidentes</w:t>
      </w:r>
    </w:p>
    <w:p w:rsidR="00000000" w:rsidDel="00000000" w:rsidP="00000000" w:rsidRDefault="00000000" w:rsidRPr="00000000" w14:paraId="0000007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1egi8sntlcz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6.1. Protocolo de Respuesta a Incidentes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caso de que se detecte una violación de seguridad o un incidente, se activará un protocolo de respuesta inmediata. Esto incluirá la contención del incidente, notificación a los usuarios afectados y medidas correctivas para prevenir futuros incidentes.</w:t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93cguxizblh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6.2. Notificación a Usuarios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usuarios serán notificados de inmediato en caso de que su cuenta haya sido comprometida. Se les solicitará que restablezcan su contraseña y revisen sus actividades recientes.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sz9lmzevih0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Política de Confidencialidad y Privacidad</w:t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dofpbdlqkxv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7.1. Confidencialidad de la Información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Toda la información recolectada en la plataforma será tratada como confidencial y no será compartida con terceros sin el consentimiento explícito del usuario, a menos que lo exija la ley.</w:t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tdj2fudxej9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7.2. Aceptación de Términos y Condiciones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usuarios deberán aceptar los términos y condiciones del sistema, los cuales incluyen todas las políticas de seguridad y privacidad. Estos términos estarán disponibles para revisión en cualquier momento dentro de la plataforma.</w:t>
      </w:r>
    </w:p>
    <w:p w:rsidR="00000000" w:rsidDel="00000000" w:rsidP="00000000" w:rsidRDefault="00000000" w:rsidRPr="00000000" w14:paraId="0000007A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w3qme7xvh04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d2jqhn1x8lm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pev9w7qwt2o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hybjr5feqlh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z8qckkko9ce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Glosario</w:t>
      </w:r>
    </w:p>
    <w:p w:rsidR="00000000" w:rsidDel="00000000" w:rsidP="00000000" w:rsidRDefault="00000000" w:rsidRPr="00000000" w14:paraId="0000008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Encriptación (AES-256):</w:t>
      </w:r>
      <w:r w:rsidDel="00000000" w:rsidR="00000000" w:rsidRPr="00000000">
        <w:rPr>
          <w:rtl w:val="0"/>
        </w:rPr>
        <w:t xml:space="preserve"> Método avanzado de cifrado de datos que utiliza un algoritmo de clave simétrica de 256 bits, garantizando que los datos sean inaccesibles sin la clave correcta.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Phishing:</w:t>
      </w:r>
      <w:r w:rsidDel="00000000" w:rsidR="00000000" w:rsidRPr="00000000">
        <w:rPr>
          <w:rtl w:val="0"/>
        </w:rPr>
        <w:t xml:space="preserve"> Intento de fraude mediante el cual un atacante se hace pasar por una entidad confiable para obtener información confidencial, como contraseñas o datos de tarjeta de crédito.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 de Actividad:</w:t>
      </w:r>
      <w:r w:rsidDel="00000000" w:rsidR="00000000" w:rsidRPr="00000000">
        <w:rPr>
          <w:rtl w:val="0"/>
        </w:rPr>
        <w:t xml:space="preserve"> Registro detallado de todas las acciones realizadas en un sistema, utilizado para auditoría y monitoreo.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Monitoreo en Tiempo Real:</w:t>
      </w:r>
      <w:r w:rsidDel="00000000" w:rsidR="00000000" w:rsidRPr="00000000">
        <w:rPr>
          <w:rtl w:val="0"/>
        </w:rPr>
        <w:t xml:space="preserve"> Proceso de seguimiento continuo de las actividades dentro de un sistema para detectar anomalías o comportamientos sospechosos.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Ley 19.628:</w:t>
      </w:r>
      <w:r w:rsidDel="00000000" w:rsidR="00000000" w:rsidRPr="00000000">
        <w:rPr>
          <w:rtl w:val="0"/>
        </w:rPr>
        <w:t xml:space="preserve"> Legislación chilena que regula la protección de la vida privada y los datos personales.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Auditoría Interna:</w:t>
      </w:r>
      <w:r w:rsidDel="00000000" w:rsidR="00000000" w:rsidRPr="00000000">
        <w:rPr>
          <w:rtl w:val="0"/>
        </w:rPr>
        <w:t xml:space="preserve"> Evaluación realizada dentro de una organización para revisar la efectividad y cumplimiento de sus procedimientos y políticas.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Vulnerabilidad:</w:t>
      </w:r>
      <w:r w:rsidDel="00000000" w:rsidR="00000000" w:rsidRPr="00000000">
        <w:rPr>
          <w:rtl w:val="0"/>
        </w:rPr>
        <w:t xml:space="preserve"> Fallo o debilidad en un sistema que puede ser explotado por un atacante para comprometer la seguridad.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Privilegios de Usuario:</w:t>
      </w:r>
      <w:r w:rsidDel="00000000" w:rsidR="00000000" w:rsidRPr="00000000">
        <w:rPr>
          <w:rtl w:val="0"/>
        </w:rPr>
        <w:t xml:space="preserve"> Niveles de acceso que definen qué acciones puede realizar un usuario dentro del sistema, basados en su rol.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Protocolo de Respuesta a Incidentes:</w:t>
      </w:r>
      <w:r w:rsidDel="00000000" w:rsidR="00000000" w:rsidRPr="00000000">
        <w:rPr>
          <w:rtl w:val="0"/>
        </w:rPr>
        <w:t xml:space="preserve"> Conjunto de procedimientos establecidos que describen cómo reaccionar y manejar una situación de seguridad comprometida.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