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D04E7" w14:textId="77777777" w:rsidR="004B301C" w:rsidRDefault="004B301C" w:rsidP="004B301C">
      <w:pPr>
        <w:jc w:val="center"/>
        <w:rPr>
          <w:noProof/>
        </w:rPr>
      </w:pPr>
    </w:p>
    <w:p w14:paraId="2C5A19A7" w14:textId="2BEC219F" w:rsidR="004B301C" w:rsidRPr="00925E83" w:rsidRDefault="00925E83" w:rsidP="004B301C">
      <w:pPr>
        <w:jc w:val="center"/>
        <w:rPr>
          <w:noProof/>
          <w:sz w:val="48"/>
          <w:szCs w:val="48"/>
        </w:rPr>
      </w:pPr>
      <w:r w:rsidRPr="00925E83">
        <w:rPr>
          <w:sz w:val="48"/>
          <w:szCs w:val="48"/>
        </w:rPr>
        <w:t>The Gender and Interest Gap in Digital Apprenticeships</w:t>
      </w:r>
    </w:p>
    <w:p w14:paraId="004319DF" w14:textId="62422D3F" w:rsidR="00B861C4" w:rsidRPr="00B861C4" w:rsidRDefault="00B861C4" w:rsidP="004B301C">
      <w:pPr>
        <w:jc w:val="center"/>
        <w:rPr>
          <w:noProof/>
        </w:rPr>
      </w:pPr>
    </w:p>
    <w:p w14:paraId="06603A7E" w14:textId="5E78EF37" w:rsidR="00B861C4" w:rsidRDefault="004B301C" w:rsidP="004B301C">
      <w:pPr>
        <w:jc w:val="center"/>
      </w:pPr>
      <w:r>
        <w:rPr>
          <w:noProof/>
        </w:rPr>
        <w:drawing>
          <wp:inline distT="0" distB="0" distL="0" distR="0" wp14:anchorId="70C263A9" wp14:editId="5F2DB718">
            <wp:extent cx="4572000" cy="2743200"/>
            <wp:effectExtent l="0" t="0" r="0" b="0"/>
            <wp:docPr id="105543706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C685EFB-5CE3-E987-B9AF-D161119C03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3520A61" w14:textId="77777777" w:rsidR="004B301C" w:rsidRPr="00B861C4" w:rsidRDefault="004B301C" w:rsidP="00B861C4"/>
    <w:p w14:paraId="3B138A58" w14:textId="77777777" w:rsidR="00D715CB" w:rsidRDefault="00D715CB" w:rsidP="004B301C">
      <w:pPr>
        <w:jc w:val="center"/>
        <w:rPr>
          <w:noProof/>
        </w:rPr>
      </w:pPr>
    </w:p>
    <w:p w14:paraId="785AB06D" w14:textId="3F9E6849" w:rsidR="00B861C4" w:rsidRDefault="004B301C" w:rsidP="004B301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ADAE42C" wp14:editId="1A706260">
            <wp:extent cx="4572000" cy="2743200"/>
            <wp:effectExtent l="0" t="0" r="0" b="0"/>
            <wp:docPr id="67966067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596E60E-2236-B19F-1B88-683E0B9105F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1316F554" w14:textId="40BCB428" w:rsidR="00B861C4" w:rsidRDefault="00B861C4" w:rsidP="00B861C4">
      <w:pPr>
        <w:tabs>
          <w:tab w:val="left" w:pos="3207"/>
        </w:tabs>
      </w:pPr>
      <w:r>
        <w:tab/>
      </w:r>
      <w:r w:rsidR="00D715CB">
        <w:t xml:space="preserve">                                                                                                                                                                         </w:t>
      </w:r>
      <w:r w:rsidR="00D715CB">
        <w:rPr>
          <w:b/>
          <w:bCs/>
        </w:rPr>
        <w:t xml:space="preserve">Data </w:t>
      </w:r>
      <w:r w:rsidR="00D715CB">
        <w:rPr>
          <w:b/>
          <w:bCs/>
        </w:rPr>
        <w:t>Source</w:t>
      </w:r>
      <w:r w:rsidR="00D715CB">
        <w:t>s</w:t>
      </w:r>
      <w:r w:rsidR="00D715CB">
        <w:t xml:space="preserve"> Foundation Apprenticeship Statistics (2016-2023).</w:t>
      </w:r>
    </w:p>
    <w:p w14:paraId="1028C755" w14:textId="77777777" w:rsidR="004B301C" w:rsidRPr="004B301C" w:rsidRDefault="004B301C" w:rsidP="004B301C">
      <w:pPr>
        <w:tabs>
          <w:tab w:val="left" w:pos="3207"/>
        </w:tabs>
        <w:rPr>
          <w:rFonts w:ascii="Arial" w:hAnsi="Arial" w:cs="Arial"/>
          <w:sz w:val="36"/>
          <w:szCs w:val="36"/>
        </w:rPr>
      </w:pPr>
    </w:p>
    <w:p w14:paraId="0773C28D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Introduction:</w:t>
      </w:r>
    </w:p>
    <w:p w14:paraId="7EFB5750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I have analysed data on school-based apprenticeships (Foundation Apprenticeships) from recent years. The figures speak for themselves: we risk losing an entire generation of talent.</w:t>
      </w:r>
    </w:p>
    <w:p w14:paraId="22668471" w14:textId="77777777" w:rsidR="00AB3CE4" w:rsidRPr="00AB3CE4" w:rsidRDefault="00AB3CE4" w:rsidP="00AB3CE4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</w:p>
    <w:p w14:paraId="51F3A8CF" w14:textId="77777777" w:rsidR="00AB3CE4" w:rsidRPr="00AB3CE4" w:rsidRDefault="00AB3CE4" w:rsidP="00AB3CE4">
      <w:pPr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There is a critically low number of women in software development (just 12%), although they make up the majority in creative media. Overall interest in STEM subjects in schools has fallen by 37% over the past four years.</w:t>
      </w:r>
    </w:p>
    <w:p w14:paraId="0B518BD5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</w:p>
    <w:p w14:paraId="526E0FEB" w14:textId="15A034FA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Key insight</w:t>
      </w:r>
      <w:r w:rsidRPr="00AB3CE4">
        <w:rPr>
          <w:rFonts w:ascii="Times New Roman" w:hAnsi="Times New Roman" w:cs="Times New Roman"/>
          <w:sz w:val="44"/>
          <w:szCs w:val="44"/>
        </w:rPr>
        <w:t xml:space="preserve"> </w:t>
      </w:r>
      <w:r w:rsidRPr="00AB3CE4">
        <w:rPr>
          <w:rFonts w:ascii="Times New Roman" w:hAnsi="Times New Roman" w:cs="Times New Roman"/>
          <w:sz w:val="44"/>
          <w:szCs w:val="44"/>
        </w:rPr>
        <w:t>1 (referring to the line graph):</w:t>
      </w:r>
    </w:p>
    <w:p w14:paraId="63658449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The total number of students in STEM subjects is falling. Between 2019 and 2023, intake has fallen by almost 40%. This is a ‘wake-up call’ for the entire industry.</w:t>
      </w:r>
    </w:p>
    <w:p w14:paraId="4890BD29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</w:p>
    <w:p w14:paraId="73B5A329" w14:textId="38C5E484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 xml:space="preserve">Key </w:t>
      </w:r>
      <w:r w:rsidRPr="00AB3CE4">
        <w:rPr>
          <w:rFonts w:ascii="Times New Roman" w:hAnsi="Times New Roman" w:cs="Times New Roman"/>
          <w:sz w:val="44"/>
          <w:szCs w:val="44"/>
        </w:rPr>
        <w:t>insight 2</w:t>
      </w:r>
      <w:r w:rsidRPr="00AB3CE4">
        <w:rPr>
          <w:rFonts w:ascii="Times New Roman" w:hAnsi="Times New Roman" w:cs="Times New Roman"/>
          <w:sz w:val="44"/>
          <w:szCs w:val="44"/>
        </w:rPr>
        <w:t xml:space="preserve"> (referring to the bar chart):</w:t>
      </w:r>
    </w:p>
    <w:p w14:paraId="1A4150DC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The most alarming aspect is the gender gap in software development. Whilst we see a healthy balance in creative media, only 12% of those in programming are women. This isn’t just a statistic; it’s a barrier we need to break down.</w:t>
      </w:r>
    </w:p>
    <w:p w14:paraId="56C7D03A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</w:p>
    <w:p w14:paraId="4A8C25C6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Conclusion (What can we do?):</w:t>
      </w:r>
    </w:p>
    <w:p w14:paraId="7D91FB90" w14:textId="77777777" w:rsidR="004B301C" w:rsidRPr="00AB3CE4" w:rsidRDefault="004B301C" w:rsidP="004B301C">
      <w:pPr>
        <w:tabs>
          <w:tab w:val="left" w:pos="3207"/>
        </w:tabs>
        <w:rPr>
          <w:rFonts w:ascii="Times New Roman" w:hAnsi="Times New Roman" w:cs="Times New Roman"/>
          <w:sz w:val="44"/>
          <w:szCs w:val="44"/>
        </w:rPr>
      </w:pPr>
      <w:r w:rsidRPr="00AB3CE4">
        <w:rPr>
          <w:rFonts w:ascii="Times New Roman" w:hAnsi="Times New Roman" w:cs="Times New Roman"/>
          <w:sz w:val="44"/>
          <w:szCs w:val="44"/>
        </w:rPr>
        <w:t>We need to invest in initiatives such as Code Division to make IT accessible and attractive to everyone, starting from school.</w:t>
      </w:r>
    </w:p>
    <w:p w14:paraId="646CACF6" w14:textId="77777777" w:rsidR="004B301C" w:rsidRPr="004B301C" w:rsidRDefault="004B301C" w:rsidP="004B301C">
      <w:pPr>
        <w:tabs>
          <w:tab w:val="left" w:pos="3207"/>
        </w:tabs>
        <w:rPr>
          <w:rFonts w:ascii="Times New Roman" w:hAnsi="Times New Roman" w:cs="Times New Roman"/>
        </w:rPr>
      </w:pPr>
    </w:p>
    <w:p w14:paraId="3FD3CE07" w14:textId="13E0616C" w:rsidR="004B301C" w:rsidRDefault="004B301C" w:rsidP="004B301C">
      <w:pPr>
        <w:tabs>
          <w:tab w:val="left" w:pos="3207"/>
        </w:tabs>
      </w:pPr>
    </w:p>
    <w:p w14:paraId="2EEDDEEB" w14:textId="77777777" w:rsidR="004B301C" w:rsidRPr="00B861C4" w:rsidRDefault="004B301C" w:rsidP="00B861C4">
      <w:pPr>
        <w:tabs>
          <w:tab w:val="left" w:pos="3207"/>
        </w:tabs>
      </w:pPr>
    </w:p>
    <w:sectPr w:rsidR="004B301C" w:rsidRPr="00B861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A23ECD"/>
    <w:multiLevelType w:val="hybridMultilevel"/>
    <w:tmpl w:val="E9561C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93B87"/>
    <w:multiLevelType w:val="hybridMultilevel"/>
    <w:tmpl w:val="CD0008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2279296">
    <w:abstractNumId w:val="1"/>
  </w:num>
  <w:num w:numId="2" w16cid:durableId="97649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7"/>
    <w:rsid w:val="002921D4"/>
    <w:rsid w:val="003E78EF"/>
    <w:rsid w:val="004B301C"/>
    <w:rsid w:val="00925E83"/>
    <w:rsid w:val="00AB3CE4"/>
    <w:rsid w:val="00B861C4"/>
    <w:rsid w:val="00D715CB"/>
    <w:rsid w:val="00F071F7"/>
    <w:rsid w:val="00FD6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266C5"/>
  <w15:chartTrackingRefBased/>
  <w15:docId w15:val="{1CE5368C-1FD6-4808-8A0F-8603A4A9F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1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1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"Fall in STEM Foundation Apprenticeships"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t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Sheet2!$A$2:$A$5</c:f>
              <c:strCache>
                <c:ptCount val="4"/>
                <c:pt idx="0">
                  <c:v>2019/20</c:v>
                </c:pt>
                <c:pt idx="1">
                  <c:v>2020/21</c:v>
                </c:pt>
                <c:pt idx="2">
                  <c:v>2021/22</c:v>
                </c:pt>
                <c:pt idx="3">
                  <c:v>2022/23</c:v>
                </c:pt>
              </c:strCache>
            </c:strRef>
          </c:cat>
          <c:val>
            <c:numRef>
              <c:f>Sheet2!$B$2:$B$5</c:f>
              <c:numCache>
                <c:formatCode>General</c:formatCode>
                <c:ptCount val="4"/>
                <c:pt idx="0">
                  <c:v>1438</c:v>
                </c:pt>
                <c:pt idx="1">
                  <c:v>1173</c:v>
                </c:pt>
                <c:pt idx="2">
                  <c:v>970</c:v>
                </c:pt>
                <c:pt idx="3">
                  <c:v>905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0FD-4823-94B8-876E37C80614}"/>
            </c:ext>
          </c:extLst>
        </c:ser>
        <c:dLbls>
          <c:dLblPos val="t"/>
          <c:showLegendKey val="0"/>
          <c:showVal val="1"/>
          <c:showCatName val="0"/>
          <c:showSerName val="0"/>
          <c:showPercent val="0"/>
          <c:showBubbleSize val="0"/>
        </c:dLbls>
        <c:smooth val="0"/>
        <c:axId val="489277856"/>
        <c:axId val="489291296"/>
      </c:lineChart>
      <c:catAx>
        <c:axId val="48927785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Cohort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9291296"/>
        <c:crosses val="autoZero"/>
        <c:auto val="1"/>
        <c:lblAlgn val="ctr"/>
        <c:lblOffset val="100"/>
        <c:noMultiLvlLbl val="0"/>
      </c:catAx>
      <c:valAx>
        <c:axId val="489291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Number</a:t>
                </a:r>
                <a:r>
                  <a:rPr lang="en-GB" baseline="0"/>
                  <a:t> of students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8927785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"Gender Gap:Software</a:t>
            </a:r>
            <a:r>
              <a:rPr lang="en-GB" baseline="0"/>
              <a:t> vs Creative Media"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Sheet2!$E$1</c:f>
              <c:strCache>
                <c:ptCount val="1"/>
                <c:pt idx="0">
                  <c:v>Male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Sheet2!$D$2:$D$3</c:f>
              <c:strCache>
                <c:ptCount val="2"/>
                <c:pt idx="0">
                  <c:v>Software Development</c:v>
                </c:pt>
                <c:pt idx="1">
                  <c:v>Creative Media</c:v>
                </c:pt>
              </c:strCache>
            </c:strRef>
          </c:cat>
          <c:val>
            <c:numRef>
              <c:f>Sheet2!$E$2:$E$3</c:f>
              <c:numCache>
                <c:formatCode>General</c:formatCode>
                <c:ptCount val="2"/>
                <c:pt idx="0">
                  <c:v>110</c:v>
                </c:pt>
                <c:pt idx="1">
                  <c:v>115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70C-46A1-9879-1165E3C93193}"/>
            </c:ext>
          </c:extLst>
        </c:ser>
        <c:ser>
          <c:idx val="1"/>
          <c:order val="1"/>
          <c:tx>
            <c:strRef>
              <c:f>Sheet2!$F$1</c:f>
              <c:strCache>
                <c:ptCount val="1"/>
                <c:pt idx="0">
                  <c:v>Female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Sheet2!$D$2:$D$3</c:f>
              <c:strCache>
                <c:ptCount val="2"/>
                <c:pt idx="0">
                  <c:v>Software Development</c:v>
                </c:pt>
                <c:pt idx="1">
                  <c:v>Creative Media</c:v>
                </c:pt>
              </c:strCache>
            </c:strRef>
          </c:cat>
          <c:val>
            <c:numRef>
              <c:f>Sheet2!$F$2:$F$3</c:f>
              <c:numCache>
                <c:formatCode>General</c:formatCode>
                <c:ptCount val="2"/>
                <c:pt idx="0">
                  <c:v>15</c:v>
                </c:pt>
                <c:pt idx="1">
                  <c:v>160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C70C-46A1-9879-1165E3C9319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302431152"/>
        <c:axId val="302429712"/>
      </c:barChart>
      <c:catAx>
        <c:axId val="30243115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Direction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2429712"/>
        <c:crosses val="autoZero"/>
        <c:auto val="1"/>
        <c:lblAlgn val="ctr"/>
        <c:lblOffset val="100"/>
        <c:noMultiLvlLbl val="0"/>
      </c:catAx>
      <c:valAx>
        <c:axId val="3024297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Number</a:t>
                </a:r>
                <a:r>
                  <a:rPr lang="en-GB" baseline="0"/>
                  <a:t> of students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0243115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CD User08</dc:creator>
  <cp:keywords/>
  <dc:description/>
  <cp:lastModifiedBy>CD User08</cp:lastModifiedBy>
  <cp:revision>3</cp:revision>
  <dcterms:created xsi:type="dcterms:W3CDTF">2026-03-25T04:33:00Z</dcterms:created>
  <dcterms:modified xsi:type="dcterms:W3CDTF">2026-03-25T04:57:00Z</dcterms:modified>
</cp:coreProperties>
</file>