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80"/>
      </w:pPr>
      <w:r>
        <w:rPr>
          <w:rFonts w:ascii="Liberation Sans" w:hAnsi="Liberation Sans" w:eastAsia="Liberation Sans"/>
          <w:b/>
          <w:color w:val="44546A"/>
          <w:sz w:val="32"/>
        </w:rPr>
        <w:t>Техническое задание</w:t>
      </w:r>
    </w:p>
    <w:p>
      <w:pPr>
        <w:pStyle w:val="Title"/>
        <w:spacing w:after="320"/>
      </w:pPr>
      <w:r>
        <w:rPr>
          <w:rFonts w:ascii="Liberation Sans" w:hAnsi="Liberation Sans" w:eastAsia="Liberation Sans"/>
          <w:b/>
          <w:sz w:val="56"/>
        </w:rPr>
        <w:t>Сервис планирования и распределения беспилотных авиационных работ</w:t>
      </w:r>
    </w:p>
    <w:p>
      <w:pPr>
        <w:spacing w:after="600"/>
      </w:pPr>
      <w:r>
        <w:rPr>
          <w:rFonts w:ascii="Liberation Sans" w:hAnsi="Liberation Sans" w:eastAsia="Liberation Sans"/>
          <w:color w:val="44546A"/>
          <w:sz w:val="26"/>
        </w:rPr>
        <w:t>Рабочая спецификация для хакатона на основе исходного задания и Q&amp;A с заказчиком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56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20"/>
              </w:rPr>
              <w:t>Версия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37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20"/>
              </w:rPr>
              <w:t>Статус</w:t>
            </w:r>
          </w:p>
        </w:tc>
        <w:tc>
          <w:tcPr>
            <w:tcW w:type="dxa" w:w="75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Рабочее ТЗ для проектирования, разработки и демонстрации</w:t>
            </w:r>
          </w:p>
        </w:tc>
      </w:tr>
      <w:tr>
        <w:trPr>
          <w:cantSplit/>
        </w:trPr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20"/>
              </w:rPr>
              <w:t>Основание</w:t>
            </w:r>
          </w:p>
        </w:tc>
        <w:tc>
          <w:tcPr>
            <w:tcW w:type="dxa" w:w="75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Исходное техническое задание Геоскан и расшифровка Q&amp;A</w:t>
            </w:r>
          </w:p>
        </w:tc>
      </w:tr>
      <w:tr>
        <w:trPr>
          <w:cantSplit/>
        </w:trPr>
        <w:tc>
          <w:tcPr>
            <w:tcW w:type="dxa" w:w="237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Главный приоритет</w:t>
            </w:r>
          </w:p>
        </w:tc>
        <w:tc>
          <w:tcPr>
            <w:tcW w:type="dxa" w:w="75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20"/>
              </w:rPr>
              <w:t>Корректные и выполнимые маршруты нескольких БВС без нарушения ограничений</w:t>
            </w:r>
          </w:p>
        </w:tc>
      </w:tr>
    </w:tbl>
    <w:p>
      <w:pPr>
        <w:spacing w:after="20"/>
      </w:pPr>
    </w:p>
    <w:p>
      <w:pPr>
        <w:spacing w:before="320" w:after="0"/>
      </w:pPr>
      <w:r>
        <w:rPr>
          <w:rFonts w:ascii="Liberation Sans" w:hAnsi="Liberation Sans" w:eastAsia="Liberation Sans"/>
          <w:b/>
          <w:sz w:val="24"/>
        </w:rPr>
        <w:t>Ключевой вывод</w:t>
      </w:r>
    </w:p>
    <w:p>
      <w:pPr>
        <w:spacing w:after="0"/>
      </w:pPr>
      <w:r>
        <w:rPr>
          <w:rFonts w:ascii="Liberation Sans" w:hAnsi="Liberation Sans" w:eastAsia="Liberation Sans"/>
          <w:sz w:val="22"/>
        </w:rPr>
        <w:t>В первую очередь заказчик ожидает законченное решение, которое принимает подготовленные пространственные данные, разбивает авиационную работу между несколькими БВС, строит безопасные маршруты и расписание, поддерживает два критерия оптимизации и выгружает результат для проверки. Графический интерфейс, история расчетов и расширенные модели являются дополнениями и не должны вытеснять основную логику.</w:t>
      </w:r>
    </w:p>
    <w:p>
      <w:r>
        <w:br w:type="page"/>
      </w:r>
    </w:p>
    <w:p>
      <w:pPr>
        <w:pStyle w:val="Heading1"/>
      </w:pPr>
      <w:r>
        <w:t>1 Назначение и границы решения</w:t>
      </w:r>
    </w:p>
    <w:p>
      <w:r>
        <w:t>Сервис предназначен для предварительного планирования беспилотных авиационных работ на заданной территории. Он должен распределять одну съемочную задачу между парком БВС, формировать индивидуальные маршруты и расписание вылетов, а также проверять выполнимость плана с учетом пространственных, временных и технических ограничений.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38:19-40:20 и 1:22:33-1:23:43</w:t>
      </w:r>
    </w:p>
    <w:p>
      <w:r>
        <w:t>Главная предметная задача - не создание еще одного GIS-редактора и не управление аппаратами в реальном времени. Основная ценность решения состоит в том, чтобы разделить авиационную работу на несколько согласованных полетов и получить проверяемый план для группы БВС.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12:32-13:44; 21:07-21:35; 1:22:33-1:23:43</w:t>
      </w:r>
    </w:p>
    <w:p>
      <w:pPr>
        <w:pStyle w:val="Heading1"/>
      </w:pPr>
      <w:r>
        <w:t>2 Приоритеты реализации</w:t>
      </w:r>
    </w:p>
    <w:p>
      <w:r>
        <w:t>Приоритеты ниже отражают прямые ответы заказчика. P1 необходимо довести до рабочего состояния для основной демонстрации. P2 реализуется только после стабильной работы P1. Пункты вне объема не следует включать в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65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82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Распределение съемочной задачи между несколькими БВС и построение индивидуальных маршрутов</w:t>
            </w:r>
          </w:p>
        </w:tc>
      </w:tr>
      <w:tr>
        <w:trPr>
          <w:cantSplit/>
        </w:trPr>
        <w:tc>
          <w:tcPr>
            <w:tcW w:type="dxa" w:w="165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Два режима оптимизации: минимальное время завершения и минимальный суммарный налет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Проверка запретных зон, препятствий, высотных и временных ограничений, опасных сближений</w:t>
            </w:r>
          </w:p>
        </w:tc>
      </w:tr>
      <w:tr>
        <w:trPr>
          <w:cantSplit/>
        </w:trPr>
        <w:tc>
          <w:tcPr>
            <w:tcW w:type="dxa" w:w="165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Учет доступного заряда, безопасного остатка и достижимости площадки посадки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Расписание с временем старта каждого вылета и поддержка нескольких вылетов одним БВС</w:t>
            </w:r>
          </w:p>
        </w:tc>
      </w:tr>
      <w:tr>
        <w:trPr>
          <w:cantSplit/>
        </w:trPr>
        <w:tc>
          <w:tcPr>
            <w:tcW w:type="dxa" w:w="165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P1</w:t>
            </w:r>
          </w:p>
        </w:tc>
        <w:tc>
          <w:tcPr>
            <w:tcW w:type="dxa" w:w="82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Экспорт результата и документация формата данных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P2</w:t>
            </w:r>
          </w:p>
        </w:tc>
        <w:tc>
          <w:tcPr>
            <w:tcW w:type="dxa" w:w="82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Графическая карта с исходными объектами, маршрутами и сводными показателями</w:t>
            </w:r>
          </w:p>
        </w:tc>
      </w:tr>
      <w:tr>
        <w:trPr>
          <w:cantSplit/>
        </w:trPr>
        <w:tc>
          <w:tcPr>
            <w:tcW w:type="dxa" w:w="165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9"/>
              </w:rPr>
              <w:t>P2</w:t>
            </w:r>
          </w:p>
        </w:tc>
        <w:tc>
          <w:tcPr>
            <w:tcW w:type="dxa" w:w="82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REST API, история расчетов, сравнение вариантов и подбор стартовых площадок</w:t>
            </w:r>
          </w:p>
        </w:tc>
      </w:tr>
      <w:tr>
        <w:trPr>
          <w:cantSplit/>
        </w:trPr>
        <w:tc>
          <w:tcPr>
            <w:tcW w:type="dxa" w:w="16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Вне объема</w:t>
            </w:r>
          </w:p>
        </w:tc>
        <w:tc>
          <w:tcPr>
            <w:tcW w:type="dxa" w:w="82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9"/>
              </w:rPr>
              <w:t>GIS-редактирование, управление БВС, постобработка снимков, радиопокрытие и сложная метеомодель</w:t>
            </w:r>
          </w:p>
        </w:tc>
      </w:tr>
    </w:tbl>
    <w:p>
      <w:pPr>
        <w:spacing w:after="20"/>
      </w:pP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07:11-09:37; 19:42-24:03; 38:19-40:20; 1:11:46-1:13:24</w:t>
      </w:r>
    </w:p>
    <w:p>
      <w:pPr>
        <w:pStyle w:val="Heading1"/>
      </w:pPr>
      <w:r>
        <w:t>3 Пользователь и основной сценарий</w:t>
      </w:r>
    </w:p>
    <w:p>
      <w:r>
        <w:t>Целевой пользователь в рамках хакатона - специалист, который заранее подготавливает исходные пространственные данные и параметры задания, запускает расчет и получает план полетов. Заказчик не зафиксировал конкретную роль оператора, диспетчера или аналитика; графический интерфейс не является обязательным.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19:28-21:35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Пользователь подготавливает файлы с областью съемки, ограничениями, препятствиями, площадками и параметрами парка БВС.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Пользователь задает тип съемки, целевое качество, допустимое перекрытие и критерий оптимизации.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Сервис проверяет входные данные и выполнимость задания.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Сервис строит покрытие зоны галсами, делит работу между БВС, назначает вылеты и формирует расписание.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Сервис проверяет маршруты на ограничения, запас энергии и возможные опасные сближения.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Пользователь получает визуализацию или машинно-читаемый результат, сводные показатели и экспорт маршрутов.</w:t>
      </w:r>
    </w:p>
    <w:p>
      <w:pPr>
        <w:pStyle w:val="Heading1"/>
      </w:pPr>
      <w:r>
        <w:t>4 Обязательные функциональные требования P1</w:t>
      </w:r>
    </w:p>
    <w:p>
      <w:pPr>
        <w:pStyle w:val="Heading2"/>
      </w:pPr>
      <w:r>
        <w:t>4.1 Входные данные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FR-01  Пространственные данные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принимать область съемки в виде полигона или мультиполигона. Отверстия допустимы; самопересечения можно считать некорректными и отклонять при валидации.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13:44-14:31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FR-02  Ограничения и препятствия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принимать границы разрешенного пространства, запретные зоны, высотные препятствия, основные и резервные площадки. Пространственные ограничения могут иметь координатные, высотные и временные границы.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57:40-59:00 и 1:10:10-1:11:21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FR-03  Парк БВС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принимать перечень доступных БВС и необходимые для расчета характеристики: тип аппарата, совместимую полезную нагрузку, скорость, допустимую продолжительность или запас энергии, ограничения по ветру и иные параметры, которые команда использует в алгоритме.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разделы 2 и 6; Q&amp;A 1:03:00-1:04:28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FR-04  Параметры съемки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Пользователь должен задавать тип съемки и целевой GSD либо эквивалентный параметр, по которому рассчитывается высота. Перекрытие между галсами должно задаваться конфигурацией для выбранного типа съемки. Для демонстрации допустимо ориентироваться на аэрофотосъемку; минимальное межгалсовое перекрытие заказчик обозначил как 50 процентов.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42:09-45:15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FR-05  Формат и система координат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Базовая система координат - WGS 84. Для хакатона достаточно файлового обмена. Команда должна явно задокументировать поддерживаемые форматы и структуру входных данных; KML или GeoJSON являются предпочтительными вариантами.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12:32-13:44; 17:18-19:08; 28:06-31:19; 1:20:09-1:22:25</w:t>
      </w:r>
    </w:p>
    <w:p>
      <w:pPr>
        <w:pStyle w:val="Heading2"/>
      </w:pPr>
      <w:r>
        <w:t>4.2 Построение покрытия и распределение работ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FR-06  Построение маршрута съемки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самостоятельно рассчитывать шаг между галсами на основе целевого перекрытия и строить маршрут покрытия области. Полезная съемка выполняется на высоте над поверхностью, рассчитанной из целевого GSD и характеристик камеры.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15:00-16:58; 41:43-45:15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FR-07  Разделение зоны между БВС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Одну область разрешается делить между несколькими БВС. Сервис должен определить, какие участки и в какой последовательности выполняет каждый аппарат, сохранив полное покрытие заданной области.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45:15-46:53; 1:22:33-1:23:43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FR-08  Совместимость полезной нагрузки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При назначении участков необходимо учитывать тип требуемой съемки и совместимость полезной нагрузки конкретного БВС. Разные модели камер одного типа могут участвовать в съемке одной территории; объединение материалов относится к постобработке и не входит в сервис.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45:15-46:53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FR-09  Этапы полета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Для каждого вылета должны быть определены этапы: взлет, перелет к зоне, съемка, обратный или следующий перелет и посадка. Место старта и посадки может различаться.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48:01-50:22</w:t>
      </w:r>
    </w:p>
    <w:p>
      <w:pPr>
        <w:pStyle w:val="Heading2"/>
      </w:pPr>
      <w:r>
        <w:t>4.3 Расписание и повторные вылеты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FR-10  Время старта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формировать расписание с временем старта каждого вылета, а не только геометрию маршрутов.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50:22-50:36; 1:20:09-1:22:25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FR-11  Несколько вылетов одним БВС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Один аппарат может выполнять несколько вылетов в рамках одной задачи. Между вылетами допускается фиксированная или настраиваемая добавка на замену аккумулятора, выгрузку данных и подготовку к повторному старту.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40:28-41:43; 50:36-51:50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FR-12  Завершение работы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Время выполнения проекта считается до возвращения и посадки последнего БВС. Подготовку, замену батарей и прочие накладные операции допускается моделировать упрощенно.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40:28-41:43</w:t>
      </w:r>
    </w:p>
    <w:p>
      <w:pPr>
        <w:pStyle w:val="Heading2"/>
      </w:pPr>
      <w:r>
        <w:t>4.4 Критерии оптимизации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FR-13  Минимальное время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поддерживать режим минимизации общего времени выполнения всей съемочной задачи при заданном парке и ограничениях.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38:02-40:20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FR-14  Минимальный суммарный налет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поддерживать отдельный режим минимизации суммарного времени работы всех задействованных БВС. В рамках хакатона этот показатель используется как упрощенная оценка расхода ресурса техники.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38:02-40:20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FR-15  Выбор режима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Пользователь должен иметь возможность выбрать один из двух критериев перед запуском расчета, а результат должен явно указывать примененный критерий и достигнутые показатели.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4</w:t>
      </w:r>
    </w:p>
    <w:p>
      <w:pPr>
        <w:pStyle w:val="Heading2"/>
      </w:pPr>
      <w:r>
        <w:t>4.5 Проверка выполнимости и безопасности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FR-16  Запретные зоны и высотные препятствия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Ни один маршрут не должен пересекать запретную область, выходить за разрешенное пространство или проходить в опасной близости от высотного препятствия. Конкретные безопасные отступы, не заданные заказчиком, должны быть параметрами сценария и описываться в документации.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07:11-08:58; 57:40-59:00; 1:20:09-1:22:25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FR-17  Разведение БВС во времени и пространстве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исключать столкновения и опасные сближения между аппаратами. Проверка должна учитывать геометрию маршрутов и время прохождения конфликтных участков. Численные пороги безопасного расстояния заказчик не зафиксировал, поэтому они должны быть настраиваемыми и обоснованными.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07:11-08:58; 55:18-56:45; 1:20:09-1:22:25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FR-18  Энергетическая выполнимость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Каждый вылет должен укладываться в доступный запас энергии. Допустима линейная модель расхода по времени или расстоянию. Для демонстрации следует сохранять безопасный остаток; в Q&amp;A приведена ориентировочная отсечка 20 процентов.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51:50-54:45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FR-19  Достижимость посадки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Из каждой точки маршрута должна быть достижима хотя бы одна допустимая основная или резервная точка посадки с учетом оставшегося ресурса. Резервная площадка не должна использоваться как обычная площадка выполнения работ.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59:00-1:01:06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FR-20  Рельеф и высота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Полезная съемка выполняется на постоянной целевой высоте над поверхностью. Поддержание этой высоты можно считать функцией автопилота. Если команда проверяет рельеф вдоль перелетов, допускается дискретный шаг порядка 20-30 метров, чтобы не перегружать расчет.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15:00-19:08</w:t>
      </w:r>
    </w:p>
    <w:p>
      <w:pPr>
        <w:pStyle w:val="Heading2"/>
      </w:pPr>
      <w:r>
        <w:t>4.6 Учет ветра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FR-21  Выполнимость по ветру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Сервис должен проверять, не превышает ли заданная скорость ветра предельное значение для выбранного БВС. При превышении полет считается невыполнимым.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1:07:03-1:10:10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FR-22  Направление галсов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Направление ветра должно учитываться при выборе направления галсов площадной съемки. Детально моделировать влияние ветра на расход батареи и длительность полета не требуется.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1:07:03-1:10:10 и 1:11:21-1:13:24</w:t>
      </w:r>
    </w:p>
    <w:p>
      <w:pPr>
        <w:pStyle w:val="Heading2"/>
      </w:pPr>
      <w:r>
        <w:t>4.7 Невыполнимое задание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FR-23  Отказ от частичного плана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Если полное выполнение невозможно, минимально допустимый результат - сообщение о невыполнимости. Частично покрытая зона не должна выдаваться как успешно выполненное задание.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1:01:06-1:03:00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FR-24  Объяснение причины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Сообщение должно по возможности указывать причину: недостаточная дальность, неподходящая модель БВС, отсутствие достижимой площадки, действующее ограничение или необходимость изменить дату или точку старта. Рекомендация полезна, но не должна заменять корректный статус невыполнимости.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51:50-52:44; 1:01:06-1:03:00</w:t>
      </w:r>
    </w:p>
    <w:p>
      <w:pPr>
        <w:pStyle w:val="Heading2"/>
      </w:pPr>
      <w:r>
        <w:t>4.8 Выходные данные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FR-25  Индивидуальные задания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Для каждого БВС и каждого вылета сервис должен выдавать маршрут или геометрию задания, ключевые точки, высоту, скорость, место старта и посадки, этапы полета, модель БВС и время старта.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 2; Q&amp;A 28:06-31:19; 48:56-50:36; 1:20:09-1:22:25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FR-26  Экспорт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Результат должен экспортироваться в KML или GeoJSON. Команда самостоятельно определяет структуру, но обязана описать атрибуты, единицы измерения, временные метки и связи между объектами. Дополнительные файлы допустимы при объяснении необходимости.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разделы 2 и 4; Q&amp;A 28:06-31:19</w:t>
      </w:r>
    </w:p>
    <w:p>
      <w:pPr>
        <w:keepNext/>
        <w:spacing w:before="100" w:after="40"/>
      </w:pPr>
      <w:r>
        <w:rPr>
          <w:rFonts w:ascii="Liberation Sans" w:hAnsi="Liberation Sans" w:eastAsia="Liberation Sans"/>
          <w:b/>
          <w:sz w:val="22"/>
        </w:rPr>
        <w:t>FR-27  Сводные показатели</w:t>
      </w:r>
    </w:p>
    <w:p>
      <w:pPr>
        <w:spacing w:after="40"/>
      </w:pPr>
      <w:r>
        <w:rPr>
          <w:rFonts w:ascii="Liberation Sans" w:hAnsi="Liberation Sans" w:eastAsia="Liberation Sans"/>
          <w:sz w:val="21"/>
        </w:rPr>
        <w:t>Результат должен содержать как минимум общее время выполнения, суммарный налет, количество БВС и количество вылетов. Эти показатели используются для объяснения результата оптимизации.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22:03-22:49; исходное задание, раздел 4</w:t>
      </w:r>
    </w:p>
    <w:p>
      <w:pPr>
        <w:pStyle w:val="Heading1"/>
      </w:pPr>
      <w:r>
        <w:t>5 Дополнительные требования P2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0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7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648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Статус и смысл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P2-01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Минимальный веб-интерфейс и карта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Показать область, запреты, площадки, препятствия и маршруты. Интерфейс является плюсом, но заказчик готов принять консоль или REST.</w:t>
            </w:r>
          </w:p>
        </w:tc>
      </w:tr>
      <w:tr>
        <w:trPr>
          <w:cantSplit/>
        </w:trPr>
        <w:tc>
          <w:tcPr>
            <w:tcW w:type="dxa" w:w="10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P2-02</w:t>
            </w:r>
          </w:p>
        </w:tc>
        <w:tc>
          <w:tcPr>
            <w:tcW w:type="dxa" w:w="237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REST API</w:t>
            </w:r>
          </w:p>
        </w:tc>
        <w:tc>
          <w:tcPr>
            <w:tcW w:type="dxa" w:w="64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Предпочтителен, но файлового режима достаточно. При наличии API поля должны быть описаны в OpenAPI с единицами измерения.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P2-03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История и сравнение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Сохранение расчетов, версий маршрутов и сравнение вариантов названо плюсом.</w:t>
            </w:r>
          </w:p>
        </w:tc>
      </w:tr>
      <w:tr>
        <w:trPr>
          <w:cantSplit/>
        </w:trPr>
        <w:tc>
          <w:tcPr>
            <w:tcW w:type="dxa" w:w="10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P2-04</w:t>
            </w:r>
          </w:p>
        </w:tc>
        <w:tc>
          <w:tcPr>
            <w:tcW w:type="dxa" w:w="237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Подбор площадок</w:t>
            </w:r>
          </w:p>
        </w:tc>
        <w:tc>
          <w:tcPr>
            <w:tcW w:type="dxa" w:w="64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Система может рекомендовать оптимальное расположение стартовых площадок; заказчик назвал это особенно сильным дополнением.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P2-05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Светлое время суток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Можно ограничивать доступное окно выполнения датой и продолжительностью светового дня.</w:t>
            </w:r>
          </w:p>
        </w:tc>
      </w:tr>
      <w:tr>
        <w:trPr>
          <w:cantSplit/>
        </w:trPr>
        <w:tc>
          <w:tcPr>
            <w:tcW w:type="dxa" w:w="10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P2-06</w:t>
            </w:r>
          </w:p>
        </w:tc>
        <w:tc>
          <w:tcPr>
            <w:tcW w:type="dxa" w:w="237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Особенности самолетного БВС</w:t>
            </w:r>
          </w:p>
        </w:tc>
        <w:tc>
          <w:tcPr>
            <w:tcW w:type="dxa" w:w="648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Защитные зоны для разворотов, зона ожидания и маршрут захода на посадку могут повысить качество решения.</w:t>
            </w:r>
          </w:p>
        </w:tc>
      </w:tr>
      <w:tr>
        <w:trPr>
          <w:cantSplit/>
        </w:trPr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P2-07</w:t>
            </w:r>
          </w:p>
        </w:tc>
        <w:tc>
          <w:tcPr>
            <w:tcW w:type="dxa" w:w="237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Расширенный учет ветра</w:t>
            </w:r>
          </w:p>
        </w:tc>
        <w:tc>
          <w:tcPr>
            <w:tcW w:type="dxa" w:w="64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Можно учитывать дополнительные эффекты ветра, если это не мешает завершению основной логики.</w:t>
            </w:r>
          </w:p>
        </w:tc>
      </w:tr>
    </w:tbl>
    <w:p>
      <w:pPr>
        <w:spacing w:after="20"/>
      </w:pP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13:21-13:44; 19:42-23:19; 27:07-28:06; 35:04-38:02; 47:29-48:01; 49:07-50:22; 1:11:46-1:13:24</w:t>
      </w:r>
    </w:p>
    <w:p>
      <w:pPr>
        <w:pStyle w:val="Heading1"/>
      </w:pPr>
      <w:r>
        <w:t>6 Что не входит в MVP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Редактирование полигонов, запретных зон и других GIS-объектов на карте. Исходные данные готовятся во внешней GIS-системе.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Интеграция с актуальными государственными сервисами запретных зон. Для теста зоны считаются переданными во входных данных.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Реальное управление БВС, отправка команд, телеметрия и динамическое перепланирование во время полета.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Фотограмметрическая постобработка, сшивка снимков и объединение данных камер.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Подробная нелинейная модель батареи с температурой, маневрами, набором высоты и постоянной оценкой ветра.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Учет катапульты, парашютной посадки и иных способов запуска как обязательных факторов.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Радиосвязь и радиовидимость.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Аутентификация, роли пользователей, облачная многопользовательская модель и восстановление после сбоя.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Обязательная автономная работа без интернета и поддержка всех браузеров.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Обязательный импорт результата именно в Geoscan Planner. Совместимость с доступным просмотрщиком достаточна при наличии документации.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12:32-13:44; 23:05-25:18; 31:19-34:38; 45:15-46:53; 48:12-48:56; 54:45-57:40; 1:10:10-1:11:21; 1:22:25-1:23:43</w:t>
      </w:r>
    </w:p>
    <w:p>
      <w:pPr>
        <w:pStyle w:val="Heading1"/>
      </w:pPr>
      <w:r>
        <w:t>7 Интерфейс и демонстрация</w:t>
      </w:r>
    </w:p>
    <w:p>
      <w:r>
        <w:t>В исходном задании указан веб-интерфейс и требуется визуализация маршрутов. На Q&amp;A заказчик уточнил, что графический интерфейс не обязателен: допустимы консоль или REST, а карта будет плюсом. Для снижения риска на защите рекомендуется минимальный веб-экран без функций GIS-редактора. Это рекомендация команды, а не отдельное требование заказчика.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разделы 2 и 4; Q&amp;A 19:28-21:35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Загрузка или выбор подготовленного сценария.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Выбор критерия оптимизации.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Запуск расчета и отображение статуса.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Карта с областью, ограничениями, площадками и цветными маршрутами отдельных БВС.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Сводка: выполнимость, общее время, суммарный налет, число БВС и вылетов.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Скачивание KML или GeoJSON и просмотр причины ошибки.</w:t>
      </w:r>
    </w:p>
    <w:p>
      <w:pPr>
        <w:pStyle w:val="Heading1"/>
      </w:pPr>
      <w:r>
        <w:t>8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152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94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84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NFR-01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Масштаб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Ориентир: территория около 100 км² и до 10 БВС. Решать существенно большие задачи не требуется.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NFR-02</w:t>
            </w:r>
          </w:p>
        </w:tc>
        <w:tc>
          <w:tcPr>
            <w:tcW w:type="dxa" w:w="19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Время расчета</w:t>
            </w:r>
          </w:p>
        </w:tc>
        <w:tc>
          <w:tcPr>
            <w:tcW w:type="dxa" w:w="68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Ориентир - до 30 минут. Если более долгий расчет дает качественный план, качество важнее скорости.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NFR-03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Среда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Современный браузер на ПК для веб-версии. Конкретный браузер заказчиком не закреплен.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NFR-04</w:t>
            </w:r>
          </w:p>
        </w:tc>
        <w:tc>
          <w:tcPr>
            <w:tcW w:type="dxa" w:w="19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Развертывание</w:t>
            </w:r>
          </w:p>
        </w:tc>
        <w:tc>
          <w:tcPr>
            <w:tcW w:type="dxa" w:w="68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Локального запуска через Docker Compose достаточно. Исходный код должен быть доступен экспертам.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NFR-05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Стек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Обязательного стека и ограничений на библиотеки, модели, API или GIS SDK нет.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NFR-06</w:t>
            </w:r>
          </w:p>
        </w:tc>
        <w:tc>
          <w:tcPr>
            <w:tcW w:type="dxa" w:w="19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Валидация</w:t>
            </w:r>
          </w:p>
        </w:tc>
        <w:tc>
          <w:tcPr>
            <w:tcW w:type="dxa" w:w="68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Минимальная проверка геометрии, допустимых значений, числа БВС и обязательных параметров.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NFR-07</w:t>
            </w:r>
          </w:p>
        </w:tc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Завершенность</w:t>
            </w:r>
          </w:p>
        </w:tc>
        <w:tc>
          <w:tcPr>
            <w:tcW w:type="dxa" w:w="68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Решение должно быть доведено до конца и сбалансировано: алгоритм, техническая реализация, объяснение и демонстрация.</w:t>
            </w:r>
          </w:p>
        </w:tc>
      </w:tr>
    </w:tbl>
    <w:p>
      <w:pPr>
        <w:spacing w:after="20"/>
      </w:pP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Q&amp;A 04:34-09:37; 24:03-27:07; 1:19:31-1:20:09</w:t>
      </w:r>
    </w:p>
    <w:p>
      <w:pPr>
        <w:pStyle w:val="Heading1"/>
      </w:pPr>
      <w:r>
        <w:t>9 Документация и комплект сдачи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Исходный код и работоспособная версия или демо.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Инструкция по запуску и проверке решения.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Описание архитектуры и компонентов.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Пояснительная записка по алгоритму с минимальным математическим обоснованием. Псевдокод не обязателен.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Описание входных и выходных форматов, атрибутов, единиц измерения и временных меток.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OpenAPI-описание при наличии REST API.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Перечень известных ограничений.</w:t>
      </w:r>
    </w:p>
    <w:p>
      <w:pPr>
        <w:pStyle w:val="ListBullet"/>
        <w:spacing w:after="60"/>
        <w:ind w:left="288" w:hanging="230"/>
      </w:pPr>
      <w:r>
        <w:rPr>
          <w:rFonts w:ascii="Liberation Sans" w:hAnsi="Liberation Sans" w:eastAsia="Liberation Sans"/>
          <w:sz w:val="21"/>
        </w:rPr>
        <w:t>Презентация и тестовый сценарий с визуализацией результата и сравнением двух критериев оптимизации.</w:t>
      </w:r>
    </w:p>
    <w:p>
      <w:pPr>
        <w:spacing w:before="20" w:after="100"/>
      </w:pPr>
      <w:r>
        <w:rPr>
          <w:rFonts w:ascii="Liberation Sans" w:hAnsi="Liberation Sans" w:eastAsia="Liberation Sans"/>
          <w:i/>
          <w:color w:val="666666"/>
          <w:sz w:val="18"/>
        </w:rPr>
        <w:t>Источник: исходное задание, разделы 4, 5 и 7; Q&amp;A 10:14-11:02; 27:07-31:19; 1:19:31-1:20:09</w:t>
      </w:r>
    </w:p>
    <w:p>
      <w:pPr>
        <w:pStyle w:val="Heading1"/>
      </w:pPr>
      <w:r>
        <w:t>10 Критерии приемки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152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ID</w:t>
            </w:r>
          </w:p>
        </w:tc>
        <w:tc>
          <w:tcPr>
            <w:tcW w:type="dxa" w:w="878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Проверяемое условие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Сервис принимает тестовый сценарий с областью, ограничениями, препятствиями, площадками и парком БВС.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AC-02</w:t>
            </w:r>
          </w:p>
        </w:tc>
        <w:tc>
          <w:tcPr>
            <w:tcW w:type="dxa" w:w="87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Сервис строит полное покрытие области с шагом галсов, соответствующим заданному перекрытию.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AC-03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Работа разделяется минимум между двумя БВС, если выбранный сценарий этого требует.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AC-04</w:t>
            </w:r>
          </w:p>
        </w:tc>
        <w:tc>
          <w:tcPr>
            <w:tcW w:type="dxa" w:w="87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Пользователь может получить план по минимальному времени и отдельный план по минимальному суммарному налету.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AC-05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Ни один маршрут не пересекает запретные зоны и не нарушает заданные высотные или временные ограничения.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AC-06</w:t>
            </w:r>
          </w:p>
        </w:tc>
        <w:tc>
          <w:tcPr>
            <w:tcW w:type="dxa" w:w="87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В плане отсутствуют столкновения и опасные сближения по принятым и задокументированным порогам.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AC-07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Каждый вылет укладывается в энергетический лимит, сохраняет безопасный остаток и имеет достижимую посадку.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AC-08</w:t>
            </w:r>
          </w:p>
        </w:tc>
        <w:tc>
          <w:tcPr>
            <w:tcW w:type="dxa" w:w="87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Для каждого вылета указаны аппарат, старт, посадка, этапы, высота, скорость и время старта.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AC-09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Результат экспортируется в заявленном формате и повторно читается доступным просмотрщиком или тестовым скриптом.</w:t>
            </w:r>
          </w:p>
        </w:tc>
      </w:tr>
      <w:tr>
        <w:trPr>
          <w:cantSplit/>
        </w:trPr>
        <w:tc>
          <w:tcPr>
            <w:tcW w:type="dxa" w:w="1152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AC-10</w:t>
            </w:r>
          </w:p>
        </w:tc>
        <w:tc>
          <w:tcPr>
            <w:tcW w:type="dxa" w:w="87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Для невыполнимого сценария сервис возвращает ошибку и причину, а не выдает неполный план как успешный.</w:t>
            </w:r>
          </w:p>
        </w:tc>
      </w:tr>
      <w:tr>
        <w:trPr>
          <w:cantSplit/>
        </w:trPr>
        <w:tc>
          <w:tcPr>
            <w:tcW w:type="dxa" w:w="115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8"/>
              </w:rPr>
              <w:t>AC-11</w:t>
            </w:r>
          </w:p>
        </w:tc>
        <w:tc>
          <w:tcPr>
            <w:tcW w:type="dxa" w:w="87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8"/>
              </w:rPr>
              <w:t>Демо показывает исходные данные, результат, показатели оптимизации и известные ограничения.</w:t>
            </w:r>
          </w:p>
        </w:tc>
      </w:tr>
    </w:tbl>
    <w:p>
      <w:pPr>
        <w:spacing w:after="20"/>
      </w:pPr>
    </w:p>
    <w:p>
      <w:pPr>
        <w:pStyle w:val="Heading1"/>
      </w:pPr>
      <w:r>
        <w:t>11 Противоречия и принятые трактовки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374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Что сказано</w:t>
            </w:r>
          </w:p>
        </w:tc>
        <w:tc>
          <w:tcPr>
            <w:tcW w:type="dxa" w:w="4464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Рабочая трактовка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Веб-интерфейс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 PDF обязателен веб-интерфейс; в Q&amp;A допустимы консоль или REST.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Для защиты безопаснее сделать минимальный веб-экран, но не тратить время на GIS-редактор.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Liberation Sans" w:hAnsi="Liberation Sans" w:eastAsia="Liberation Sans"/>
                <w:sz w:val="17"/>
              </w:rPr>
              <w:t>Ветер</w:t>
            </w:r>
          </w:p>
        </w:tc>
        <w:tc>
          <w:tcPr>
            <w:tcW w:type="dxa" w:w="37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PDF требует учитывать скорость ветра; в Q&amp;A отменен сложный расчет расхода и времени.</w:t>
            </w:r>
          </w:p>
        </w:tc>
        <w:tc>
          <w:tcPr>
            <w:tcW w:type="dxa" w:w="446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P1: проверка допустимости по предельной скорости и выбор направления галсов. Остальное - P2.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Количество БВС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 начале Q&amp;A назван предел 10; позже прозвучало «не больше 10», затем неуверенно «есть 15».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Целевой гарантированный масштаб MVP - до 10 БВС. Более высокий предел считать бонусом.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Формат данных</w:t>
            </w:r>
          </w:p>
        </w:tc>
        <w:tc>
          <w:tcPr>
            <w:tcW w:type="dxa" w:w="37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Единой структуры KML или GeoJSON заказчик не задал.</w:t>
            </w:r>
          </w:p>
        </w:tc>
        <w:tc>
          <w:tcPr>
            <w:tcW w:type="dxa" w:w="446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Команда фиксирует собственную схему, атрибуты и единицы в документации.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Безопасная дистанция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Заказчик требует отсутствие опасных сближений, но численные пороги не установил.</w:t>
            </w:r>
          </w:p>
        </w:tc>
        <w:tc>
          <w:tcPr>
            <w:tcW w:type="dxa" w:w="44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Использовать настраиваемые пороги и обосновать их в пояснительной записке.</w:t>
            </w:r>
          </w:p>
        </w:tc>
      </w:tr>
      <w:tr>
        <w:trPr>
          <w:cantSplit/>
        </w:trPr>
        <w:tc>
          <w:tcPr>
            <w:tcW w:type="dxa" w:w="1728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Интеграция с Planner</w:t>
            </w:r>
          </w:p>
        </w:tc>
        <w:tc>
          <w:tcPr>
            <w:tcW w:type="dxa" w:w="374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 PDF приведен Geoscan Planner как ресурс; в Q&amp;A обязательный импорт не подтвержден.</w:t>
            </w:r>
          </w:p>
        </w:tc>
        <w:tc>
          <w:tcPr>
            <w:tcW w:type="dxa" w:w="446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Экспорт должен быть проверяемым, но привязка к одному внешнему ПО не является P1.</w:t>
            </w:r>
          </w:p>
        </w:tc>
      </w:tr>
    </w:tbl>
    <w:p>
      <w:pPr>
        <w:spacing w:after="20"/>
      </w:pPr>
    </w:p>
    <w:p>
      <w:pPr>
        <w:pStyle w:val="Heading1"/>
      </w:pPr>
      <w:r>
        <w:t>12 Матрица подтверждения ключевых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576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1440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736"/>
            <w:shd w:fill="243B5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Безопасность маршрутов - главный критерий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07:11-08:58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Законченность и баланс решения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09:04-09:37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Файлы достаточны, REST предпочтителен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 / P2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12:32-13:44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GIS-редактирование не нужно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Вне объема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12:32-13:44 и 21:07-21:35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GUI и карта - плюс, а не обязательная основа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P2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19:28-22:03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Два критерия оптимизации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38:02-40:20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Построение галсов по перекрытию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41:43-45:15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Разделение одной зоны между БВС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45:15-46:53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Расписание стартов обязательно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50:22-50:36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Несколько вылетов одного БВС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50:36-51:50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Линейная модель энергии достаточна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51:50-54:45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Пространственные, высотные и временные ограничения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57:40-59:00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Достижимая посадка из каждой точки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59:50-1:01:06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При невозможности - ошибка и причина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1:01:06-1:03:00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Ветер: выполнимость и направление галсов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1:07:03-1:10:10</w:t>
            </w:r>
          </w:p>
        </w:tc>
      </w:tr>
      <w:tr>
        <w:trPr>
          <w:cantSplit/>
        </w:trPr>
        <w:tc>
          <w:tcPr>
            <w:tcW w:type="dxa" w:w="576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Проверка результата на запреты и конфликты</w:t>
            </w:r>
          </w:p>
        </w:tc>
        <w:tc>
          <w:tcPr>
            <w:tcW w:type="dxa" w:w="1440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1:20:09-1:22:25</w:t>
            </w:r>
          </w:p>
        </w:tc>
      </w:tr>
      <w:tr>
        <w:trPr>
          <w:cantSplit/>
        </w:trPr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Главная задача - разбить работу на несколько полетов</w:t>
            </w:r>
          </w:p>
        </w:tc>
        <w:tc>
          <w:tcPr>
            <w:tcW w:type="dxa" w:w="14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P1</w:t>
            </w:r>
          </w:p>
        </w:tc>
        <w:tc>
          <w:tcPr>
            <w:tcW w:type="dxa" w:w="27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sz w:val="17"/>
              </w:rPr>
              <w:t>Q&amp;A 1:22:33-1:23:43</w:t>
            </w:r>
          </w:p>
        </w:tc>
      </w:tr>
    </w:tbl>
    <w:p>
      <w:pPr>
        <w:spacing w:after="20"/>
      </w:pPr>
    </w:p>
    <w:p>
      <w:pPr>
        <w:pStyle w:val="Heading1"/>
      </w:pPr>
      <w:r>
        <w:t>13 Источники</w:t>
      </w:r>
    </w:p>
    <w:p>
      <w:r>
        <w:t>1. Геоскан. Сервис планирования и распределения беспилотных авиационных работ. Исходное техническое задание, 2026.</w:t>
      </w:r>
    </w:p>
    <w:p>
      <w:r>
        <w:t>2. Расшифровка Q&amp;A-встречи с представителями Геоскан. Таймкоды 00:00-1:24:44.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777777"/>
        <w:sz w:val="17"/>
      </w:rPr>
      <w:t xml:space="preserve">Техническое задание  •  Геоскан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Геоскан по итогам Q&amp;A</dc:title>
  <dc:subject>Сервис планирования и распределения беспилотных авиационных работ</dc:subject>
  <dc:creator>Команда участника хакатона</dc:creator>
  <cp:keywords>Геоскан, БВС, хакатон, техническое задание, маршрутизация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