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Modular Applications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Lab problem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“JavaScript Applications” course @ SoftUni</w:t>
        </w:r>
      </w:hyperlink>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b/>
          <w:color w:val="auto"/>
          <w:spacing w:val="0"/>
          <w:position w:val="0"/>
          <w:sz w:val="28"/>
          <w:shd w:fill="FDE9D9" w:val="clear"/>
        </w:rPr>
      </w:pPr>
      <w:r>
        <w:rPr>
          <w:rFonts w:ascii="Calibri" w:hAnsi="Calibri" w:cs="Calibri" w:eastAsia="Calibri"/>
          <w:b/>
          <w:color w:val="auto"/>
          <w:spacing w:val="0"/>
          <w:position w:val="0"/>
          <w:sz w:val="28"/>
          <w:shd w:fill="FDE9D9" w:val="clear"/>
        </w:rPr>
        <w:t xml:space="preserve">Working with Remote Data</w:t>
      </w:r>
    </w:p>
    <w:p>
      <w:pPr>
        <w:spacing w:before="80" w:after="120" w:line="276"/>
        <w:ind w:right="0" w:left="0" w:firstLine="0"/>
        <w:jc w:val="left"/>
        <w:rPr>
          <w:rFonts w:ascii="Calibri" w:hAnsi="Calibri" w:cs="Calibri" w:eastAsia="Calibri"/>
          <w:color w:val="auto"/>
          <w:spacing w:val="0"/>
          <w:position w:val="0"/>
          <w:sz w:val="24"/>
          <w:shd w:fill="FDE9D9" w:val="clear"/>
        </w:rPr>
      </w:pPr>
      <w:r>
        <w:rPr>
          <w:rFonts w:ascii="Calibri" w:hAnsi="Calibri" w:cs="Calibri" w:eastAsia="Calibri"/>
          <w:color w:val="auto"/>
          <w:spacing w:val="0"/>
          <w:position w:val="0"/>
          <w:sz w:val="24"/>
          <w:shd w:fill="FDE9D9" w:val="clear"/>
        </w:rPr>
        <w:t xml:space="preserve">For the solution of some of the following tasks, you will need to use an up-to-date version of the </w:t>
      </w:r>
      <w:r>
        <w:rPr>
          <w:rFonts w:ascii="Calibri" w:hAnsi="Calibri" w:cs="Calibri" w:eastAsia="Calibri"/>
          <w:b/>
          <w:color w:val="auto"/>
          <w:spacing w:val="0"/>
          <w:position w:val="0"/>
          <w:sz w:val="24"/>
          <w:shd w:fill="FDE9D9" w:val="clear"/>
        </w:rPr>
        <w:t xml:space="preserve">local REST service</w:t>
      </w:r>
      <w:r>
        <w:rPr>
          <w:rFonts w:ascii="Calibri" w:hAnsi="Calibri" w:cs="Calibri" w:eastAsia="Calibri"/>
          <w:color w:val="auto"/>
          <w:spacing w:val="0"/>
          <w:position w:val="0"/>
          <w:sz w:val="24"/>
          <w:shd w:fill="FDE9D9" w:val="clear"/>
        </w:rPr>
        <w:t xml:space="preserve">, provided in the lesson’s resources archive. You can </w:t>
      </w:r>
      <w:hyperlink xmlns:r="http://schemas.openxmlformats.org/officeDocument/2006/relationships" r:id="docRId1">
        <w:r>
          <w:rPr>
            <w:rFonts w:ascii="Calibri" w:hAnsi="Calibri" w:cs="Calibri" w:eastAsia="Calibri"/>
            <w:color w:val="0000FF"/>
            <w:spacing w:val="0"/>
            <w:position w:val="0"/>
            <w:sz w:val="24"/>
            <w:u w:val="single"/>
            <w:shd w:fill="FDE9D9" w:val="clear"/>
          </w:rPr>
          <w:t xml:space="preserve">read the documentation here</w:t>
        </w:r>
      </w:hyperlink>
      <w:r>
        <w:rPr>
          <w:rFonts w:ascii="Calibri" w:hAnsi="Calibri" w:cs="Calibri" w:eastAsia="Calibri"/>
          <w:color w:val="auto"/>
          <w:spacing w:val="0"/>
          <w:position w:val="0"/>
          <w:sz w:val="24"/>
          <w:shd w:fill="FDE9D9"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My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7</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finishing touches to the application. Rewrite existing logic and features that you’re not content with. The following is a list of optional fewatures that can be implemented: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Edit/Delete Comments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Improved User Profiles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users are only identified by their email, which is not good practice, in case of publicly displaying this information. To resolve this, add a </w:t>
      </w:r>
      <w:r>
        <w:rPr>
          <w:rFonts w:ascii="Consolas" w:hAnsi="Consolas" w:cs="Consolas" w:eastAsia="Consolas"/>
          <w:b/>
          <w:color w:val="auto"/>
          <w:spacing w:val="0"/>
          <w:position w:val="0"/>
          <w:sz w:val="24"/>
          <w:shd w:fill="auto" w:val="clear"/>
        </w:rPr>
        <w:t xml:space="preserve">username</w:t>
      </w:r>
      <w:r>
        <w:rPr>
          <w:rFonts w:ascii="Calibri" w:hAnsi="Calibri" w:cs="Calibri" w:eastAsia="Calibri"/>
          <w:color w:val="auto"/>
          <w:spacing w:val="0"/>
          <w:position w:val="0"/>
          <w:sz w:val="24"/>
          <w:shd w:fill="auto" w:val="clear"/>
        </w:rPr>
        <w:t xml:space="preserve"> field to the users’ profiles and display that with comment and recipes, instead of email.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Recipe Categories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filed </w:t>
      </w:r>
      <w:r>
        <w:rPr>
          <w:rFonts w:ascii="Consolas" w:hAnsi="Consolas" w:cs="Consolas" w:eastAsia="Consolas"/>
          <w:b/>
          <w:color w:val="auto"/>
          <w:spacing w:val="0"/>
          <w:position w:val="0"/>
          <w:sz w:val="24"/>
          <w:shd w:fill="auto" w:val="clear"/>
        </w:rPr>
        <w:t xml:space="preserve">category</w:t>
      </w:r>
      <w:r>
        <w:rPr>
          <w:rFonts w:ascii="Calibri" w:hAnsi="Calibri" w:cs="Calibri" w:eastAsia="Calibri"/>
          <w:color w:val="auto"/>
          <w:spacing w:val="0"/>
          <w:position w:val="0"/>
          <w:sz w:val="24"/>
          <w:shd w:fill="auto" w:val="clear"/>
        </w:rPr>
        <w:t xml:space="preserve"> to recipes. The user should be able to select the category from a dropdown menu during creation and editing. Display the recipe category in its preview card and details page.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Category Pages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category browser to the catalog. The user sees a list of call categories and can select and browse recipes only in this specific category.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Recipe Rating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Allow users to rate recipes that they haven’t created. Choose between a star-rating or like/dislike system.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Author Pages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the ability to browse recipes, created by a specific user. When the user clicks on the name of the author of a recipe, they are taken to a catalog of all recipes, created by the same author.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Modal Dialogs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if the application wants to communicate to the user (for error messages or confirmation dialogs), the information is displayed via browser modals. Implement modal dialog functionality and replace the usage of </w:t>
      </w:r>
      <w:r>
        <w:rPr>
          <w:rFonts w:ascii="Consolas" w:hAnsi="Consolas" w:cs="Consolas" w:eastAsia="Consolas"/>
          <w:b/>
          <w:color w:val="auto"/>
          <w:spacing w:val="0"/>
          <w:position w:val="0"/>
          <w:sz w:val="24"/>
          <w:shd w:fill="auto" w:val="clear"/>
        </w:rPr>
        <w:t xml:space="preserve">alert</w:t>
      </w:r>
      <w:r>
        <w:rPr>
          <w:rFonts w:ascii="Calibri" w:hAnsi="Calibri" w:cs="Calibri" w:eastAsia="Calibri"/>
          <w:color w:val="auto"/>
          <w:spacing w:val="0"/>
          <w:position w:val="0"/>
          <w:sz w:val="24"/>
          <w:shd w:fill="auto" w:val="clear"/>
        </w:rPr>
        <w:t xml:space="preserve"> and </w:t>
      </w:r>
      <w:r>
        <w:rPr>
          <w:rFonts w:ascii="Consolas" w:hAnsi="Consolas" w:cs="Consolas" w:eastAsia="Consolas"/>
          <w:b/>
          <w:color w:val="auto"/>
          <w:spacing w:val="0"/>
          <w:position w:val="0"/>
          <w:sz w:val="24"/>
          <w:shd w:fill="auto" w:val="clear"/>
        </w:rPr>
        <w:t xml:space="preserve">confirm</w:t>
      </w:r>
      <w:r>
        <w:rPr>
          <w:rFonts w:ascii="Calibri" w:hAnsi="Calibri" w:cs="Calibri" w:eastAsia="Calibri"/>
          <w:color w:val="auto"/>
          <w:spacing w:val="0"/>
          <w:position w:val="0"/>
          <w:sz w:val="24"/>
          <w:shd w:fill="auto" w:val="clear"/>
        </w:rPr>
        <w:t xml:space="preserve"> function calls.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Improved Error Reporting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Improve error reporting by displaying the relevant information where the user is expecting it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Loading Indicators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application is performing a network request, the user should be informed that something is happening in the background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implement loading indicators whenever the user should wait. While page information is being fetched, show a text message or animated spinner. When the user performs an action (e.g., clicking a submit button), make sure they get the appropriate feedback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disabled the button and other input methods to prevent double submission of the request and show an indicator that the application is waiting for a request to finish (animated spinner, notification, text message inside the button, etc.)</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Endless Scrollers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Replace all pagination features with endless scrollers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when the user scrolls to the bottom of the content (recipe catalog, comments, etc.), they are either present with a button to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Load More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content, or the next chunk of content is loaded automatically and appended to the bottom of the page, instead of replacing the existing items. Display loading indicators while the application is fetching data.</w:t>
      </w:r>
    </w:p>
    <w:p>
      <w:pPr>
        <w:spacing w:before="80" w:after="12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javascript-applications" Id="docRId0" Type="http://schemas.openxmlformats.org/officeDocument/2006/relationships/hyperlink" /><Relationship TargetMode="External" Target="https://github.com/softuni-practice-server/softuni-practice-server"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