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9F6424">
      <w:pPr>
        <w:tabs>
          <w:tab w:val="left" w:pos="6480"/>
        </w:tabs>
        <w:spacing w:line="360" w:lineRule="auto"/>
        <w:ind w:right="26"/>
        <w:jc w:val="center"/>
        <w:rPr>
          <w:rFonts w:eastAsia="仿宋_GB2312"/>
          <w:b/>
          <w:bCs/>
          <w:color w:val="000000"/>
          <w:sz w:val="48"/>
          <w:szCs w:val="48"/>
        </w:rPr>
      </w:pPr>
      <w:bookmarkStart w:id="0" w:name="_GoBack"/>
      <w:bookmarkEnd w:id="0"/>
      <w:r>
        <w:rPr>
          <w:rFonts w:eastAsia="仿宋_GB2312" w:hint="eastAsia"/>
          <w:b/>
          <w:bCs/>
          <w:color w:val="000000"/>
          <w:sz w:val="48"/>
          <w:szCs w:val="48"/>
        </w:rPr>
        <w:t>中国</w:t>
      </w:r>
      <w:r>
        <w:rPr>
          <w:rFonts w:eastAsia="仿宋_GB2312" w:hint="eastAsia"/>
          <w:b/>
          <w:bCs/>
          <w:color w:val="000000"/>
          <w:sz w:val="48"/>
          <w:szCs w:val="48"/>
        </w:rPr>
        <w:t>XX</w:t>
      </w:r>
      <w:r>
        <w:rPr>
          <w:rFonts w:eastAsia="仿宋_GB2312" w:hint="eastAsia"/>
          <w:b/>
          <w:bCs/>
          <w:color w:val="000000"/>
          <w:sz w:val="48"/>
          <w:szCs w:val="48"/>
        </w:rPr>
        <w:t>银行信贷业务手册</w:t>
      </w:r>
    </w:p>
    <w:p w:rsidR="00000000" w:rsidRDefault="009F6424">
      <w:pPr>
        <w:tabs>
          <w:tab w:val="left" w:pos="6480"/>
        </w:tabs>
        <w:spacing w:line="360" w:lineRule="auto"/>
        <w:ind w:right="26"/>
        <w:jc w:val="center"/>
        <w:rPr>
          <w:rFonts w:eastAsia="仿宋_GB2312"/>
          <w:b/>
          <w:color w:val="000000"/>
          <w:sz w:val="28"/>
          <w:szCs w:val="20"/>
        </w:rPr>
      </w:pPr>
      <w:r>
        <w:rPr>
          <w:rFonts w:eastAsia="仿宋_GB2312"/>
          <w:b/>
          <w:color w:val="000000"/>
          <w:sz w:val="28"/>
          <w:szCs w:val="20"/>
        </w:rPr>
        <w:t xml:space="preserve">1.1  </w:t>
      </w:r>
      <w:r>
        <w:rPr>
          <w:rFonts w:eastAsia="仿宋_GB2312" w:hint="eastAsia"/>
          <w:b/>
          <w:color w:val="000000"/>
          <w:sz w:val="28"/>
          <w:szCs w:val="20"/>
        </w:rPr>
        <w:t>概</w:t>
      </w:r>
      <w:r>
        <w:rPr>
          <w:rFonts w:eastAsia="仿宋_GB2312"/>
          <w:b/>
          <w:color w:val="000000"/>
          <w:sz w:val="28"/>
          <w:szCs w:val="20"/>
        </w:rPr>
        <w:t xml:space="preserve">   </w:t>
      </w:r>
      <w:r>
        <w:rPr>
          <w:rFonts w:eastAsia="仿宋_GB2312" w:hint="eastAsia"/>
          <w:b/>
          <w:color w:val="000000"/>
          <w:sz w:val="28"/>
          <w:szCs w:val="20"/>
        </w:rPr>
        <w:t>述</w:t>
      </w:r>
    </w:p>
    <w:p w:rsidR="00000000" w:rsidRDefault="009F6424">
      <w:pPr>
        <w:tabs>
          <w:tab w:val="left" w:pos="6480"/>
        </w:tabs>
        <w:spacing w:line="360" w:lineRule="auto"/>
        <w:ind w:right="26"/>
        <w:rPr>
          <w:rFonts w:eastAsia="仿宋_GB2312"/>
          <w:b/>
          <w:color w:val="000000"/>
          <w:sz w:val="30"/>
          <w:szCs w:val="30"/>
        </w:rPr>
      </w:pPr>
      <w:r>
        <w:rPr>
          <w:rFonts w:eastAsia="仿宋_GB2312"/>
          <w:b/>
          <w:color w:val="000000"/>
          <w:sz w:val="30"/>
          <w:szCs w:val="30"/>
        </w:rPr>
        <w:t>1.1.1</w:t>
      </w:r>
      <w:r>
        <w:rPr>
          <w:rFonts w:eastAsia="仿宋_GB2312" w:hint="eastAsia"/>
          <w:b/>
          <w:color w:val="000000"/>
          <w:sz w:val="30"/>
          <w:szCs w:val="30"/>
        </w:rPr>
        <w:t>定义</w:t>
      </w:r>
    </w:p>
    <w:p w:rsidR="00000000" w:rsidRDefault="009F6424">
      <w:pPr>
        <w:spacing w:line="360" w:lineRule="auto"/>
        <w:ind w:right="26" w:firstLine="555"/>
        <w:jc w:val="left"/>
        <w:rPr>
          <w:rFonts w:eastAsia="仿宋_GB2312"/>
          <w:b/>
          <w:color w:val="000000"/>
          <w:sz w:val="30"/>
          <w:szCs w:val="30"/>
        </w:rPr>
      </w:pPr>
      <w:r>
        <w:rPr>
          <w:rFonts w:eastAsia="仿宋_GB2312" w:hint="eastAsia"/>
          <w:b/>
          <w:color w:val="000000"/>
          <w:sz w:val="30"/>
          <w:szCs w:val="30"/>
        </w:rPr>
        <w:t>授信就是银行对客户给予的信用。</w:t>
      </w:r>
      <w:r>
        <w:rPr>
          <w:rFonts w:eastAsia="仿宋_GB2312" w:hint="eastAsia"/>
          <w:b/>
          <w:color w:val="000000"/>
          <w:sz w:val="30"/>
          <w:szCs w:val="30"/>
        </w:rPr>
        <w:t>XX</w:t>
      </w:r>
      <w:r>
        <w:rPr>
          <w:rFonts w:eastAsia="仿宋_GB2312" w:hint="eastAsia"/>
          <w:b/>
          <w:color w:val="000000"/>
          <w:sz w:val="30"/>
          <w:szCs w:val="30"/>
        </w:rPr>
        <w:t>银行对客户办理贷款、保证、承兑、进出口贸易融资以及信用卡透支等</w:t>
      </w:r>
      <w:r>
        <w:rPr>
          <w:rFonts w:eastAsia="仿宋_GB2312" w:hint="eastAsia"/>
          <w:b/>
          <w:color w:val="000000"/>
          <w:sz w:val="30"/>
          <w:szCs w:val="30"/>
        </w:rPr>
        <w:t>XX</w:t>
      </w:r>
      <w:r>
        <w:rPr>
          <w:rFonts w:eastAsia="仿宋_GB2312" w:hint="eastAsia"/>
          <w:b/>
          <w:color w:val="000000"/>
          <w:sz w:val="30"/>
          <w:szCs w:val="30"/>
        </w:rPr>
        <w:t>银行承担资产风险的各项信贷业务都是对客户的授信。</w:t>
      </w:r>
    </w:p>
    <w:p w:rsidR="00000000" w:rsidRDefault="009F6424">
      <w:pPr>
        <w:spacing w:line="360" w:lineRule="auto"/>
        <w:ind w:right="26" w:firstLine="555"/>
        <w:jc w:val="left"/>
        <w:rPr>
          <w:rFonts w:eastAsia="仿宋_GB2312"/>
          <w:b/>
          <w:color w:val="000000"/>
          <w:sz w:val="30"/>
          <w:szCs w:val="30"/>
        </w:rPr>
      </w:pPr>
      <w:r>
        <w:rPr>
          <w:rFonts w:eastAsia="仿宋_GB2312" w:hint="eastAsia"/>
          <w:b/>
          <w:color w:val="000000"/>
          <w:sz w:val="30"/>
          <w:szCs w:val="30"/>
        </w:rPr>
        <w:t>额度授信是指</w:t>
      </w:r>
      <w:r>
        <w:rPr>
          <w:rFonts w:eastAsia="仿宋_GB2312" w:hint="eastAsia"/>
          <w:b/>
          <w:color w:val="000000"/>
          <w:sz w:val="30"/>
          <w:szCs w:val="30"/>
        </w:rPr>
        <w:t>XX</w:t>
      </w:r>
      <w:r>
        <w:rPr>
          <w:rFonts w:eastAsia="仿宋_GB2312" w:hint="eastAsia"/>
          <w:b/>
          <w:color w:val="000000"/>
          <w:sz w:val="30"/>
          <w:szCs w:val="30"/>
        </w:rPr>
        <w:t>银行根据本行信贷政策和客户条件，对法人客户确定授信控制总量，以控制风险、提高效率的管理制度。我们将“授信控制总量”称为授信额度，授信额度是</w:t>
      </w:r>
      <w:r>
        <w:rPr>
          <w:rFonts w:eastAsia="仿宋_GB2312" w:hint="eastAsia"/>
          <w:b/>
          <w:color w:val="000000"/>
          <w:sz w:val="30"/>
          <w:szCs w:val="30"/>
        </w:rPr>
        <w:t>XX</w:t>
      </w:r>
      <w:r>
        <w:rPr>
          <w:rFonts w:eastAsia="仿宋_GB2312" w:hint="eastAsia"/>
          <w:b/>
          <w:color w:val="000000"/>
          <w:sz w:val="30"/>
          <w:szCs w:val="30"/>
        </w:rPr>
        <w:t>银行根据客户的资信情况、信用需求、我行提供资金的可能及对风险的把握，给予同一客户的使用表内外形式的全部本外币信用的限额。</w:t>
      </w:r>
      <w:r>
        <w:rPr>
          <w:rFonts w:eastAsia="仿宋_GB2312"/>
          <w:b/>
          <w:color w:val="000000"/>
          <w:sz w:val="30"/>
          <w:szCs w:val="30"/>
        </w:rPr>
        <w:t xml:space="preserve"> </w:t>
      </w:r>
    </w:p>
    <w:p w:rsidR="00000000" w:rsidRDefault="009F6424">
      <w:pPr>
        <w:tabs>
          <w:tab w:val="left" w:pos="6660"/>
        </w:tabs>
        <w:spacing w:line="360" w:lineRule="auto"/>
        <w:ind w:right="26"/>
        <w:rPr>
          <w:b/>
          <w:color w:val="000000"/>
          <w:sz w:val="30"/>
          <w:szCs w:val="30"/>
        </w:rPr>
      </w:pPr>
      <w:r>
        <w:rPr>
          <w:b/>
          <w:color w:val="000000"/>
          <w:sz w:val="30"/>
          <w:szCs w:val="30"/>
        </w:rPr>
        <w:t xml:space="preserve">1.1.2  </w:t>
      </w:r>
      <w:r>
        <w:rPr>
          <w:rFonts w:eastAsia="仿宋_GB2312" w:hint="eastAsia"/>
          <w:b/>
          <w:color w:val="000000"/>
          <w:sz w:val="30"/>
          <w:szCs w:val="30"/>
        </w:rPr>
        <w:t>对</w:t>
      </w:r>
      <w:r>
        <w:rPr>
          <w:rFonts w:eastAsia="仿宋_GB2312" w:hint="eastAsia"/>
          <w:b/>
          <w:color w:val="000000"/>
          <w:sz w:val="30"/>
          <w:szCs w:val="30"/>
        </w:rPr>
        <w:t>象</w:t>
      </w:r>
    </w:p>
    <w:p w:rsidR="00000000" w:rsidRDefault="009F6424">
      <w:pPr>
        <w:spacing w:line="360" w:lineRule="auto"/>
        <w:ind w:right="26"/>
        <w:rPr>
          <w:rFonts w:eastAsia="仿宋_GB2312"/>
          <w:b/>
          <w:color w:val="000000"/>
          <w:sz w:val="30"/>
          <w:szCs w:val="30"/>
        </w:rPr>
      </w:pPr>
      <w:r>
        <w:rPr>
          <w:b/>
          <w:color w:val="000000"/>
          <w:sz w:val="30"/>
          <w:szCs w:val="30"/>
        </w:rPr>
        <w:t xml:space="preserve">      </w:t>
      </w:r>
      <w:r>
        <w:rPr>
          <w:rFonts w:eastAsia="仿宋_GB2312" w:hint="eastAsia"/>
          <w:b/>
          <w:color w:val="000000"/>
          <w:sz w:val="30"/>
          <w:szCs w:val="30"/>
        </w:rPr>
        <w:t>XX</w:t>
      </w:r>
      <w:r>
        <w:rPr>
          <w:rFonts w:eastAsia="仿宋_GB2312" w:hint="eastAsia"/>
          <w:b/>
          <w:color w:val="000000"/>
          <w:sz w:val="30"/>
          <w:szCs w:val="30"/>
        </w:rPr>
        <w:t>银行额度授信的适用对象为非金融类法人客户。</w:t>
      </w:r>
    </w:p>
    <w:p w:rsidR="00000000" w:rsidRDefault="009F6424">
      <w:pPr>
        <w:adjustRightInd w:val="0"/>
        <w:spacing w:line="360" w:lineRule="auto"/>
        <w:ind w:right="26"/>
        <w:rPr>
          <w:rFonts w:eastAsia="仿宋_GB2312"/>
          <w:b/>
          <w:color w:val="000000"/>
          <w:kern w:val="0"/>
          <w:sz w:val="30"/>
          <w:szCs w:val="30"/>
        </w:rPr>
      </w:pPr>
      <w:r>
        <w:rPr>
          <w:b/>
          <w:color w:val="000000"/>
          <w:sz w:val="30"/>
          <w:szCs w:val="30"/>
        </w:rPr>
        <w:t xml:space="preserve">1.1.3 </w:t>
      </w:r>
      <w:r>
        <w:rPr>
          <w:rFonts w:eastAsia="仿宋_GB2312"/>
          <w:b/>
          <w:color w:val="000000"/>
          <w:kern w:val="0"/>
          <w:sz w:val="30"/>
          <w:szCs w:val="30"/>
        </w:rPr>
        <w:t xml:space="preserve"> </w:t>
      </w:r>
      <w:r>
        <w:rPr>
          <w:rFonts w:eastAsia="仿宋_GB2312" w:hint="eastAsia"/>
          <w:b/>
          <w:color w:val="000000"/>
          <w:kern w:val="0"/>
          <w:sz w:val="30"/>
          <w:szCs w:val="30"/>
        </w:rPr>
        <w:t>目标</w:t>
      </w:r>
    </w:p>
    <w:p w:rsidR="00000000" w:rsidRDefault="009F6424">
      <w:pPr>
        <w:spacing w:line="360" w:lineRule="auto"/>
        <w:ind w:right="26" w:firstLine="480"/>
        <w:jc w:val="left"/>
        <w:rPr>
          <w:rFonts w:eastAsia="仿宋_GB2312"/>
          <w:b/>
          <w:color w:val="000000"/>
          <w:sz w:val="30"/>
          <w:szCs w:val="30"/>
        </w:rPr>
      </w:pPr>
      <w:r>
        <w:rPr>
          <w:rFonts w:eastAsia="仿宋_GB2312" w:hint="eastAsia"/>
          <w:b/>
          <w:color w:val="000000"/>
          <w:sz w:val="30"/>
          <w:szCs w:val="30"/>
        </w:rPr>
        <w:t>实行额度授信的目标有三个：</w:t>
      </w:r>
    </w:p>
    <w:p w:rsidR="00000000" w:rsidRDefault="009F6424">
      <w:pPr>
        <w:spacing w:line="360" w:lineRule="auto"/>
        <w:ind w:right="26" w:firstLine="480"/>
        <w:jc w:val="left"/>
        <w:rPr>
          <w:rFonts w:eastAsia="仿宋_GB2312"/>
          <w:b/>
          <w:color w:val="000000"/>
          <w:sz w:val="30"/>
          <w:szCs w:val="30"/>
        </w:rPr>
      </w:pPr>
      <w:r>
        <w:rPr>
          <w:rFonts w:eastAsia="仿宋_GB2312" w:hint="eastAsia"/>
          <w:b/>
          <w:color w:val="000000"/>
          <w:sz w:val="30"/>
          <w:szCs w:val="30"/>
        </w:rPr>
        <w:t>一是防范风险。</w:t>
      </w:r>
      <w:r>
        <w:rPr>
          <w:rFonts w:eastAsia="仿宋_GB2312" w:hint="eastAsia"/>
          <w:b/>
          <w:color w:val="000000"/>
          <w:sz w:val="30"/>
          <w:szCs w:val="30"/>
        </w:rPr>
        <w:t>XX</w:t>
      </w:r>
      <w:r>
        <w:rPr>
          <w:rFonts w:eastAsia="仿宋_GB2312" w:hint="eastAsia"/>
          <w:b/>
          <w:color w:val="000000"/>
          <w:sz w:val="30"/>
          <w:szCs w:val="30"/>
        </w:rPr>
        <w:t>银行对单个客户的信用不能太集中，应当有个度，这个“度”限制</w:t>
      </w:r>
      <w:r>
        <w:rPr>
          <w:rFonts w:eastAsia="仿宋_GB2312" w:hint="eastAsia"/>
          <w:b/>
          <w:color w:val="000000"/>
          <w:sz w:val="30"/>
          <w:szCs w:val="30"/>
        </w:rPr>
        <w:t>XX</w:t>
      </w:r>
      <w:r>
        <w:rPr>
          <w:rFonts w:eastAsia="仿宋_GB2312" w:hint="eastAsia"/>
          <w:b/>
          <w:color w:val="000000"/>
          <w:sz w:val="30"/>
          <w:szCs w:val="30"/>
        </w:rPr>
        <w:t>银行对该客户的信用总量。</w:t>
      </w:r>
    </w:p>
    <w:p w:rsidR="00000000" w:rsidRDefault="009F6424">
      <w:pPr>
        <w:spacing w:line="360" w:lineRule="auto"/>
        <w:ind w:right="26" w:firstLine="480"/>
        <w:jc w:val="left"/>
        <w:rPr>
          <w:rFonts w:eastAsia="仿宋_GB2312"/>
          <w:b/>
          <w:color w:val="000000"/>
          <w:sz w:val="30"/>
          <w:szCs w:val="30"/>
        </w:rPr>
      </w:pPr>
      <w:r>
        <w:rPr>
          <w:rFonts w:eastAsia="仿宋_GB2312" w:hint="eastAsia"/>
          <w:b/>
          <w:color w:val="000000"/>
          <w:sz w:val="30"/>
          <w:szCs w:val="30"/>
        </w:rPr>
        <w:t>二是提高效率。对于不同的授信客户，在已确定授信额度内，不同程度地简化审批手续，直至经办行可自主地发放贷款（额度内仍须按权限报批的除外），不必每笔贷款都报批。</w:t>
      </w:r>
    </w:p>
    <w:p w:rsidR="00000000" w:rsidRDefault="009F6424">
      <w:pPr>
        <w:spacing w:line="360" w:lineRule="auto"/>
        <w:ind w:right="26" w:firstLine="480"/>
        <w:jc w:val="left"/>
        <w:rPr>
          <w:rFonts w:eastAsia="仿宋_GB2312"/>
          <w:b/>
          <w:color w:val="000000"/>
          <w:sz w:val="30"/>
          <w:szCs w:val="30"/>
        </w:rPr>
      </w:pPr>
      <w:r>
        <w:rPr>
          <w:rFonts w:eastAsia="仿宋_GB2312" w:hint="eastAsia"/>
          <w:b/>
          <w:color w:val="000000"/>
          <w:sz w:val="30"/>
          <w:szCs w:val="30"/>
        </w:rPr>
        <w:t>三是增强竞争能力。对客户做出授信额度的公开承诺，密切</w:t>
      </w:r>
      <w:r>
        <w:rPr>
          <w:rFonts w:eastAsia="仿宋_GB2312" w:hint="eastAsia"/>
          <w:b/>
          <w:color w:val="000000"/>
          <w:sz w:val="30"/>
          <w:szCs w:val="30"/>
        </w:rPr>
        <w:lastRenderedPageBreak/>
        <w:t>XX</w:t>
      </w:r>
      <w:r>
        <w:rPr>
          <w:rFonts w:eastAsia="仿宋_GB2312" w:hint="eastAsia"/>
          <w:b/>
          <w:color w:val="000000"/>
          <w:sz w:val="30"/>
          <w:szCs w:val="30"/>
        </w:rPr>
        <w:t>银行与优质客户的合作，有助于培养</w:t>
      </w:r>
      <w:r>
        <w:rPr>
          <w:rFonts w:eastAsia="仿宋_GB2312" w:hint="eastAsia"/>
          <w:b/>
          <w:color w:val="000000"/>
          <w:sz w:val="30"/>
          <w:szCs w:val="30"/>
        </w:rPr>
        <w:t>XX</w:t>
      </w:r>
      <w:r>
        <w:rPr>
          <w:rFonts w:eastAsia="仿宋_GB2312" w:hint="eastAsia"/>
          <w:b/>
          <w:color w:val="000000"/>
          <w:sz w:val="30"/>
          <w:szCs w:val="30"/>
        </w:rPr>
        <w:t>银行的客户群体，树立</w:t>
      </w:r>
      <w:r>
        <w:rPr>
          <w:rFonts w:eastAsia="仿宋_GB2312" w:hint="eastAsia"/>
          <w:b/>
          <w:color w:val="000000"/>
          <w:sz w:val="30"/>
          <w:szCs w:val="30"/>
        </w:rPr>
        <w:t>XX</w:t>
      </w:r>
      <w:r>
        <w:rPr>
          <w:rFonts w:eastAsia="仿宋_GB2312" w:hint="eastAsia"/>
          <w:b/>
          <w:color w:val="000000"/>
          <w:sz w:val="30"/>
          <w:szCs w:val="30"/>
        </w:rPr>
        <w:t>银行的良好形象。</w:t>
      </w:r>
    </w:p>
    <w:p w:rsidR="00000000" w:rsidRDefault="009F6424">
      <w:pPr>
        <w:spacing w:line="360" w:lineRule="auto"/>
        <w:ind w:right="26" w:firstLine="480"/>
        <w:jc w:val="left"/>
        <w:rPr>
          <w:rFonts w:eastAsia="仿宋_GB2312"/>
          <w:b/>
          <w:color w:val="000000"/>
          <w:sz w:val="30"/>
          <w:szCs w:val="30"/>
        </w:rPr>
      </w:pPr>
    </w:p>
    <w:p w:rsidR="00000000" w:rsidRDefault="009F6424">
      <w:pPr>
        <w:spacing w:line="360" w:lineRule="auto"/>
        <w:ind w:right="26"/>
        <w:jc w:val="center"/>
        <w:rPr>
          <w:rFonts w:eastAsia="仿宋_GB2312"/>
          <w:b/>
          <w:color w:val="000000"/>
          <w:sz w:val="30"/>
          <w:szCs w:val="30"/>
        </w:rPr>
      </w:pPr>
      <w:r>
        <w:rPr>
          <w:rFonts w:eastAsia="仿宋_GB2312"/>
          <w:b/>
          <w:color w:val="000000"/>
          <w:sz w:val="30"/>
          <w:szCs w:val="30"/>
        </w:rPr>
        <w:t xml:space="preserve">1.2  </w:t>
      </w:r>
      <w:r>
        <w:rPr>
          <w:rFonts w:eastAsia="仿宋_GB2312" w:hint="eastAsia"/>
          <w:b/>
          <w:color w:val="000000"/>
          <w:sz w:val="30"/>
          <w:szCs w:val="30"/>
        </w:rPr>
        <w:t>额度授信方式</w:t>
      </w:r>
    </w:p>
    <w:p w:rsidR="00000000" w:rsidRDefault="009F6424">
      <w:pPr>
        <w:spacing w:line="360" w:lineRule="auto"/>
        <w:ind w:right="26"/>
        <w:rPr>
          <w:rFonts w:eastAsia="仿宋_GB2312"/>
          <w:b/>
          <w:color w:val="000000"/>
          <w:sz w:val="30"/>
          <w:szCs w:val="30"/>
        </w:rPr>
      </w:pPr>
    </w:p>
    <w:p w:rsidR="00000000" w:rsidRDefault="009F6424">
      <w:pPr>
        <w:tabs>
          <w:tab w:val="left" w:pos="6660"/>
        </w:tabs>
        <w:spacing w:line="360" w:lineRule="auto"/>
        <w:ind w:right="26" w:firstLine="480"/>
        <w:rPr>
          <w:rFonts w:eastAsia="仿宋_GB2312"/>
          <w:b/>
          <w:color w:val="000000"/>
          <w:sz w:val="30"/>
          <w:szCs w:val="30"/>
        </w:rPr>
      </w:pPr>
      <w:r>
        <w:rPr>
          <w:rFonts w:eastAsia="仿宋_GB2312" w:hint="eastAsia"/>
          <w:b/>
          <w:color w:val="000000"/>
          <w:sz w:val="30"/>
          <w:szCs w:val="30"/>
        </w:rPr>
        <w:t>XX</w:t>
      </w:r>
      <w:r>
        <w:rPr>
          <w:rFonts w:eastAsia="仿宋_GB2312" w:hint="eastAsia"/>
          <w:b/>
          <w:color w:val="000000"/>
          <w:sz w:val="30"/>
          <w:szCs w:val="30"/>
        </w:rPr>
        <w:t>银行对客户的额度授信采用两种方式。一种是对客户进行一般额度授信，即对客户核定用于我行内部控制的授信额度；另一种是在对客户进行一般额度授信的基础上，将部分授信额度向客户做出公开承诺，即给予公开授信额度。</w:t>
      </w:r>
    </w:p>
    <w:p w:rsidR="00000000" w:rsidRDefault="009F6424">
      <w:pPr>
        <w:tabs>
          <w:tab w:val="left" w:pos="6660"/>
        </w:tabs>
        <w:spacing w:line="360" w:lineRule="auto"/>
        <w:ind w:right="26"/>
        <w:rPr>
          <w:rFonts w:eastAsia="仿宋_GB2312"/>
          <w:b/>
          <w:color w:val="000000"/>
          <w:sz w:val="30"/>
          <w:szCs w:val="30"/>
        </w:rPr>
      </w:pPr>
      <w:r>
        <w:rPr>
          <w:rFonts w:eastAsia="仿宋_GB2312"/>
          <w:b/>
          <w:color w:val="000000"/>
          <w:sz w:val="30"/>
          <w:szCs w:val="30"/>
        </w:rPr>
        <w:t xml:space="preserve">1.2.1 </w:t>
      </w:r>
      <w:r>
        <w:rPr>
          <w:rFonts w:eastAsia="仿宋_GB2312" w:hint="eastAsia"/>
          <w:b/>
          <w:color w:val="000000"/>
          <w:sz w:val="30"/>
          <w:szCs w:val="30"/>
        </w:rPr>
        <w:t>一般额度授信</w:t>
      </w:r>
    </w:p>
    <w:p w:rsidR="00000000" w:rsidRDefault="009F6424">
      <w:pPr>
        <w:tabs>
          <w:tab w:val="left" w:pos="6660"/>
        </w:tabs>
        <w:spacing w:line="360" w:lineRule="auto"/>
        <w:ind w:right="26"/>
        <w:rPr>
          <w:rFonts w:eastAsia="仿宋_GB2312"/>
          <w:b/>
          <w:color w:val="000000"/>
          <w:sz w:val="30"/>
          <w:szCs w:val="30"/>
        </w:rPr>
      </w:pPr>
      <w:r>
        <w:rPr>
          <w:rFonts w:eastAsia="仿宋_GB2312"/>
          <w:b/>
          <w:color w:val="000000"/>
          <w:sz w:val="30"/>
          <w:szCs w:val="30"/>
        </w:rPr>
        <w:t xml:space="preserve">1.2.1.1 </w:t>
      </w:r>
      <w:r>
        <w:rPr>
          <w:rFonts w:eastAsia="仿宋_GB2312" w:hint="eastAsia"/>
          <w:b/>
          <w:color w:val="000000"/>
          <w:sz w:val="30"/>
          <w:szCs w:val="30"/>
        </w:rPr>
        <w:t>定义</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一般额度授信是指</w:t>
      </w:r>
      <w:r>
        <w:rPr>
          <w:rFonts w:eastAsia="仿宋_GB2312" w:hint="eastAsia"/>
          <w:b/>
          <w:color w:val="000000"/>
          <w:sz w:val="30"/>
          <w:szCs w:val="30"/>
        </w:rPr>
        <w:t>XX</w:t>
      </w:r>
      <w:r>
        <w:rPr>
          <w:rFonts w:eastAsia="仿宋_GB2312" w:hint="eastAsia"/>
          <w:b/>
          <w:color w:val="000000"/>
          <w:sz w:val="30"/>
          <w:szCs w:val="30"/>
        </w:rPr>
        <w:t>银行通过对每个法人客户确定用于我行内部控制的授信额度，以实现对单一客户从授信总量上控制信用风险的目标。</w:t>
      </w:r>
    </w:p>
    <w:p w:rsidR="00000000" w:rsidRDefault="009F6424">
      <w:pPr>
        <w:tabs>
          <w:tab w:val="left" w:pos="6660"/>
        </w:tabs>
        <w:spacing w:line="360" w:lineRule="auto"/>
        <w:ind w:right="26" w:firstLine="480"/>
        <w:rPr>
          <w:rFonts w:eastAsia="仿宋_GB2312"/>
          <w:b/>
          <w:color w:val="000000"/>
          <w:sz w:val="30"/>
          <w:szCs w:val="30"/>
        </w:rPr>
      </w:pPr>
      <w:r>
        <w:rPr>
          <w:rFonts w:eastAsia="仿宋_GB2312" w:hint="eastAsia"/>
          <w:b/>
          <w:color w:val="000000"/>
          <w:sz w:val="30"/>
          <w:szCs w:val="30"/>
        </w:rPr>
        <w:t>在用于内部控制的授信额度内可以对客户进行固定资产贷款、固定资产性质的房地产开发贷款、流动资金贷款、票</w:t>
      </w:r>
      <w:r>
        <w:rPr>
          <w:rFonts w:eastAsia="仿宋_GB2312" w:hint="eastAsia"/>
          <w:b/>
          <w:color w:val="000000"/>
          <w:sz w:val="30"/>
          <w:szCs w:val="30"/>
        </w:rPr>
        <w:t>据贴现、票据承兑、信贷证明、信用卡透支、保证业务、进出口贸易融资（包括信用证开证）、银团贷款、境外筹资转贷款等全部表内外形式的本外币授信。</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t>对客户确定的用于内部控制的授信额度是</w:t>
      </w:r>
      <w:r>
        <w:rPr>
          <w:rFonts w:eastAsia="仿宋_GB2312" w:hint="eastAsia"/>
          <w:b/>
          <w:color w:val="000000"/>
          <w:sz w:val="30"/>
          <w:szCs w:val="30"/>
        </w:rPr>
        <w:t>XX</w:t>
      </w:r>
      <w:r>
        <w:rPr>
          <w:rFonts w:eastAsia="仿宋_GB2312" w:hint="eastAsia"/>
          <w:b/>
          <w:color w:val="000000"/>
          <w:sz w:val="30"/>
          <w:szCs w:val="30"/>
        </w:rPr>
        <w:t>银行的商业秘密，不得以任何形式对外泄露。</w:t>
      </w:r>
    </w:p>
    <w:p w:rsidR="00000000" w:rsidRDefault="009F6424">
      <w:pPr>
        <w:tabs>
          <w:tab w:val="left" w:pos="6660"/>
        </w:tabs>
        <w:spacing w:line="360" w:lineRule="auto"/>
        <w:ind w:right="26"/>
        <w:rPr>
          <w:rFonts w:eastAsia="仿宋_GB2312"/>
          <w:b/>
          <w:color w:val="000000"/>
          <w:sz w:val="30"/>
          <w:szCs w:val="30"/>
        </w:rPr>
      </w:pPr>
      <w:r>
        <w:rPr>
          <w:rFonts w:eastAsia="仿宋_GB2312"/>
          <w:b/>
          <w:color w:val="000000"/>
          <w:sz w:val="30"/>
          <w:szCs w:val="30"/>
        </w:rPr>
        <w:t xml:space="preserve">1.2.1.2 </w:t>
      </w:r>
      <w:r>
        <w:rPr>
          <w:rFonts w:eastAsia="仿宋_GB2312" w:hint="eastAsia"/>
          <w:b/>
          <w:color w:val="000000"/>
          <w:sz w:val="30"/>
          <w:szCs w:val="30"/>
        </w:rPr>
        <w:t>期限</w:t>
      </w:r>
    </w:p>
    <w:p w:rsidR="00000000" w:rsidRDefault="009F6424">
      <w:pPr>
        <w:tabs>
          <w:tab w:val="left" w:pos="1620"/>
        </w:tabs>
        <w:spacing w:line="360" w:lineRule="auto"/>
        <w:ind w:right="26" w:firstLine="555"/>
        <w:rPr>
          <w:rFonts w:eastAsia="仿宋_GB2312"/>
          <w:b/>
          <w:color w:val="000000"/>
          <w:sz w:val="30"/>
          <w:szCs w:val="30"/>
        </w:rPr>
      </w:pPr>
      <w:r>
        <w:rPr>
          <w:rFonts w:eastAsia="仿宋_GB2312" w:hint="eastAsia"/>
          <w:b/>
          <w:color w:val="000000"/>
          <w:sz w:val="30"/>
          <w:szCs w:val="30"/>
        </w:rPr>
        <w:lastRenderedPageBreak/>
        <w:t>对客户一般授信额度的延续使用期限不得超过三年。对客户确定授信额度后，经办行信贷人员应对授信客户进行跟踪调查，至少每半年对客户进行一次全面的调查分析，并形成《信贷资产检查报告》。如果调查发现客户情况没有发生重大变化，并且对客户确定的授信额度不需进行调整，在听取信贷风险管</w:t>
      </w:r>
      <w:r>
        <w:rPr>
          <w:rFonts w:eastAsia="仿宋_GB2312" w:hint="eastAsia"/>
          <w:b/>
          <w:color w:val="000000"/>
          <w:sz w:val="30"/>
          <w:szCs w:val="30"/>
        </w:rPr>
        <w:t>理部门的风险监管意见后，对该客户的原授信额度可以延续使用，但经办行必须将调查分析情况报授信额度审批行信贷业务经营部门备案。</w:t>
      </w:r>
    </w:p>
    <w:p w:rsidR="00000000" w:rsidRDefault="009F6424">
      <w:pPr>
        <w:tabs>
          <w:tab w:val="left" w:pos="1620"/>
        </w:tabs>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授信额度不展期，对客户的授信额度至少</w:t>
      </w:r>
      <w:r>
        <w:rPr>
          <w:rFonts w:eastAsia="仿宋_GB2312"/>
          <w:b/>
          <w:color w:val="000000"/>
          <w:sz w:val="30"/>
          <w:szCs w:val="30"/>
        </w:rPr>
        <w:t>3</w:t>
      </w:r>
      <w:r>
        <w:rPr>
          <w:rFonts w:eastAsia="仿宋_GB2312" w:hint="eastAsia"/>
          <w:b/>
          <w:color w:val="000000"/>
          <w:sz w:val="30"/>
          <w:szCs w:val="30"/>
        </w:rPr>
        <w:t>年必须重新审批一次。</w:t>
      </w:r>
    </w:p>
    <w:p w:rsidR="00000000" w:rsidRDefault="009F6424">
      <w:pPr>
        <w:tabs>
          <w:tab w:val="left" w:pos="6660"/>
        </w:tabs>
        <w:spacing w:line="360" w:lineRule="auto"/>
        <w:ind w:right="26" w:firstLine="480"/>
        <w:rPr>
          <w:rFonts w:eastAsia="仿宋_GB2312"/>
          <w:b/>
          <w:color w:val="000000"/>
          <w:sz w:val="30"/>
          <w:szCs w:val="30"/>
        </w:rPr>
      </w:pP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1.2.1.3  </w:t>
      </w:r>
      <w:r>
        <w:rPr>
          <w:rFonts w:eastAsia="仿宋_GB2312" w:hint="eastAsia"/>
          <w:b/>
          <w:color w:val="000000"/>
          <w:sz w:val="30"/>
          <w:szCs w:val="30"/>
        </w:rPr>
        <w:t>推进重点</w:t>
      </w:r>
      <w:r>
        <w:rPr>
          <w:rFonts w:eastAsia="仿宋_GB2312"/>
          <w:b/>
          <w:color w:val="000000"/>
          <w:sz w:val="30"/>
          <w:szCs w:val="30"/>
        </w:rPr>
        <w:t xml:space="preserve">   </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一般额度授信工作采取逐步推进的方式，首先从以下客户做起：</w:t>
      </w:r>
    </w:p>
    <w:p w:rsidR="00000000" w:rsidRDefault="009F6424">
      <w:pPr>
        <w:spacing w:line="360" w:lineRule="auto"/>
        <w:ind w:left="576" w:right="26"/>
        <w:rPr>
          <w:rFonts w:eastAsia="仿宋_GB2312"/>
          <w:b/>
          <w:color w:val="000000"/>
          <w:sz w:val="30"/>
          <w:szCs w:val="30"/>
        </w:rPr>
      </w:pPr>
      <w:r>
        <w:rPr>
          <w:rFonts w:eastAsia="仿宋_GB2312"/>
          <w:b/>
          <w:color w:val="000000"/>
          <w:sz w:val="30"/>
          <w:szCs w:val="30"/>
        </w:rPr>
        <w:t>1.</w:t>
      </w:r>
      <w:r>
        <w:rPr>
          <w:rFonts w:eastAsia="仿宋_GB2312" w:hint="eastAsia"/>
          <w:b/>
          <w:color w:val="000000"/>
          <w:sz w:val="30"/>
          <w:szCs w:val="30"/>
        </w:rPr>
        <w:t>多头授信客户；</w:t>
      </w:r>
    </w:p>
    <w:p w:rsidR="00000000" w:rsidRDefault="009F6424">
      <w:pPr>
        <w:spacing w:line="360" w:lineRule="auto"/>
        <w:ind w:left="576" w:right="26"/>
        <w:rPr>
          <w:rFonts w:eastAsia="仿宋_GB2312"/>
          <w:b/>
          <w:color w:val="000000"/>
          <w:sz w:val="30"/>
          <w:szCs w:val="30"/>
        </w:rPr>
      </w:pPr>
      <w:r>
        <w:rPr>
          <w:rFonts w:eastAsia="仿宋_GB2312"/>
          <w:b/>
          <w:color w:val="000000"/>
          <w:sz w:val="30"/>
          <w:szCs w:val="30"/>
        </w:rPr>
        <w:t>2.</w:t>
      </w:r>
      <w:r>
        <w:rPr>
          <w:rFonts w:eastAsia="仿宋_GB2312" w:hint="eastAsia"/>
          <w:b/>
          <w:color w:val="000000"/>
          <w:sz w:val="30"/>
          <w:szCs w:val="30"/>
        </w:rPr>
        <w:t>集团客户；</w:t>
      </w:r>
    </w:p>
    <w:p w:rsidR="00000000" w:rsidRDefault="009F6424">
      <w:pPr>
        <w:spacing w:line="360" w:lineRule="auto"/>
        <w:ind w:left="576" w:right="26"/>
        <w:rPr>
          <w:rFonts w:eastAsia="仿宋_GB2312"/>
          <w:b/>
          <w:color w:val="000000"/>
          <w:sz w:val="30"/>
          <w:szCs w:val="30"/>
        </w:rPr>
      </w:pPr>
      <w:r>
        <w:rPr>
          <w:rFonts w:eastAsia="仿宋_GB2312"/>
          <w:b/>
          <w:color w:val="000000"/>
          <w:sz w:val="30"/>
          <w:szCs w:val="30"/>
        </w:rPr>
        <w:t>3.</w:t>
      </w:r>
      <w:r>
        <w:rPr>
          <w:rFonts w:eastAsia="仿宋_GB2312" w:hint="eastAsia"/>
          <w:b/>
          <w:color w:val="000000"/>
          <w:sz w:val="30"/>
          <w:szCs w:val="30"/>
        </w:rPr>
        <w:t>贷款五级分类为正常和关注类的客户；</w:t>
      </w:r>
    </w:p>
    <w:p w:rsidR="00000000" w:rsidRDefault="009F6424">
      <w:pPr>
        <w:spacing w:line="360" w:lineRule="auto"/>
        <w:ind w:left="576" w:right="26"/>
        <w:rPr>
          <w:rFonts w:eastAsia="仿宋_GB2312"/>
          <w:b/>
          <w:color w:val="000000"/>
          <w:sz w:val="30"/>
          <w:szCs w:val="30"/>
        </w:rPr>
      </w:pPr>
      <w:r>
        <w:rPr>
          <w:rFonts w:eastAsia="仿宋_GB2312"/>
          <w:b/>
          <w:color w:val="000000"/>
          <w:sz w:val="30"/>
          <w:szCs w:val="30"/>
        </w:rPr>
        <w:t>4.</w:t>
      </w:r>
      <w:r>
        <w:rPr>
          <w:rFonts w:eastAsia="仿宋_GB2312" w:hint="eastAsia"/>
          <w:b/>
          <w:color w:val="000000"/>
          <w:sz w:val="30"/>
          <w:szCs w:val="30"/>
        </w:rPr>
        <w:t>贷款余额居各经办行前十位的客户；</w:t>
      </w:r>
    </w:p>
    <w:p w:rsidR="00000000" w:rsidRDefault="009F6424">
      <w:pPr>
        <w:spacing w:line="360" w:lineRule="auto"/>
        <w:ind w:left="576" w:right="26"/>
        <w:rPr>
          <w:rFonts w:eastAsia="仿宋_GB2312"/>
          <w:b/>
          <w:color w:val="000000"/>
          <w:sz w:val="30"/>
          <w:szCs w:val="30"/>
        </w:rPr>
      </w:pPr>
      <w:r>
        <w:rPr>
          <w:rFonts w:eastAsia="仿宋_GB2312"/>
          <w:b/>
          <w:color w:val="000000"/>
          <w:sz w:val="30"/>
          <w:szCs w:val="30"/>
        </w:rPr>
        <w:t>5.</w:t>
      </w:r>
      <w:r>
        <w:rPr>
          <w:rFonts w:eastAsia="仿宋_GB2312" w:hint="eastAsia"/>
          <w:b/>
          <w:color w:val="000000"/>
          <w:sz w:val="30"/>
          <w:szCs w:val="30"/>
        </w:rPr>
        <w:t>在我行贷款余额占其全部贷款余额</w:t>
      </w:r>
      <w:r>
        <w:rPr>
          <w:rFonts w:eastAsia="仿宋_GB2312"/>
          <w:b/>
          <w:color w:val="000000"/>
          <w:sz w:val="30"/>
          <w:szCs w:val="30"/>
        </w:rPr>
        <w:t>60%</w:t>
      </w:r>
      <w:r>
        <w:rPr>
          <w:rFonts w:eastAsia="仿宋_GB2312" w:hint="eastAsia"/>
          <w:b/>
          <w:color w:val="000000"/>
          <w:sz w:val="30"/>
          <w:szCs w:val="30"/>
        </w:rPr>
        <w:t>以上的客户；</w:t>
      </w:r>
    </w:p>
    <w:p w:rsidR="00000000" w:rsidRDefault="009F6424">
      <w:pPr>
        <w:spacing w:line="360" w:lineRule="auto"/>
        <w:ind w:left="576" w:right="26"/>
        <w:rPr>
          <w:rFonts w:eastAsia="仿宋_GB2312"/>
          <w:b/>
          <w:color w:val="000000"/>
          <w:sz w:val="30"/>
          <w:szCs w:val="30"/>
        </w:rPr>
      </w:pPr>
      <w:r>
        <w:rPr>
          <w:rFonts w:eastAsia="仿宋_GB2312"/>
          <w:b/>
          <w:color w:val="000000"/>
          <w:sz w:val="30"/>
          <w:szCs w:val="30"/>
        </w:rPr>
        <w:t>6.</w:t>
      </w:r>
      <w:r>
        <w:rPr>
          <w:rFonts w:eastAsia="仿宋_GB2312" w:hint="eastAsia"/>
          <w:b/>
          <w:color w:val="000000"/>
          <w:sz w:val="30"/>
          <w:szCs w:val="30"/>
        </w:rPr>
        <w:t>XX</w:t>
      </w:r>
      <w:r>
        <w:rPr>
          <w:rFonts w:eastAsia="仿宋_GB2312" w:hint="eastAsia"/>
          <w:b/>
          <w:color w:val="000000"/>
          <w:sz w:val="30"/>
          <w:szCs w:val="30"/>
        </w:rPr>
        <w:t>银行拟争取的绩优客户。</w:t>
      </w:r>
    </w:p>
    <w:p w:rsidR="00000000" w:rsidRDefault="009F6424">
      <w:pPr>
        <w:spacing w:line="360" w:lineRule="auto"/>
        <w:ind w:right="26"/>
        <w:rPr>
          <w:rFonts w:eastAsia="仿宋_GB2312"/>
          <w:b/>
          <w:color w:val="000000"/>
          <w:sz w:val="30"/>
          <w:szCs w:val="30"/>
        </w:rPr>
      </w:pP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1.2.2 </w:t>
      </w:r>
      <w:r>
        <w:rPr>
          <w:rFonts w:eastAsia="仿宋_GB2312"/>
          <w:b/>
          <w:color w:val="000000"/>
          <w:sz w:val="30"/>
          <w:szCs w:val="30"/>
        </w:rPr>
        <w:t xml:space="preserve"> </w:t>
      </w:r>
      <w:r>
        <w:rPr>
          <w:rFonts w:eastAsia="仿宋_GB2312" w:hint="eastAsia"/>
          <w:b/>
          <w:color w:val="000000"/>
          <w:sz w:val="30"/>
          <w:szCs w:val="30"/>
        </w:rPr>
        <w:t>公开额度授信</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lastRenderedPageBreak/>
        <w:t xml:space="preserve">1.2.2.1  </w:t>
      </w:r>
      <w:r>
        <w:rPr>
          <w:rFonts w:eastAsia="仿宋_GB2312" w:hint="eastAsia"/>
          <w:b/>
          <w:color w:val="000000"/>
          <w:sz w:val="30"/>
          <w:szCs w:val="30"/>
        </w:rPr>
        <w:t>定义</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公开额度授信是指</w:t>
      </w:r>
      <w:r>
        <w:rPr>
          <w:rFonts w:eastAsia="仿宋_GB2312" w:hint="eastAsia"/>
          <w:b/>
          <w:color w:val="000000"/>
          <w:sz w:val="30"/>
          <w:szCs w:val="30"/>
        </w:rPr>
        <w:t>XX</w:t>
      </w:r>
      <w:r>
        <w:rPr>
          <w:rFonts w:eastAsia="仿宋_GB2312" w:hint="eastAsia"/>
          <w:b/>
          <w:color w:val="000000"/>
          <w:sz w:val="30"/>
          <w:szCs w:val="30"/>
        </w:rPr>
        <w:t>银行在对客户确定用于内部控制的一般授信额度的基础上，对符合规定条件的客户，可以将部分授信额度向客户做出公开承诺，即给予公开授信额度。</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对客户的公开授信额度不包括固定资产贷款、固定资产性质的房地产贷款以及境外筹资转贷款。</w:t>
      </w:r>
      <w:r>
        <w:rPr>
          <w:rFonts w:eastAsia="仿宋_GB2312" w:hint="eastAsia"/>
          <w:b/>
          <w:color w:val="000000"/>
          <w:sz w:val="30"/>
          <w:szCs w:val="30"/>
        </w:rPr>
        <w:t>XX</w:t>
      </w:r>
      <w:r>
        <w:rPr>
          <w:rFonts w:eastAsia="仿宋_GB2312" w:hint="eastAsia"/>
          <w:b/>
          <w:color w:val="000000"/>
          <w:sz w:val="30"/>
          <w:szCs w:val="30"/>
        </w:rPr>
        <w:t>银行应从对客户确定的用于内部控制的授信额度内扣除预计在公开额度授信期限内客户上述品种的信用需求量，再结合考虑</w:t>
      </w:r>
      <w:r>
        <w:rPr>
          <w:rFonts w:eastAsia="仿宋_GB2312" w:hint="eastAsia"/>
          <w:b/>
          <w:color w:val="000000"/>
          <w:sz w:val="30"/>
          <w:szCs w:val="30"/>
        </w:rPr>
        <w:t>XX</w:t>
      </w:r>
      <w:r>
        <w:rPr>
          <w:rFonts w:eastAsia="仿宋_GB2312" w:hint="eastAsia"/>
          <w:b/>
          <w:color w:val="000000"/>
          <w:sz w:val="30"/>
          <w:szCs w:val="30"/>
        </w:rPr>
        <w:t>银行的信贷政策后确定对客户的公开授信额度。未进行一般额度授信即未核定风险控制总量时，不能直接申报对客户</w:t>
      </w:r>
      <w:r>
        <w:rPr>
          <w:rFonts w:eastAsia="仿宋_GB2312" w:hint="eastAsia"/>
          <w:b/>
          <w:color w:val="000000"/>
          <w:sz w:val="30"/>
          <w:szCs w:val="30"/>
        </w:rPr>
        <w:t>的公开授信。</w:t>
      </w:r>
    </w:p>
    <w:p w:rsidR="00000000" w:rsidRDefault="009F6424">
      <w:pPr>
        <w:spacing w:line="360" w:lineRule="auto"/>
        <w:ind w:right="26"/>
        <w:rPr>
          <w:rFonts w:eastAsia="仿宋_GB2312"/>
          <w:b/>
          <w:color w:val="000000"/>
          <w:sz w:val="30"/>
          <w:szCs w:val="30"/>
        </w:rPr>
      </w:pP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1.2.2.2 </w:t>
      </w:r>
      <w:r>
        <w:rPr>
          <w:rFonts w:eastAsia="仿宋_GB2312" w:hint="eastAsia"/>
          <w:b/>
          <w:color w:val="000000"/>
          <w:sz w:val="30"/>
          <w:szCs w:val="30"/>
        </w:rPr>
        <w:t>公开授信条件</w:t>
      </w:r>
      <w:r>
        <w:rPr>
          <w:rFonts w:eastAsia="仿宋_GB2312"/>
          <w:b/>
          <w:color w:val="000000"/>
          <w:sz w:val="30"/>
          <w:szCs w:val="30"/>
        </w:rPr>
        <w:t xml:space="preserve"> </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XX</w:t>
      </w:r>
      <w:r>
        <w:rPr>
          <w:rFonts w:eastAsia="仿宋_GB2312" w:hint="eastAsia"/>
          <w:b/>
          <w:color w:val="000000"/>
          <w:sz w:val="30"/>
          <w:szCs w:val="30"/>
        </w:rPr>
        <w:t>银行公开额度授信客户原则上应同时符合以下条件：</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w:t>
      </w:r>
      <w:r>
        <w:rPr>
          <w:rFonts w:eastAsia="仿宋_GB2312" w:hint="eastAsia"/>
          <w:b/>
          <w:color w:val="000000"/>
          <w:sz w:val="30"/>
          <w:szCs w:val="30"/>
        </w:rPr>
        <w:t>经</w:t>
      </w:r>
      <w:r>
        <w:rPr>
          <w:rFonts w:eastAsia="仿宋_GB2312" w:hint="eastAsia"/>
          <w:b/>
          <w:color w:val="000000"/>
          <w:sz w:val="30"/>
          <w:szCs w:val="30"/>
        </w:rPr>
        <w:t>XX</w:t>
      </w:r>
      <w:r>
        <w:rPr>
          <w:rFonts w:eastAsia="仿宋_GB2312" w:hint="eastAsia"/>
          <w:b/>
          <w:color w:val="000000"/>
          <w:sz w:val="30"/>
          <w:szCs w:val="30"/>
        </w:rPr>
        <w:t>银行评定的</w:t>
      </w:r>
      <w:r>
        <w:rPr>
          <w:rFonts w:eastAsia="仿宋_GB2312"/>
          <w:b/>
          <w:color w:val="000000"/>
          <w:sz w:val="30"/>
          <w:szCs w:val="30"/>
        </w:rPr>
        <w:t>AA</w:t>
      </w:r>
      <w:r>
        <w:rPr>
          <w:rFonts w:eastAsia="仿宋_GB2312" w:hint="eastAsia"/>
          <w:b/>
          <w:color w:val="000000"/>
          <w:sz w:val="30"/>
          <w:szCs w:val="30"/>
        </w:rPr>
        <w:t>级以上（含</w:t>
      </w:r>
      <w:r>
        <w:rPr>
          <w:rFonts w:eastAsia="仿宋_GB2312"/>
          <w:b/>
          <w:color w:val="000000"/>
          <w:sz w:val="30"/>
          <w:szCs w:val="30"/>
        </w:rPr>
        <w:t>AA</w:t>
      </w:r>
      <w:r>
        <w:rPr>
          <w:rFonts w:eastAsia="仿宋_GB2312" w:hint="eastAsia"/>
          <w:b/>
          <w:color w:val="000000"/>
          <w:sz w:val="30"/>
          <w:szCs w:val="30"/>
        </w:rPr>
        <w:t>级）信用等级；</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2. </w:t>
      </w:r>
      <w:r>
        <w:rPr>
          <w:rFonts w:eastAsia="仿宋_GB2312" w:hint="eastAsia"/>
          <w:b/>
          <w:color w:val="000000"/>
          <w:sz w:val="30"/>
          <w:szCs w:val="30"/>
        </w:rPr>
        <w:t>资产负债率不超过</w:t>
      </w:r>
      <w:r>
        <w:rPr>
          <w:rFonts w:eastAsia="仿宋_GB2312"/>
          <w:b/>
          <w:color w:val="000000"/>
          <w:sz w:val="30"/>
          <w:szCs w:val="30"/>
        </w:rPr>
        <w:t>70</w:t>
      </w:r>
      <w:r>
        <w:rPr>
          <w:rFonts w:eastAsia="仿宋_GB2312" w:hint="eastAsia"/>
          <w:b/>
          <w:color w:val="000000"/>
          <w:sz w:val="30"/>
          <w:szCs w:val="30"/>
        </w:rPr>
        <w:t>％（建筑施工、房地产开发以及进出口贸易融资客户不超过</w:t>
      </w:r>
      <w:r>
        <w:rPr>
          <w:rFonts w:eastAsia="仿宋_GB2312"/>
          <w:b/>
          <w:color w:val="000000"/>
          <w:sz w:val="30"/>
          <w:szCs w:val="30"/>
        </w:rPr>
        <w:t>80%</w:t>
      </w:r>
      <w:r>
        <w:rPr>
          <w:rFonts w:eastAsia="仿宋_GB2312" w:hint="eastAsia"/>
          <w:b/>
          <w:color w:val="000000"/>
          <w:sz w:val="30"/>
          <w:szCs w:val="30"/>
        </w:rPr>
        <w:t>）；</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3. </w:t>
      </w:r>
      <w:r>
        <w:rPr>
          <w:rFonts w:eastAsia="仿宋_GB2312" w:hint="eastAsia"/>
          <w:b/>
          <w:color w:val="000000"/>
          <w:sz w:val="30"/>
          <w:szCs w:val="30"/>
        </w:rPr>
        <w:t>净资产不低于</w:t>
      </w:r>
      <w:r>
        <w:rPr>
          <w:rFonts w:eastAsia="仿宋_GB2312"/>
          <w:b/>
          <w:color w:val="000000"/>
          <w:sz w:val="30"/>
          <w:szCs w:val="30"/>
        </w:rPr>
        <w:t>4000</w:t>
      </w:r>
      <w:r>
        <w:rPr>
          <w:rFonts w:eastAsia="仿宋_GB2312" w:hint="eastAsia"/>
          <w:b/>
          <w:color w:val="000000"/>
          <w:sz w:val="30"/>
          <w:szCs w:val="30"/>
        </w:rPr>
        <w:t>万元人民币（进出口贸易融资客户不低于</w:t>
      </w:r>
      <w:r>
        <w:rPr>
          <w:rFonts w:eastAsia="仿宋_GB2312"/>
          <w:b/>
          <w:color w:val="000000"/>
          <w:sz w:val="30"/>
          <w:szCs w:val="30"/>
        </w:rPr>
        <w:t>1000</w:t>
      </w:r>
      <w:r>
        <w:rPr>
          <w:rFonts w:eastAsia="仿宋_GB2312" w:hint="eastAsia"/>
          <w:b/>
          <w:color w:val="000000"/>
          <w:sz w:val="30"/>
          <w:szCs w:val="30"/>
        </w:rPr>
        <w:t>万元人民币）；</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4. </w:t>
      </w:r>
      <w:r>
        <w:rPr>
          <w:rFonts w:eastAsia="仿宋_GB2312" w:hint="eastAsia"/>
          <w:b/>
          <w:color w:val="000000"/>
          <w:sz w:val="30"/>
          <w:szCs w:val="30"/>
        </w:rPr>
        <w:t>近</w:t>
      </w:r>
      <w:r>
        <w:rPr>
          <w:rFonts w:eastAsia="仿宋_GB2312"/>
          <w:b/>
          <w:color w:val="000000"/>
          <w:sz w:val="30"/>
          <w:szCs w:val="30"/>
        </w:rPr>
        <w:t>3</w:t>
      </w:r>
      <w:r>
        <w:rPr>
          <w:rFonts w:eastAsia="仿宋_GB2312" w:hint="eastAsia"/>
          <w:b/>
          <w:color w:val="000000"/>
          <w:sz w:val="30"/>
          <w:szCs w:val="30"/>
        </w:rPr>
        <w:t>年按期偿还贷款本息且无其他对银行（包括</w:t>
      </w:r>
      <w:r>
        <w:rPr>
          <w:rFonts w:eastAsia="仿宋_GB2312" w:hint="eastAsia"/>
          <w:b/>
          <w:color w:val="000000"/>
          <w:sz w:val="30"/>
          <w:szCs w:val="30"/>
        </w:rPr>
        <w:t>XX</w:t>
      </w:r>
      <w:r>
        <w:rPr>
          <w:rFonts w:eastAsia="仿宋_GB2312" w:hint="eastAsia"/>
          <w:b/>
          <w:color w:val="000000"/>
          <w:sz w:val="30"/>
          <w:szCs w:val="30"/>
        </w:rPr>
        <w:t>银行和其它银行）的违约行为。</w:t>
      </w:r>
    </w:p>
    <w:p w:rsidR="00000000" w:rsidRDefault="009F6424">
      <w:pPr>
        <w:spacing w:line="360" w:lineRule="auto"/>
        <w:ind w:right="26" w:firstLine="425"/>
        <w:rPr>
          <w:rFonts w:eastAsia="仿宋_GB2312"/>
          <w:b/>
          <w:color w:val="000000"/>
          <w:sz w:val="30"/>
          <w:szCs w:val="30"/>
        </w:rPr>
      </w:pPr>
      <w:r>
        <w:rPr>
          <w:rFonts w:eastAsia="仿宋_GB2312"/>
          <w:b/>
          <w:color w:val="000000"/>
          <w:sz w:val="30"/>
          <w:szCs w:val="30"/>
        </w:rPr>
        <w:t xml:space="preserve">1.2.2.3 </w:t>
      </w:r>
      <w:r>
        <w:rPr>
          <w:rFonts w:eastAsia="仿宋_GB2312" w:hint="eastAsia"/>
          <w:b/>
          <w:color w:val="000000"/>
          <w:sz w:val="30"/>
          <w:szCs w:val="30"/>
        </w:rPr>
        <w:t>公开授信额度期限</w:t>
      </w:r>
      <w:r>
        <w:rPr>
          <w:rFonts w:eastAsia="仿宋_GB2312"/>
          <w:b/>
          <w:color w:val="000000"/>
          <w:sz w:val="30"/>
          <w:szCs w:val="30"/>
        </w:rPr>
        <w:t xml:space="preserve"> </w:t>
      </w:r>
    </w:p>
    <w:p w:rsidR="00000000" w:rsidRDefault="009F6424">
      <w:pPr>
        <w:spacing w:line="360" w:lineRule="auto"/>
        <w:ind w:right="26" w:firstLine="425"/>
        <w:jc w:val="left"/>
        <w:rPr>
          <w:rFonts w:eastAsia="仿宋_GB2312"/>
          <w:b/>
          <w:color w:val="000000"/>
          <w:sz w:val="30"/>
          <w:szCs w:val="30"/>
        </w:rPr>
      </w:pPr>
      <w:r>
        <w:rPr>
          <w:rFonts w:eastAsia="仿宋_GB2312" w:hint="eastAsia"/>
          <w:b/>
          <w:color w:val="000000"/>
          <w:sz w:val="30"/>
          <w:szCs w:val="30"/>
        </w:rPr>
        <w:t>公开授信额度的</w:t>
      </w:r>
      <w:r>
        <w:rPr>
          <w:rFonts w:eastAsia="仿宋_GB2312" w:hint="eastAsia"/>
          <w:b/>
          <w:color w:val="000000"/>
          <w:sz w:val="30"/>
          <w:szCs w:val="30"/>
        </w:rPr>
        <w:t>有效期为</w:t>
      </w:r>
      <w:r>
        <w:rPr>
          <w:rFonts w:eastAsia="仿宋_GB2312"/>
          <w:b/>
          <w:color w:val="000000"/>
          <w:sz w:val="30"/>
          <w:szCs w:val="30"/>
        </w:rPr>
        <w:t>1</w:t>
      </w:r>
      <w:r>
        <w:rPr>
          <w:rFonts w:eastAsia="仿宋_GB2312" w:hint="eastAsia"/>
          <w:b/>
          <w:color w:val="000000"/>
          <w:sz w:val="30"/>
          <w:szCs w:val="30"/>
        </w:rPr>
        <w:t>年。在公开授信额度内每次对客</w:t>
      </w:r>
      <w:r>
        <w:rPr>
          <w:rFonts w:eastAsia="仿宋_GB2312" w:hint="eastAsia"/>
          <w:b/>
          <w:color w:val="000000"/>
          <w:sz w:val="30"/>
          <w:szCs w:val="30"/>
        </w:rPr>
        <w:lastRenderedPageBreak/>
        <w:t>户进行授信的期限不受公开授信额度有效期的约束。即公开授信额度内的具体授信的终止日期可以迟于公开额度授信有效期的终止日期。在公开额度授信的有效期内，</w:t>
      </w:r>
      <w:r>
        <w:rPr>
          <w:rFonts w:eastAsia="仿宋_GB2312" w:hint="eastAsia"/>
          <w:b/>
          <w:color w:val="000000"/>
          <w:sz w:val="30"/>
          <w:szCs w:val="30"/>
        </w:rPr>
        <w:t>XX</w:t>
      </w:r>
      <w:r>
        <w:rPr>
          <w:rFonts w:eastAsia="仿宋_GB2312" w:hint="eastAsia"/>
          <w:b/>
          <w:color w:val="000000"/>
          <w:sz w:val="30"/>
          <w:szCs w:val="30"/>
        </w:rPr>
        <w:t>银行将方便、高效地满足客户在公开授信额度内合理的信用需求。</w:t>
      </w:r>
    </w:p>
    <w:p w:rsidR="00000000" w:rsidRDefault="009F6424">
      <w:pPr>
        <w:spacing w:line="360" w:lineRule="auto"/>
        <w:ind w:right="26" w:firstLine="425"/>
        <w:rPr>
          <w:rFonts w:eastAsia="仿宋_GB2312"/>
          <w:b/>
          <w:color w:val="000000"/>
          <w:sz w:val="30"/>
          <w:szCs w:val="30"/>
        </w:rPr>
      </w:pPr>
      <w:r>
        <w:rPr>
          <w:rFonts w:eastAsia="仿宋_GB2312"/>
          <w:b/>
          <w:color w:val="000000"/>
          <w:sz w:val="30"/>
          <w:szCs w:val="30"/>
        </w:rPr>
        <w:t xml:space="preserve">1.2.2.4. </w:t>
      </w:r>
      <w:r>
        <w:rPr>
          <w:rFonts w:eastAsia="仿宋_GB2312" w:hint="eastAsia"/>
          <w:b/>
          <w:color w:val="000000"/>
          <w:sz w:val="30"/>
          <w:szCs w:val="30"/>
        </w:rPr>
        <w:t>《公开额度授信证书》</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公开额度授信应向客户颁发《公开额度授信证书》（附件</w:t>
      </w:r>
      <w:r>
        <w:rPr>
          <w:rFonts w:eastAsia="仿宋_GB2312"/>
          <w:b/>
          <w:color w:val="000000"/>
          <w:sz w:val="30"/>
          <w:szCs w:val="30"/>
        </w:rPr>
        <w:t>2-1-1</w:t>
      </w:r>
      <w:r>
        <w:rPr>
          <w:rFonts w:eastAsia="仿宋_GB2312" w:hint="eastAsia"/>
          <w:b/>
          <w:color w:val="000000"/>
          <w:sz w:val="30"/>
          <w:szCs w:val="30"/>
        </w:rPr>
        <w:t>），证书中载明了公开授信额度的金额、有效期及使用条件。《公开额度授信证书》是</w:t>
      </w:r>
      <w:r>
        <w:rPr>
          <w:rFonts w:eastAsia="仿宋_GB2312" w:hint="eastAsia"/>
          <w:b/>
          <w:color w:val="000000"/>
          <w:sz w:val="30"/>
          <w:szCs w:val="30"/>
        </w:rPr>
        <w:t>XX</w:t>
      </w:r>
      <w:r>
        <w:rPr>
          <w:rFonts w:eastAsia="仿宋_GB2312" w:hint="eastAsia"/>
          <w:b/>
          <w:color w:val="000000"/>
          <w:sz w:val="30"/>
          <w:szCs w:val="30"/>
        </w:rPr>
        <w:t>银行对客户的单方的有条件的承诺，其中载明了</w:t>
      </w:r>
      <w:r>
        <w:rPr>
          <w:rFonts w:eastAsia="仿宋_GB2312" w:hint="eastAsia"/>
          <w:b/>
          <w:color w:val="000000"/>
          <w:sz w:val="30"/>
          <w:szCs w:val="30"/>
        </w:rPr>
        <w:t>XX</w:t>
      </w:r>
      <w:r>
        <w:rPr>
          <w:rFonts w:eastAsia="仿宋_GB2312" w:hint="eastAsia"/>
          <w:b/>
          <w:color w:val="000000"/>
          <w:sz w:val="30"/>
          <w:szCs w:val="30"/>
        </w:rPr>
        <w:t>银行履行承诺的条件。每次使用信</w:t>
      </w:r>
      <w:r>
        <w:rPr>
          <w:rFonts w:eastAsia="仿宋_GB2312" w:hint="eastAsia"/>
          <w:b/>
          <w:color w:val="000000"/>
          <w:sz w:val="30"/>
          <w:szCs w:val="30"/>
        </w:rPr>
        <w:t>用的期限要根据其具体用途按我行相关规定执行，不受</w:t>
      </w:r>
      <w:r>
        <w:rPr>
          <w:rFonts w:eastAsia="仿宋_GB2312"/>
          <w:b/>
          <w:color w:val="000000"/>
          <w:sz w:val="30"/>
          <w:szCs w:val="30"/>
        </w:rPr>
        <w:t>1</w:t>
      </w:r>
      <w:r>
        <w:rPr>
          <w:rFonts w:eastAsia="仿宋_GB2312" w:hint="eastAsia"/>
          <w:b/>
          <w:color w:val="000000"/>
          <w:sz w:val="30"/>
          <w:szCs w:val="30"/>
        </w:rPr>
        <w:t>年有效期的约束。</w:t>
      </w:r>
    </w:p>
    <w:p w:rsidR="00000000" w:rsidRDefault="009F6424">
      <w:pPr>
        <w:tabs>
          <w:tab w:val="left" w:pos="6660"/>
        </w:tabs>
        <w:spacing w:line="360" w:lineRule="auto"/>
        <w:ind w:right="26"/>
        <w:rPr>
          <w:rFonts w:eastAsia="仿宋_GB2312"/>
          <w:b/>
          <w:color w:val="000000"/>
          <w:sz w:val="30"/>
          <w:szCs w:val="30"/>
        </w:rPr>
      </w:pPr>
      <w:r>
        <w:rPr>
          <w:rFonts w:eastAsia="仿宋_GB2312"/>
          <w:b/>
          <w:color w:val="000000"/>
          <w:sz w:val="30"/>
          <w:szCs w:val="30"/>
        </w:rPr>
        <w:t xml:space="preserve">1.2.3  </w:t>
      </w:r>
      <w:r>
        <w:rPr>
          <w:rFonts w:eastAsia="仿宋_GB2312" w:hint="eastAsia"/>
          <w:b/>
          <w:color w:val="000000"/>
          <w:sz w:val="30"/>
          <w:szCs w:val="30"/>
        </w:rPr>
        <w:t>利率和费率</w:t>
      </w:r>
    </w:p>
    <w:p w:rsidR="00000000" w:rsidRDefault="009F6424">
      <w:pPr>
        <w:tabs>
          <w:tab w:val="left" w:pos="6660"/>
        </w:tabs>
        <w:spacing w:line="360" w:lineRule="auto"/>
        <w:ind w:right="26" w:firstLine="480"/>
        <w:rPr>
          <w:rFonts w:eastAsia="仿宋_GB2312"/>
          <w:b/>
          <w:color w:val="000000"/>
          <w:sz w:val="30"/>
          <w:szCs w:val="30"/>
        </w:rPr>
      </w:pPr>
      <w:r>
        <w:rPr>
          <w:rFonts w:eastAsia="仿宋_GB2312" w:hint="eastAsia"/>
          <w:b/>
          <w:color w:val="000000"/>
          <w:sz w:val="30"/>
          <w:szCs w:val="30"/>
        </w:rPr>
        <w:t>授信额度内有关信用的利率、费率同相关信贷品种的规定标准。</w:t>
      </w:r>
    </w:p>
    <w:p w:rsidR="00000000" w:rsidRDefault="009F6424">
      <w:pPr>
        <w:tabs>
          <w:tab w:val="left" w:pos="6660"/>
        </w:tabs>
        <w:spacing w:line="360" w:lineRule="auto"/>
        <w:ind w:right="26" w:firstLine="480"/>
        <w:rPr>
          <w:rFonts w:eastAsia="仿宋_GB2312"/>
          <w:b/>
          <w:color w:val="000000"/>
          <w:sz w:val="30"/>
          <w:szCs w:val="30"/>
        </w:rPr>
      </w:pPr>
    </w:p>
    <w:p w:rsidR="00000000" w:rsidRDefault="009F6424">
      <w:pPr>
        <w:spacing w:line="360" w:lineRule="auto"/>
        <w:ind w:right="26"/>
        <w:jc w:val="center"/>
        <w:rPr>
          <w:rFonts w:eastAsia="仿宋_GB2312"/>
          <w:b/>
          <w:color w:val="000000"/>
          <w:sz w:val="30"/>
          <w:szCs w:val="30"/>
        </w:rPr>
      </w:pPr>
      <w:r>
        <w:rPr>
          <w:rFonts w:eastAsia="仿宋_GB2312"/>
          <w:b/>
          <w:color w:val="000000"/>
          <w:sz w:val="30"/>
          <w:szCs w:val="30"/>
        </w:rPr>
        <w:t xml:space="preserve">1.3  </w:t>
      </w:r>
      <w:r>
        <w:rPr>
          <w:rFonts w:eastAsia="仿宋_GB2312" w:hint="eastAsia"/>
          <w:b/>
          <w:color w:val="000000"/>
          <w:sz w:val="30"/>
          <w:szCs w:val="30"/>
        </w:rPr>
        <w:t>对多头授信客户及集团客户的额度授信</w:t>
      </w:r>
    </w:p>
    <w:p w:rsidR="00000000" w:rsidRDefault="009F6424">
      <w:pPr>
        <w:spacing w:line="360" w:lineRule="auto"/>
        <w:ind w:right="26"/>
        <w:jc w:val="center"/>
        <w:rPr>
          <w:rFonts w:eastAsia="仿宋_GB2312"/>
          <w:b/>
          <w:color w:val="000000"/>
          <w:sz w:val="30"/>
          <w:szCs w:val="30"/>
        </w:rPr>
      </w:pP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1.3.1  </w:t>
      </w:r>
      <w:r>
        <w:rPr>
          <w:rFonts w:eastAsia="仿宋_GB2312" w:hint="eastAsia"/>
          <w:b/>
          <w:color w:val="000000"/>
          <w:sz w:val="30"/>
          <w:szCs w:val="30"/>
        </w:rPr>
        <w:t>对多头授信客户的额度授信</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t>多头授信是指</w:t>
      </w:r>
      <w:r>
        <w:rPr>
          <w:rFonts w:eastAsia="仿宋_GB2312" w:hint="eastAsia"/>
          <w:b/>
          <w:color w:val="000000"/>
          <w:sz w:val="30"/>
          <w:szCs w:val="30"/>
        </w:rPr>
        <w:t>XX</w:t>
      </w:r>
      <w:r>
        <w:rPr>
          <w:rFonts w:eastAsia="仿宋_GB2312" w:hint="eastAsia"/>
          <w:b/>
          <w:color w:val="000000"/>
          <w:sz w:val="30"/>
          <w:szCs w:val="30"/>
        </w:rPr>
        <w:t>银行的两个或两个以上分支机构或同一分支机构内的不同部门对同一个客户授信的行为。</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t>对多头授信客户的额度授信按以下要求进行：</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各级行信贷业务经营部门在进行客户调查时，必须认真</w:t>
      </w:r>
      <w:r>
        <w:rPr>
          <w:rFonts w:eastAsia="仿宋_GB2312" w:hint="eastAsia"/>
          <w:b/>
          <w:color w:val="000000"/>
          <w:sz w:val="30"/>
          <w:szCs w:val="30"/>
        </w:rPr>
        <w:lastRenderedPageBreak/>
        <w:t>分析客户的负债情况，如果发现有</w:t>
      </w:r>
      <w:r>
        <w:rPr>
          <w:rFonts w:eastAsia="仿宋_GB2312" w:hint="eastAsia"/>
          <w:b/>
          <w:color w:val="000000"/>
          <w:sz w:val="30"/>
          <w:szCs w:val="30"/>
        </w:rPr>
        <w:t>XX</w:t>
      </w:r>
      <w:r>
        <w:rPr>
          <w:rFonts w:eastAsia="仿宋_GB2312" w:hint="eastAsia"/>
          <w:b/>
          <w:color w:val="000000"/>
          <w:sz w:val="30"/>
          <w:szCs w:val="30"/>
        </w:rPr>
        <w:t>银行其它分支机构（或部门）对该客户授</w:t>
      </w:r>
      <w:r>
        <w:rPr>
          <w:rFonts w:eastAsia="仿宋_GB2312" w:hint="eastAsia"/>
          <w:b/>
          <w:color w:val="000000"/>
          <w:sz w:val="30"/>
          <w:szCs w:val="30"/>
        </w:rPr>
        <w:t>信的情况，必须及时逐级上报至能对各有关分支机构（或部门）有效实施授信控制的管辖行信贷业务经营部门。</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2. </w:t>
      </w:r>
      <w:r>
        <w:rPr>
          <w:rFonts w:eastAsia="仿宋_GB2312" w:hint="eastAsia"/>
          <w:b/>
          <w:color w:val="000000"/>
          <w:sz w:val="30"/>
          <w:szCs w:val="30"/>
        </w:rPr>
        <w:t>各管辖行信贷经营业务部门也要通过信贷管理信息系统等渠道掌握辖区内各分支机构</w:t>
      </w:r>
      <w:r>
        <w:rPr>
          <w:rFonts w:eastAsia="仿宋_GB2312"/>
          <w:b/>
          <w:color w:val="000000"/>
          <w:sz w:val="30"/>
          <w:szCs w:val="30"/>
        </w:rPr>
        <w:t>(</w:t>
      </w:r>
      <w:r>
        <w:rPr>
          <w:rFonts w:eastAsia="仿宋_GB2312" w:hint="eastAsia"/>
          <w:b/>
          <w:color w:val="000000"/>
          <w:sz w:val="30"/>
          <w:szCs w:val="30"/>
        </w:rPr>
        <w:t>或部门</w:t>
      </w:r>
      <w:r>
        <w:rPr>
          <w:rFonts w:eastAsia="仿宋_GB2312"/>
          <w:b/>
          <w:color w:val="000000"/>
          <w:sz w:val="30"/>
          <w:szCs w:val="30"/>
        </w:rPr>
        <w:t xml:space="preserve">) </w:t>
      </w:r>
      <w:r>
        <w:rPr>
          <w:rFonts w:eastAsia="仿宋_GB2312" w:hint="eastAsia"/>
          <w:b/>
          <w:color w:val="000000"/>
          <w:sz w:val="30"/>
          <w:szCs w:val="30"/>
        </w:rPr>
        <w:t>对客户多头授信的情况，按照最有利于风险控制的原则，指定一个分支机构（或部门）作为多头授信客户的主办行（部门）。</w:t>
      </w:r>
    </w:p>
    <w:p w:rsidR="00000000" w:rsidRDefault="009F6424">
      <w:pPr>
        <w:spacing w:line="360" w:lineRule="auto"/>
        <w:ind w:right="26" w:firstLine="570"/>
        <w:rPr>
          <w:rFonts w:eastAsia="仿宋_GB2312"/>
          <w:b/>
          <w:color w:val="000000"/>
          <w:sz w:val="30"/>
          <w:szCs w:val="30"/>
        </w:rPr>
      </w:pPr>
      <w:r>
        <w:rPr>
          <w:rFonts w:eastAsia="仿宋_GB2312"/>
          <w:b/>
          <w:color w:val="000000"/>
          <w:sz w:val="30"/>
          <w:szCs w:val="30"/>
        </w:rPr>
        <w:t xml:space="preserve">3. </w:t>
      </w:r>
      <w:r>
        <w:rPr>
          <w:rFonts w:eastAsia="仿宋_GB2312" w:hint="eastAsia"/>
          <w:b/>
          <w:color w:val="000000"/>
          <w:sz w:val="30"/>
          <w:szCs w:val="30"/>
        </w:rPr>
        <w:t>两个或两个以上分支机构对同一客户授信的，由主办行统一对多头授信客户按规定程序及权限组织核定授信额度及进行授信，其它对客户有授信余额的分支机构原则上不再对客户进行授信，应逐步清理退出，并将清理退出</w:t>
      </w:r>
      <w:r>
        <w:rPr>
          <w:rFonts w:eastAsia="仿宋_GB2312" w:hint="eastAsia"/>
          <w:b/>
          <w:color w:val="000000"/>
          <w:sz w:val="30"/>
          <w:szCs w:val="30"/>
        </w:rPr>
        <w:t>的情况报管辖行。一个分支机构内多个经营部门对同一客户授信的，由主办部门统一对客户进行授信额度的测算、报批并负责监测授信额度的使用，其他部门对客户的授信要通知主办部门。</w:t>
      </w:r>
    </w:p>
    <w:p w:rsidR="00000000" w:rsidRDefault="009F6424">
      <w:pPr>
        <w:adjustRightInd w:val="0"/>
        <w:spacing w:line="312" w:lineRule="atLeast"/>
        <w:ind w:right="26"/>
        <w:rPr>
          <w:rFonts w:eastAsia="仿宋_GB2312"/>
          <w:b/>
          <w:color w:val="000000"/>
          <w:kern w:val="0"/>
          <w:sz w:val="30"/>
          <w:szCs w:val="30"/>
        </w:rPr>
      </w:pPr>
    </w:p>
    <w:p w:rsidR="00000000" w:rsidRDefault="009F6424">
      <w:pPr>
        <w:adjustRightInd w:val="0"/>
        <w:spacing w:line="360" w:lineRule="auto"/>
        <w:ind w:right="26"/>
        <w:rPr>
          <w:rFonts w:eastAsia="仿宋_GB2312"/>
          <w:b/>
          <w:color w:val="000000"/>
          <w:kern w:val="0"/>
          <w:sz w:val="30"/>
          <w:szCs w:val="30"/>
        </w:rPr>
      </w:pPr>
      <w:r>
        <w:rPr>
          <w:rFonts w:eastAsia="仿宋_GB2312"/>
          <w:b/>
          <w:color w:val="000000"/>
          <w:kern w:val="0"/>
          <w:sz w:val="30"/>
          <w:szCs w:val="30"/>
        </w:rPr>
        <w:t xml:space="preserve">1.3.2  </w:t>
      </w:r>
      <w:r>
        <w:rPr>
          <w:rFonts w:eastAsia="仿宋_GB2312" w:hint="eastAsia"/>
          <w:b/>
          <w:color w:val="000000"/>
          <w:kern w:val="0"/>
          <w:sz w:val="30"/>
          <w:szCs w:val="30"/>
        </w:rPr>
        <w:t>对集团客户的额度授信</w:t>
      </w:r>
    </w:p>
    <w:p w:rsidR="00000000" w:rsidRDefault="009F6424">
      <w:pPr>
        <w:spacing w:line="360" w:lineRule="auto"/>
        <w:ind w:right="26"/>
        <w:rPr>
          <w:rFonts w:eastAsia="仿宋_GB2312"/>
          <w:b/>
          <w:color w:val="000000"/>
          <w:sz w:val="30"/>
          <w:szCs w:val="30"/>
        </w:rPr>
      </w:pPr>
      <w:r>
        <w:rPr>
          <w:b/>
          <w:color w:val="000000"/>
          <w:sz w:val="30"/>
          <w:szCs w:val="30"/>
        </w:rPr>
        <w:t xml:space="preserve">1.3.2.1  </w:t>
      </w:r>
      <w:r>
        <w:rPr>
          <w:rFonts w:eastAsia="仿宋_GB2312" w:hint="eastAsia"/>
          <w:b/>
          <w:color w:val="000000"/>
          <w:sz w:val="30"/>
          <w:szCs w:val="30"/>
        </w:rPr>
        <w:t>集团客户的界定</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t>集团客户是指由多个法人组成的、相互间由产权关系连接起来的集团。额度授信管理中将集团客户界定为企业集团母公司和母公司能够实施控制的被投资企业。母公司能够实施控制的被投资企业。包括：</w:t>
      </w:r>
      <w:r>
        <w:rPr>
          <w:rFonts w:eastAsia="仿宋_GB2312"/>
          <w:b/>
          <w:color w:val="000000"/>
          <w:sz w:val="30"/>
          <w:szCs w:val="30"/>
        </w:rPr>
        <w:t xml:space="preserve">   </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母公司拥有其半数以上（不包括半数）权益性资本的被</w:t>
      </w:r>
      <w:r>
        <w:rPr>
          <w:rFonts w:eastAsia="仿宋_GB2312" w:hint="eastAsia"/>
          <w:b/>
          <w:color w:val="000000"/>
          <w:sz w:val="30"/>
          <w:szCs w:val="30"/>
        </w:rPr>
        <w:lastRenderedPageBreak/>
        <w:t>投资企业。具体包括以下三</w:t>
      </w:r>
      <w:r>
        <w:rPr>
          <w:rFonts w:eastAsia="仿宋_GB2312" w:hint="eastAsia"/>
          <w:b/>
          <w:color w:val="000000"/>
          <w:sz w:val="30"/>
          <w:szCs w:val="30"/>
        </w:rPr>
        <w:t>种情况：</w:t>
      </w:r>
    </w:p>
    <w:p w:rsidR="00000000" w:rsidRDefault="009F6424">
      <w:pPr>
        <w:numPr>
          <w:ilvl w:val="0"/>
          <w:numId w:val="1"/>
        </w:numPr>
        <w:tabs>
          <w:tab w:val="left" w:pos="0"/>
          <w:tab w:val="left" w:pos="360"/>
        </w:tabs>
        <w:spacing w:line="360" w:lineRule="auto"/>
        <w:ind w:left="0" w:right="26" w:firstLine="0"/>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母公司直接拥有其半数以上的权益性资本的被投资企业。例如，</w:t>
      </w:r>
      <w:r>
        <w:rPr>
          <w:rFonts w:eastAsia="仿宋_GB2312"/>
          <w:b/>
          <w:color w:val="000000"/>
          <w:sz w:val="30"/>
          <w:szCs w:val="30"/>
        </w:rPr>
        <w:t>A</w:t>
      </w:r>
      <w:r>
        <w:rPr>
          <w:rFonts w:eastAsia="仿宋_GB2312" w:hint="eastAsia"/>
          <w:b/>
          <w:color w:val="000000"/>
          <w:sz w:val="30"/>
          <w:szCs w:val="30"/>
        </w:rPr>
        <w:t>公司直接拥有</w:t>
      </w:r>
      <w:r>
        <w:rPr>
          <w:rFonts w:eastAsia="仿宋_GB2312"/>
          <w:b/>
          <w:color w:val="000000"/>
          <w:sz w:val="30"/>
          <w:szCs w:val="30"/>
        </w:rPr>
        <w:t>B</w:t>
      </w:r>
      <w:r>
        <w:rPr>
          <w:rFonts w:eastAsia="仿宋_GB2312" w:hint="eastAsia"/>
          <w:b/>
          <w:color w:val="000000"/>
          <w:sz w:val="30"/>
          <w:szCs w:val="30"/>
        </w:rPr>
        <w:t>公司</w:t>
      </w:r>
      <w:r>
        <w:rPr>
          <w:rFonts w:eastAsia="仿宋_GB2312"/>
          <w:b/>
          <w:color w:val="000000"/>
          <w:sz w:val="30"/>
          <w:szCs w:val="30"/>
        </w:rPr>
        <w:t>50%</w:t>
      </w:r>
      <w:r>
        <w:rPr>
          <w:rFonts w:eastAsia="仿宋_GB2312" w:hint="eastAsia"/>
          <w:b/>
          <w:color w:val="000000"/>
          <w:sz w:val="30"/>
          <w:szCs w:val="30"/>
        </w:rPr>
        <w:t>以上（不包括</w:t>
      </w:r>
      <w:r>
        <w:rPr>
          <w:rFonts w:eastAsia="仿宋_GB2312"/>
          <w:b/>
          <w:color w:val="000000"/>
          <w:sz w:val="30"/>
          <w:szCs w:val="30"/>
        </w:rPr>
        <w:t>50%</w:t>
      </w:r>
      <w:r>
        <w:rPr>
          <w:rFonts w:eastAsia="仿宋_GB2312" w:hint="eastAsia"/>
          <w:b/>
          <w:color w:val="000000"/>
          <w:sz w:val="30"/>
          <w:szCs w:val="30"/>
        </w:rPr>
        <w:t>）的股本，我们将</w:t>
      </w:r>
      <w:r>
        <w:rPr>
          <w:rFonts w:eastAsia="仿宋_GB2312"/>
          <w:b/>
          <w:color w:val="000000"/>
          <w:sz w:val="30"/>
          <w:szCs w:val="30"/>
        </w:rPr>
        <w:t>B</w:t>
      </w:r>
      <w:r>
        <w:rPr>
          <w:rFonts w:eastAsia="仿宋_GB2312" w:hint="eastAsia"/>
          <w:b/>
          <w:color w:val="000000"/>
          <w:sz w:val="30"/>
          <w:szCs w:val="30"/>
        </w:rPr>
        <w:t>公司纳入</w:t>
      </w:r>
      <w:r>
        <w:rPr>
          <w:rFonts w:eastAsia="仿宋_GB2312"/>
          <w:b/>
          <w:color w:val="000000"/>
          <w:sz w:val="30"/>
          <w:szCs w:val="30"/>
        </w:rPr>
        <w:t>A</w:t>
      </w:r>
      <w:r>
        <w:rPr>
          <w:rFonts w:eastAsia="仿宋_GB2312" w:hint="eastAsia"/>
          <w:b/>
          <w:color w:val="000000"/>
          <w:sz w:val="30"/>
          <w:szCs w:val="30"/>
        </w:rPr>
        <w:t>公司为母公司的集团客户的范围。</w:t>
      </w:r>
    </w:p>
    <w:p w:rsidR="00000000" w:rsidRDefault="009F6424">
      <w:pPr>
        <w:spacing w:line="360" w:lineRule="auto"/>
        <w:ind w:right="26" w:firstLine="480"/>
        <w:rPr>
          <w:rFonts w:eastAsia="仿宋_GB2312"/>
          <w:b/>
          <w:color w:val="000000"/>
          <w:sz w:val="30"/>
          <w:szCs w:val="30"/>
        </w:rPr>
      </w:pPr>
      <w:r>
        <w:rPr>
          <w:rFonts w:eastAsia="仿宋_GB2312"/>
          <w:b/>
          <w:color w:val="000000"/>
          <w:sz w:val="30"/>
          <w:szCs w:val="30"/>
        </w:rPr>
        <w:t xml:space="preserve">(2) </w:t>
      </w:r>
      <w:r>
        <w:rPr>
          <w:rFonts w:eastAsia="仿宋_GB2312" w:hint="eastAsia"/>
          <w:b/>
          <w:color w:val="000000"/>
          <w:sz w:val="30"/>
          <w:szCs w:val="30"/>
        </w:rPr>
        <w:t>母公司间接拥有其半数以上权益性资本的被投资企业。是指母公司通过子公司而对子公司的子公司拥有被投资企业半数以上的权益性资本。例如，</w:t>
      </w:r>
      <w:r>
        <w:rPr>
          <w:rFonts w:eastAsia="仿宋_GB2312"/>
          <w:b/>
          <w:color w:val="000000"/>
          <w:sz w:val="30"/>
          <w:szCs w:val="30"/>
        </w:rPr>
        <w:t>A</w:t>
      </w:r>
      <w:r>
        <w:rPr>
          <w:rFonts w:eastAsia="仿宋_GB2312" w:hint="eastAsia"/>
          <w:b/>
          <w:color w:val="000000"/>
          <w:sz w:val="30"/>
          <w:szCs w:val="30"/>
        </w:rPr>
        <w:t>公司拥有</w:t>
      </w:r>
      <w:r>
        <w:rPr>
          <w:rFonts w:eastAsia="仿宋_GB2312"/>
          <w:b/>
          <w:color w:val="000000"/>
          <w:sz w:val="30"/>
          <w:szCs w:val="30"/>
        </w:rPr>
        <w:t>B</w:t>
      </w:r>
      <w:r>
        <w:rPr>
          <w:rFonts w:eastAsia="仿宋_GB2312" w:hint="eastAsia"/>
          <w:b/>
          <w:color w:val="000000"/>
          <w:sz w:val="30"/>
          <w:szCs w:val="30"/>
        </w:rPr>
        <w:t>公司</w:t>
      </w:r>
      <w:r>
        <w:rPr>
          <w:rFonts w:eastAsia="仿宋_GB2312"/>
          <w:b/>
          <w:color w:val="000000"/>
          <w:sz w:val="30"/>
          <w:szCs w:val="30"/>
        </w:rPr>
        <w:t>80%</w:t>
      </w:r>
      <w:r>
        <w:rPr>
          <w:rFonts w:eastAsia="仿宋_GB2312" w:hint="eastAsia"/>
          <w:b/>
          <w:color w:val="000000"/>
          <w:sz w:val="30"/>
          <w:szCs w:val="30"/>
        </w:rPr>
        <w:t>的股份，而</w:t>
      </w:r>
      <w:r>
        <w:rPr>
          <w:rFonts w:eastAsia="仿宋_GB2312"/>
          <w:b/>
          <w:color w:val="000000"/>
          <w:sz w:val="30"/>
          <w:szCs w:val="30"/>
        </w:rPr>
        <w:t>B</w:t>
      </w:r>
      <w:r>
        <w:rPr>
          <w:rFonts w:eastAsia="仿宋_GB2312" w:hint="eastAsia"/>
          <w:b/>
          <w:color w:val="000000"/>
          <w:sz w:val="30"/>
          <w:szCs w:val="30"/>
        </w:rPr>
        <w:t>公司又拥有</w:t>
      </w:r>
      <w:r>
        <w:rPr>
          <w:rFonts w:eastAsia="仿宋_GB2312"/>
          <w:b/>
          <w:color w:val="000000"/>
          <w:sz w:val="30"/>
          <w:szCs w:val="30"/>
        </w:rPr>
        <w:t>C</w:t>
      </w:r>
      <w:r>
        <w:rPr>
          <w:rFonts w:eastAsia="仿宋_GB2312" w:hint="eastAsia"/>
          <w:b/>
          <w:color w:val="000000"/>
          <w:sz w:val="30"/>
          <w:szCs w:val="30"/>
        </w:rPr>
        <w:t>公司</w:t>
      </w:r>
      <w:r>
        <w:rPr>
          <w:rFonts w:eastAsia="仿宋_GB2312"/>
          <w:b/>
          <w:color w:val="000000"/>
          <w:sz w:val="30"/>
          <w:szCs w:val="30"/>
        </w:rPr>
        <w:t>70%</w:t>
      </w:r>
      <w:r>
        <w:rPr>
          <w:rFonts w:eastAsia="仿宋_GB2312" w:hint="eastAsia"/>
          <w:b/>
          <w:color w:val="000000"/>
          <w:sz w:val="30"/>
          <w:szCs w:val="30"/>
        </w:rPr>
        <w:t>的股份，则</w:t>
      </w:r>
      <w:r>
        <w:rPr>
          <w:rFonts w:eastAsia="仿宋_GB2312"/>
          <w:b/>
          <w:color w:val="000000"/>
          <w:sz w:val="30"/>
          <w:szCs w:val="30"/>
        </w:rPr>
        <w:t>A</w:t>
      </w:r>
      <w:r>
        <w:rPr>
          <w:rFonts w:eastAsia="仿宋_GB2312" w:hint="eastAsia"/>
          <w:b/>
          <w:color w:val="000000"/>
          <w:sz w:val="30"/>
          <w:szCs w:val="30"/>
        </w:rPr>
        <w:t>公司能够对</w:t>
      </w:r>
      <w:r>
        <w:rPr>
          <w:rFonts w:eastAsia="仿宋_GB2312"/>
          <w:b/>
          <w:color w:val="000000"/>
          <w:sz w:val="30"/>
          <w:szCs w:val="30"/>
        </w:rPr>
        <w:t>C</w:t>
      </w:r>
      <w:r>
        <w:rPr>
          <w:rFonts w:eastAsia="仿宋_GB2312" w:hint="eastAsia"/>
          <w:b/>
          <w:color w:val="000000"/>
          <w:sz w:val="30"/>
          <w:szCs w:val="30"/>
        </w:rPr>
        <w:t>公司实施控制，我们将</w:t>
      </w:r>
      <w:r>
        <w:rPr>
          <w:rFonts w:eastAsia="仿宋_GB2312"/>
          <w:b/>
          <w:color w:val="000000"/>
          <w:sz w:val="30"/>
          <w:szCs w:val="30"/>
        </w:rPr>
        <w:t>C</w:t>
      </w:r>
      <w:r>
        <w:rPr>
          <w:rFonts w:eastAsia="仿宋_GB2312" w:hint="eastAsia"/>
          <w:b/>
          <w:color w:val="000000"/>
          <w:sz w:val="30"/>
          <w:szCs w:val="30"/>
        </w:rPr>
        <w:t>公司纳入</w:t>
      </w:r>
      <w:r>
        <w:rPr>
          <w:rFonts w:eastAsia="仿宋_GB2312"/>
          <w:b/>
          <w:color w:val="000000"/>
          <w:sz w:val="30"/>
          <w:szCs w:val="30"/>
        </w:rPr>
        <w:t>A</w:t>
      </w:r>
      <w:r>
        <w:rPr>
          <w:rFonts w:eastAsia="仿宋_GB2312" w:hint="eastAsia"/>
          <w:b/>
          <w:color w:val="000000"/>
          <w:sz w:val="30"/>
          <w:szCs w:val="30"/>
        </w:rPr>
        <w:t>公司为母公司的集团客户的范围。</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(3) </w:t>
      </w:r>
      <w:r>
        <w:rPr>
          <w:rFonts w:eastAsia="仿宋_GB2312" w:hint="eastAsia"/>
          <w:b/>
          <w:color w:val="000000"/>
          <w:sz w:val="30"/>
          <w:szCs w:val="30"/>
        </w:rPr>
        <w:t>母公司直接和间接拥有其半数以上权</w:t>
      </w:r>
      <w:r>
        <w:rPr>
          <w:rFonts w:eastAsia="仿宋_GB2312" w:hint="eastAsia"/>
          <w:b/>
          <w:color w:val="000000"/>
          <w:sz w:val="30"/>
          <w:szCs w:val="30"/>
        </w:rPr>
        <w:t>益性资本的被投资企业。这种情况是指母公司虽然只拥有被投资企业半数以下的权益性资本，但通过其它方式如通过子公司拥有该被投资企业超过半数的权益性资本。例如，</w:t>
      </w:r>
      <w:r>
        <w:rPr>
          <w:rFonts w:eastAsia="仿宋_GB2312"/>
          <w:b/>
          <w:color w:val="000000"/>
          <w:sz w:val="30"/>
          <w:szCs w:val="30"/>
        </w:rPr>
        <w:t>A</w:t>
      </w:r>
      <w:r>
        <w:rPr>
          <w:rFonts w:eastAsia="仿宋_GB2312" w:hint="eastAsia"/>
          <w:b/>
          <w:color w:val="000000"/>
          <w:sz w:val="30"/>
          <w:szCs w:val="30"/>
        </w:rPr>
        <w:t>公司拥有</w:t>
      </w:r>
      <w:r>
        <w:rPr>
          <w:rFonts w:eastAsia="仿宋_GB2312"/>
          <w:b/>
          <w:color w:val="000000"/>
          <w:sz w:val="30"/>
          <w:szCs w:val="30"/>
        </w:rPr>
        <w:t>B</w:t>
      </w:r>
      <w:r>
        <w:rPr>
          <w:rFonts w:eastAsia="仿宋_GB2312" w:hint="eastAsia"/>
          <w:b/>
          <w:color w:val="000000"/>
          <w:sz w:val="30"/>
          <w:szCs w:val="30"/>
        </w:rPr>
        <w:t>公司</w:t>
      </w:r>
      <w:r>
        <w:rPr>
          <w:rFonts w:eastAsia="仿宋_GB2312"/>
          <w:b/>
          <w:color w:val="000000"/>
          <w:sz w:val="30"/>
          <w:szCs w:val="30"/>
        </w:rPr>
        <w:t>70%</w:t>
      </w:r>
      <w:r>
        <w:rPr>
          <w:rFonts w:eastAsia="仿宋_GB2312" w:hint="eastAsia"/>
          <w:b/>
          <w:color w:val="000000"/>
          <w:sz w:val="30"/>
          <w:szCs w:val="30"/>
        </w:rPr>
        <w:t>的股份，拥有</w:t>
      </w:r>
      <w:r>
        <w:rPr>
          <w:rFonts w:eastAsia="仿宋_GB2312"/>
          <w:b/>
          <w:color w:val="000000"/>
          <w:sz w:val="30"/>
          <w:szCs w:val="30"/>
        </w:rPr>
        <w:t>C</w:t>
      </w:r>
      <w:r>
        <w:rPr>
          <w:rFonts w:eastAsia="仿宋_GB2312" w:hint="eastAsia"/>
          <w:b/>
          <w:color w:val="000000"/>
          <w:sz w:val="30"/>
          <w:szCs w:val="30"/>
        </w:rPr>
        <w:t>公司</w:t>
      </w:r>
      <w:r>
        <w:rPr>
          <w:rFonts w:eastAsia="仿宋_GB2312"/>
          <w:b/>
          <w:color w:val="000000"/>
          <w:sz w:val="30"/>
          <w:szCs w:val="30"/>
        </w:rPr>
        <w:t>35%</w:t>
      </w:r>
      <w:r>
        <w:rPr>
          <w:rFonts w:eastAsia="仿宋_GB2312" w:hint="eastAsia"/>
          <w:b/>
          <w:color w:val="000000"/>
          <w:sz w:val="30"/>
          <w:szCs w:val="30"/>
        </w:rPr>
        <w:t>的股份，</w:t>
      </w:r>
      <w:r>
        <w:rPr>
          <w:rFonts w:eastAsia="仿宋_GB2312"/>
          <w:b/>
          <w:color w:val="000000"/>
          <w:sz w:val="30"/>
          <w:szCs w:val="30"/>
        </w:rPr>
        <w:t>B</w:t>
      </w:r>
      <w:r>
        <w:rPr>
          <w:rFonts w:eastAsia="仿宋_GB2312" w:hint="eastAsia"/>
          <w:b/>
          <w:color w:val="000000"/>
          <w:sz w:val="30"/>
          <w:szCs w:val="30"/>
        </w:rPr>
        <w:t>公司拥有</w:t>
      </w:r>
      <w:r>
        <w:rPr>
          <w:rFonts w:eastAsia="仿宋_GB2312"/>
          <w:b/>
          <w:color w:val="000000"/>
          <w:sz w:val="30"/>
          <w:szCs w:val="30"/>
        </w:rPr>
        <w:t>C</w:t>
      </w:r>
      <w:r>
        <w:rPr>
          <w:rFonts w:eastAsia="仿宋_GB2312" w:hint="eastAsia"/>
          <w:b/>
          <w:color w:val="000000"/>
          <w:sz w:val="30"/>
          <w:szCs w:val="30"/>
        </w:rPr>
        <w:t>公司</w:t>
      </w:r>
      <w:r>
        <w:rPr>
          <w:rFonts w:eastAsia="仿宋_GB2312"/>
          <w:b/>
          <w:color w:val="000000"/>
          <w:sz w:val="30"/>
          <w:szCs w:val="30"/>
        </w:rPr>
        <w:t>30%</w:t>
      </w:r>
      <w:r>
        <w:rPr>
          <w:rFonts w:eastAsia="仿宋_GB2312" w:hint="eastAsia"/>
          <w:b/>
          <w:color w:val="000000"/>
          <w:sz w:val="30"/>
          <w:szCs w:val="30"/>
        </w:rPr>
        <w:t>的股份。在这种情况下，</w:t>
      </w:r>
      <w:r>
        <w:rPr>
          <w:rFonts w:eastAsia="仿宋_GB2312"/>
          <w:b/>
          <w:color w:val="000000"/>
          <w:sz w:val="30"/>
          <w:szCs w:val="30"/>
        </w:rPr>
        <w:t>B</w:t>
      </w:r>
      <w:r>
        <w:rPr>
          <w:rFonts w:eastAsia="仿宋_GB2312" w:hint="eastAsia"/>
          <w:b/>
          <w:color w:val="000000"/>
          <w:sz w:val="30"/>
          <w:szCs w:val="30"/>
        </w:rPr>
        <w:t>公司为</w:t>
      </w:r>
      <w:r>
        <w:rPr>
          <w:rFonts w:eastAsia="仿宋_GB2312"/>
          <w:b/>
          <w:color w:val="000000"/>
          <w:sz w:val="30"/>
          <w:szCs w:val="30"/>
        </w:rPr>
        <w:t>A</w:t>
      </w:r>
      <w:r>
        <w:rPr>
          <w:rFonts w:eastAsia="仿宋_GB2312" w:hint="eastAsia"/>
          <w:b/>
          <w:color w:val="000000"/>
          <w:sz w:val="30"/>
          <w:szCs w:val="30"/>
        </w:rPr>
        <w:t>公司的子公司，</w:t>
      </w:r>
      <w:r>
        <w:rPr>
          <w:rFonts w:eastAsia="仿宋_GB2312"/>
          <w:b/>
          <w:color w:val="000000"/>
          <w:sz w:val="30"/>
          <w:szCs w:val="30"/>
        </w:rPr>
        <w:t>A</w:t>
      </w:r>
      <w:r>
        <w:rPr>
          <w:rFonts w:eastAsia="仿宋_GB2312" w:hint="eastAsia"/>
          <w:b/>
          <w:color w:val="000000"/>
          <w:sz w:val="30"/>
          <w:szCs w:val="30"/>
        </w:rPr>
        <w:t>公司通过</w:t>
      </w:r>
      <w:r>
        <w:rPr>
          <w:rFonts w:eastAsia="仿宋_GB2312"/>
          <w:b/>
          <w:color w:val="000000"/>
          <w:sz w:val="30"/>
          <w:szCs w:val="30"/>
        </w:rPr>
        <w:t>B</w:t>
      </w:r>
      <w:r>
        <w:rPr>
          <w:rFonts w:eastAsia="仿宋_GB2312" w:hint="eastAsia"/>
          <w:b/>
          <w:color w:val="000000"/>
          <w:sz w:val="30"/>
          <w:szCs w:val="30"/>
        </w:rPr>
        <w:t>公司间接控制</w:t>
      </w:r>
      <w:r>
        <w:rPr>
          <w:rFonts w:eastAsia="仿宋_GB2312"/>
          <w:b/>
          <w:color w:val="000000"/>
          <w:sz w:val="30"/>
          <w:szCs w:val="30"/>
        </w:rPr>
        <w:t>C</w:t>
      </w:r>
      <w:r>
        <w:rPr>
          <w:rFonts w:eastAsia="仿宋_GB2312" w:hint="eastAsia"/>
          <w:b/>
          <w:color w:val="000000"/>
          <w:sz w:val="30"/>
          <w:szCs w:val="30"/>
        </w:rPr>
        <w:t>公司</w:t>
      </w:r>
      <w:r>
        <w:rPr>
          <w:rFonts w:eastAsia="仿宋_GB2312"/>
          <w:b/>
          <w:color w:val="000000"/>
          <w:sz w:val="30"/>
          <w:szCs w:val="30"/>
        </w:rPr>
        <w:t>30%</w:t>
      </w:r>
      <w:r>
        <w:rPr>
          <w:rFonts w:eastAsia="仿宋_GB2312" w:hint="eastAsia"/>
          <w:b/>
          <w:color w:val="000000"/>
          <w:sz w:val="30"/>
          <w:szCs w:val="30"/>
        </w:rPr>
        <w:t>的股份，与其自身直接拥有</w:t>
      </w:r>
      <w:r>
        <w:rPr>
          <w:rFonts w:eastAsia="仿宋_GB2312"/>
          <w:b/>
          <w:color w:val="000000"/>
          <w:sz w:val="30"/>
          <w:szCs w:val="30"/>
        </w:rPr>
        <w:t>C</w:t>
      </w:r>
      <w:r>
        <w:rPr>
          <w:rFonts w:eastAsia="仿宋_GB2312" w:hint="eastAsia"/>
          <w:b/>
          <w:color w:val="000000"/>
          <w:sz w:val="30"/>
          <w:szCs w:val="30"/>
        </w:rPr>
        <w:t>公司的</w:t>
      </w:r>
      <w:r>
        <w:rPr>
          <w:rFonts w:eastAsia="仿宋_GB2312"/>
          <w:b/>
          <w:color w:val="000000"/>
          <w:sz w:val="30"/>
          <w:szCs w:val="30"/>
        </w:rPr>
        <w:t>35%</w:t>
      </w:r>
      <w:r>
        <w:rPr>
          <w:rFonts w:eastAsia="仿宋_GB2312" w:hint="eastAsia"/>
          <w:b/>
          <w:color w:val="000000"/>
          <w:sz w:val="30"/>
          <w:szCs w:val="30"/>
        </w:rPr>
        <w:t>的股份合计，</w:t>
      </w:r>
      <w:r>
        <w:rPr>
          <w:rFonts w:eastAsia="仿宋_GB2312"/>
          <w:b/>
          <w:color w:val="000000"/>
          <w:sz w:val="30"/>
          <w:szCs w:val="30"/>
        </w:rPr>
        <w:t>A</w:t>
      </w:r>
      <w:r>
        <w:rPr>
          <w:rFonts w:eastAsia="仿宋_GB2312" w:hint="eastAsia"/>
          <w:b/>
          <w:color w:val="000000"/>
          <w:sz w:val="30"/>
          <w:szCs w:val="30"/>
        </w:rPr>
        <w:t>公司能够控制</w:t>
      </w:r>
      <w:r>
        <w:rPr>
          <w:rFonts w:eastAsia="仿宋_GB2312"/>
          <w:b/>
          <w:color w:val="000000"/>
          <w:sz w:val="30"/>
          <w:szCs w:val="30"/>
        </w:rPr>
        <w:t>C</w:t>
      </w:r>
      <w:r>
        <w:rPr>
          <w:rFonts w:eastAsia="仿宋_GB2312" w:hint="eastAsia"/>
          <w:b/>
          <w:color w:val="000000"/>
          <w:sz w:val="30"/>
          <w:szCs w:val="30"/>
        </w:rPr>
        <w:t>公司</w:t>
      </w:r>
      <w:r>
        <w:rPr>
          <w:rFonts w:eastAsia="仿宋_GB2312"/>
          <w:b/>
          <w:color w:val="000000"/>
          <w:sz w:val="30"/>
          <w:szCs w:val="30"/>
        </w:rPr>
        <w:t>65%</w:t>
      </w:r>
      <w:r>
        <w:rPr>
          <w:rFonts w:eastAsia="仿宋_GB2312" w:hint="eastAsia"/>
          <w:b/>
          <w:color w:val="000000"/>
          <w:sz w:val="30"/>
          <w:szCs w:val="30"/>
        </w:rPr>
        <w:t>的股份（</w:t>
      </w:r>
      <w:r>
        <w:rPr>
          <w:rFonts w:eastAsia="仿宋_GB2312"/>
          <w:b/>
          <w:color w:val="000000"/>
          <w:sz w:val="30"/>
          <w:szCs w:val="30"/>
        </w:rPr>
        <w:t>30%+35%</w:t>
      </w:r>
      <w:r>
        <w:rPr>
          <w:rFonts w:eastAsia="仿宋_GB2312" w:hint="eastAsia"/>
          <w:b/>
          <w:color w:val="000000"/>
          <w:sz w:val="30"/>
          <w:szCs w:val="30"/>
        </w:rPr>
        <w:t>），则</w:t>
      </w:r>
      <w:r>
        <w:rPr>
          <w:rFonts w:eastAsia="仿宋_GB2312"/>
          <w:b/>
          <w:color w:val="000000"/>
          <w:sz w:val="30"/>
          <w:szCs w:val="30"/>
        </w:rPr>
        <w:t>A</w:t>
      </w:r>
      <w:r>
        <w:rPr>
          <w:rFonts w:eastAsia="仿宋_GB2312" w:hint="eastAsia"/>
          <w:b/>
          <w:color w:val="000000"/>
          <w:sz w:val="30"/>
          <w:szCs w:val="30"/>
        </w:rPr>
        <w:t>公司能够对</w:t>
      </w:r>
      <w:r>
        <w:rPr>
          <w:rFonts w:eastAsia="仿宋_GB2312"/>
          <w:b/>
          <w:color w:val="000000"/>
          <w:sz w:val="30"/>
          <w:szCs w:val="30"/>
        </w:rPr>
        <w:t>C</w:t>
      </w:r>
      <w:r>
        <w:rPr>
          <w:rFonts w:eastAsia="仿宋_GB2312" w:hint="eastAsia"/>
          <w:b/>
          <w:color w:val="000000"/>
          <w:sz w:val="30"/>
          <w:szCs w:val="30"/>
        </w:rPr>
        <w:t>公司实施控制，我们将</w:t>
      </w:r>
      <w:r>
        <w:rPr>
          <w:rFonts w:eastAsia="仿宋_GB2312"/>
          <w:b/>
          <w:color w:val="000000"/>
          <w:sz w:val="30"/>
          <w:szCs w:val="30"/>
        </w:rPr>
        <w:t>C</w:t>
      </w:r>
      <w:r>
        <w:rPr>
          <w:rFonts w:eastAsia="仿宋_GB2312" w:hint="eastAsia"/>
          <w:b/>
          <w:color w:val="000000"/>
          <w:sz w:val="30"/>
          <w:szCs w:val="30"/>
        </w:rPr>
        <w:t>公司纳入</w:t>
      </w:r>
      <w:r>
        <w:rPr>
          <w:rFonts w:eastAsia="仿宋_GB2312"/>
          <w:b/>
          <w:color w:val="000000"/>
          <w:sz w:val="30"/>
          <w:szCs w:val="30"/>
        </w:rPr>
        <w:t>A</w:t>
      </w:r>
      <w:r>
        <w:rPr>
          <w:rFonts w:eastAsia="仿宋_GB2312" w:hint="eastAsia"/>
          <w:b/>
          <w:color w:val="000000"/>
          <w:sz w:val="30"/>
          <w:szCs w:val="30"/>
        </w:rPr>
        <w:t>公司为母公司的集团客户的范围。</w:t>
      </w:r>
    </w:p>
    <w:p w:rsidR="00000000" w:rsidRDefault="009F6424">
      <w:pPr>
        <w:spacing w:line="360" w:lineRule="auto"/>
        <w:ind w:right="26" w:firstLine="570"/>
        <w:rPr>
          <w:rFonts w:eastAsia="仿宋_GB2312"/>
          <w:b/>
          <w:color w:val="000000"/>
          <w:sz w:val="30"/>
          <w:szCs w:val="30"/>
        </w:rPr>
      </w:pPr>
      <w:r>
        <w:rPr>
          <w:rFonts w:eastAsia="仿宋_GB2312"/>
          <w:b/>
          <w:color w:val="000000"/>
          <w:sz w:val="30"/>
          <w:szCs w:val="30"/>
        </w:rPr>
        <w:t xml:space="preserve">2. </w:t>
      </w:r>
      <w:r>
        <w:rPr>
          <w:rFonts w:eastAsia="仿宋_GB2312" w:hint="eastAsia"/>
          <w:b/>
          <w:color w:val="000000"/>
          <w:sz w:val="30"/>
          <w:szCs w:val="30"/>
        </w:rPr>
        <w:t>母公司虽然通过</w:t>
      </w:r>
      <w:r>
        <w:rPr>
          <w:rFonts w:eastAsia="仿宋_GB2312" w:hint="eastAsia"/>
          <w:b/>
          <w:color w:val="000000"/>
          <w:sz w:val="30"/>
          <w:szCs w:val="30"/>
        </w:rPr>
        <w:t>直接和间接方式没有拥有被投资企业的半数以上权益性资本，但母公司与其之间存在下列情况之一的被投资企业：</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lastRenderedPageBreak/>
        <w:t xml:space="preserve">    (1) </w:t>
      </w:r>
      <w:r>
        <w:rPr>
          <w:rFonts w:eastAsia="仿宋_GB2312" w:hint="eastAsia"/>
          <w:b/>
          <w:color w:val="000000"/>
          <w:sz w:val="30"/>
          <w:szCs w:val="30"/>
        </w:rPr>
        <w:t>通过与被投资企业的其他投资者之间的协议，持有被投资企业半数以上的表决权。这种情况是指母公司与其他投资者共同投资某企业，母公司与其中的某些投资者签定有协议，受托管理和控制这些投资者在被投资企业中的股份，从而在该被投资企业的股东大会上拥有该被投资企业半数以上表决权。在这种情况下，母公司对这一被投资企业的经营管理拥有控制权，我们将该被投资企业纳入集团客户的范围。</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(2) </w:t>
      </w:r>
      <w:r>
        <w:rPr>
          <w:rFonts w:eastAsia="仿宋_GB2312" w:hint="eastAsia"/>
          <w:b/>
          <w:color w:val="000000"/>
          <w:sz w:val="30"/>
          <w:szCs w:val="30"/>
        </w:rPr>
        <w:t>根据章程或协议，有</w:t>
      </w:r>
      <w:r>
        <w:rPr>
          <w:rFonts w:eastAsia="仿宋_GB2312" w:hint="eastAsia"/>
          <w:b/>
          <w:color w:val="000000"/>
          <w:sz w:val="30"/>
          <w:szCs w:val="30"/>
        </w:rPr>
        <w:t>权控制被投资企业的财务和经营政策。这种情况是指在被投资企业章程等文件中规定，母公司对其财务和经营政策能够实施控制。能够控制财务和经营政策，基本上等于能够控制整个企业，这样就使该被投资企业成为事实上的子公司。我们将这样的被投资企业也纳入集团客户的范围。</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(3) </w:t>
      </w:r>
      <w:r>
        <w:rPr>
          <w:rFonts w:eastAsia="仿宋_GB2312" w:hint="eastAsia"/>
          <w:b/>
          <w:color w:val="000000"/>
          <w:sz w:val="30"/>
          <w:szCs w:val="30"/>
        </w:rPr>
        <w:t>有权任免被投资企业董事会等类似权力机构的多数成员。这种情况是指能够通过任免董事会的董事，从而控制被投资企业的决策权。在这种情况下，该被投资企业也处于母公司的控制下，这样的被投资企业也应被纳入集团客户的范围。</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(4) </w:t>
      </w:r>
      <w:r>
        <w:rPr>
          <w:rFonts w:eastAsia="仿宋_GB2312" w:hint="eastAsia"/>
          <w:b/>
          <w:color w:val="000000"/>
          <w:sz w:val="30"/>
          <w:szCs w:val="30"/>
        </w:rPr>
        <w:t>在被投资企业董事会或</w:t>
      </w:r>
      <w:r>
        <w:rPr>
          <w:rFonts w:eastAsia="仿宋_GB2312" w:hint="eastAsia"/>
          <w:b/>
          <w:color w:val="000000"/>
          <w:sz w:val="30"/>
          <w:szCs w:val="30"/>
        </w:rPr>
        <w:t>类似权利机构会议上有半数以上投票权。这种情况是指母公司能够控制董事会等权力机构的会议，控制被投资企业的经营决策，被投资企业同样应被纳入集团客户的范围。</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b/>
          <w:color w:val="000000"/>
          <w:sz w:val="30"/>
          <w:szCs w:val="30"/>
        </w:rPr>
        <w:tab/>
      </w:r>
      <w:r>
        <w:rPr>
          <w:rFonts w:eastAsia="仿宋_GB2312"/>
          <w:b/>
          <w:color w:val="000000"/>
          <w:sz w:val="30"/>
          <w:szCs w:val="30"/>
        </w:rPr>
        <w:t xml:space="preserve">3. </w:t>
      </w:r>
      <w:r>
        <w:rPr>
          <w:rFonts w:eastAsia="仿宋_GB2312" w:hint="eastAsia"/>
          <w:b/>
          <w:color w:val="000000"/>
          <w:sz w:val="30"/>
          <w:szCs w:val="30"/>
        </w:rPr>
        <w:t>母公司能够实施控制的其他被投资企业。是指除上述情况之外母公司能够实施控制的被投资企业，如母公司投资的被投资</w:t>
      </w:r>
      <w:r>
        <w:rPr>
          <w:rFonts w:eastAsia="仿宋_GB2312" w:hint="eastAsia"/>
          <w:b/>
          <w:color w:val="000000"/>
          <w:sz w:val="30"/>
          <w:szCs w:val="30"/>
        </w:rPr>
        <w:lastRenderedPageBreak/>
        <w:t>企业由众多分散的小股东组成时，这些小股东很多放弃对公司生产经营决策的表决权，母公司因拥有被投资企业相对较多的股份而能够对公司实施控制。</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1.3.2.2  </w:t>
      </w:r>
      <w:r>
        <w:rPr>
          <w:rFonts w:eastAsia="仿宋_GB2312" w:hint="eastAsia"/>
          <w:b/>
          <w:color w:val="000000"/>
          <w:sz w:val="30"/>
          <w:szCs w:val="30"/>
        </w:rPr>
        <w:t>对集团客户的额度授信</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分析判断集团客户。经办行信贷业务经营部门要了解和分析每</w:t>
      </w:r>
      <w:r>
        <w:rPr>
          <w:rFonts w:eastAsia="仿宋_GB2312" w:hint="eastAsia"/>
          <w:b/>
          <w:color w:val="000000"/>
          <w:sz w:val="30"/>
          <w:szCs w:val="30"/>
        </w:rPr>
        <w:t>一个客户的股份构成、母公司及主要股东、对外投资、公司章程、与其它股东的有关协议、在董事会等权力机构上的投票权以及是否有权任免董事会等类似机构的多数成员等情况，判断客户是否为集团客户。如果为集团客户，上报至能对集团母公司和各成员公司的开户行有效实施授信控制的管辖行信贷业务经营部门。</w:t>
      </w:r>
    </w:p>
    <w:p w:rsidR="00000000" w:rsidRDefault="009F6424">
      <w:pPr>
        <w:spacing w:line="360" w:lineRule="auto"/>
        <w:ind w:right="26" w:firstLine="570"/>
        <w:rPr>
          <w:rFonts w:eastAsia="仿宋_GB2312"/>
          <w:b/>
          <w:color w:val="000000"/>
          <w:sz w:val="30"/>
          <w:szCs w:val="30"/>
        </w:rPr>
      </w:pPr>
      <w:r>
        <w:rPr>
          <w:rFonts w:eastAsia="仿宋_GB2312"/>
          <w:b/>
          <w:color w:val="000000"/>
          <w:sz w:val="30"/>
          <w:szCs w:val="30"/>
        </w:rPr>
        <w:t xml:space="preserve">2. </w:t>
      </w:r>
      <w:r>
        <w:rPr>
          <w:rFonts w:eastAsia="仿宋_GB2312" w:hint="eastAsia"/>
          <w:b/>
          <w:color w:val="000000"/>
          <w:sz w:val="30"/>
          <w:szCs w:val="30"/>
        </w:rPr>
        <w:t>对不同的集团客户采取不同的额度授信方式。各管辖行信贷业务经营部门应通过对集团成员的业务经营和资金往来的关联程度、公司标识的统一程度以及集团成员对外投资、接受投资等情况的了解，掌握集团的组织结构及管理方式，并据此对关系紧密程度</w:t>
      </w:r>
      <w:r>
        <w:rPr>
          <w:rFonts w:eastAsia="仿宋_GB2312" w:hint="eastAsia"/>
          <w:b/>
          <w:color w:val="000000"/>
          <w:sz w:val="30"/>
          <w:szCs w:val="30"/>
        </w:rPr>
        <w:t>不同的集团客户确定不同的额度授信方式：</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对关系相对紧密且母公司在我行开户的集团客户，管辖行信贷业务经营部门原则上指定由母公司所在行为集团公司的牵头行，集团客户的其它经办行为成员行。</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成员行协助牵头行对集团公司测算整体的授信额度，牵头行按规定的权限审批或报批。牵头行要将自行审批或有权审批行审批的对集团客户的整体授信额度报管辖行信贷业务经营部门备</w:t>
      </w:r>
      <w:r>
        <w:rPr>
          <w:rFonts w:eastAsia="仿宋_GB2312" w:hint="eastAsia"/>
          <w:b/>
          <w:color w:val="000000"/>
          <w:sz w:val="30"/>
          <w:szCs w:val="30"/>
        </w:rPr>
        <w:lastRenderedPageBreak/>
        <w:t>案，同时提出授信额度在集团客户的牵头行及各成员行之间分配使用的建议。</w:t>
      </w:r>
    </w:p>
    <w:p w:rsidR="00000000" w:rsidRDefault="009F6424">
      <w:pPr>
        <w:spacing w:line="360" w:lineRule="auto"/>
        <w:ind w:right="26" w:firstLine="570"/>
        <w:rPr>
          <w:rFonts w:eastAsia="仿宋_GB2312"/>
          <w:b/>
          <w:color w:val="000000"/>
          <w:sz w:val="30"/>
          <w:szCs w:val="30"/>
        </w:rPr>
      </w:pPr>
      <w:r>
        <w:rPr>
          <w:rFonts w:eastAsia="仿宋_GB2312" w:hint="eastAsia"/>
          <w:b/>
          <w:color w:val="000000"/>
          <w:sz w:val="30"/>
          <w:szCs w:val="30"/>
        </w:rPr>
        <w:t>管辖行信贷业务经营部门要根据集团成员客户在我行的分布及资金需求状况以及集团</w:t>
      </w:r>
      <w:r>
        <w:rPr>
          <w:rFonts w:eastAsia="仿宋_GB2312" w:hint="eastAsia"/>
          <w:b/>
          <w:color w:val="000000"/>
          <w:sz w:val="30"/>
          <w:szCs w:val="30"/>
        </w:rPr>
        <w:t>客户的牵头行对授信额度分配使用的建议，将对集团公司的整体授信额度分配到牵头行及各成员行。牵头行及各成员行对集团成员公司的授信要控制在所分配的额度内。各行间的额度分配可由管辖行信贷业务经营部门根据实际情况随时进行调整。</w:t>
      </w:r>
    </w:p>
    <w:p w:rsidR="00000000" w:rsidRDefault="009F6424">
      <w:pPr>
        <w:spacing w:line="360" w:lineRule="auto"/>
        <w:ind w:right="26" w:firstLine="570"/>
        <w:rPr>
          <w:rFonts w:eastAsia="仿宋_GB2312"/>
          <w:b/>
          <w:color w:val="000000"/>
          <w:sz w:val="30"/>
          <w:szCs w:val="30"/>
        </w:rPr>
      </w:pPr>
      <w:r>
        <w:rPr>
          <w:rFonts w:eastAsia="仿宋_GB2312"/>
          <w:b/>
          <w:color w:val="000000"/>
          <w:sz w:val="30"/>
          <w:szCs w:val="30"/>
        </w:rPr>
        <w:t xml:space="preserve">(2) </w:t>
      </w:r>
      <w:r>
        <w:rPr>
          <w:rFonts w:eastAsia="仿宋_GB2312" w:hint="eastAsia"/>
          <w:b/>
          <w:color w:val="000000"/>
          <w:sz w:val="30"/>
          <w:szCs w:val="30"/>
        </w:rPr>
        <w:t>对关系相对紧密但母公司不在我行开户的集团客户以及关系相对松散的集团客户，管辖行信贷业务经营部门在了解集团整体情况的基础上，指导集团成员开户行对母公司、具有法人资格的子公司以及控股的合资公司分别实施额度授信管理。</w:t>
      </w:r>
    </w:p>
    <w:p w:rsidR="00000000" w:rsidRDefault="009F6424">
      <w:pPr>
        <w:spacing w:line="360" w:lineRule="auto"/>
        <w:ind w:right="26" w:firstLine="570"/>
        <w:rPr>
          <w:rFonts w:eastAsia="仿宋_GB2312"/>
          <w:b/>
          <w:color w:val="000000"/>
          <w:sz w:val="30"/>
          <w:szCs w:val="30"/>
        </w:rPr>
      </w:pPr>
      <w:r>
        <w:rPr>
          <w:rFonts w:eastAsia="仿宋_GB2312"/>
          <w:b/>
          <w:color w:val="000000"/>
          <w:sz w:val="30"/>
          <w:szCs w:val="30"/>
        </w:rPr>
        <w:t xml:space="preserve">(3) </w:t>
      </w:r>
      <w:r>
        <w:rPr>
          <w:rFonts w:eastAsia="仿宋_GB2312" w:hint="eastAsia"/>
          <w:b/>
          <w:color w:val="000000"/>
          <w:sz w:val="30"/>
          <w:szCs w:val="30"/>
        </w:rPr>
        <w:t>对集团公司的没有法人资格的分公司不单独进行额度授信。对集团公司内各</w:t>
      </w:r>
      <w:r>
        <w:rPr>
          <w:rFonts w:eastAsia="仿宋_GB2312" w:hint="eastAsia"/>
          <w:b/>
          <w:color w:val="000000"/>
          <w:sz w:val="30"/>
          <w:szCs w:val="30"/>
        </w:rPr>
        <w:t>独立法人分别确定的授信额度不能在不同法人之间相互串用。</w:t>
      </w:r>
    </w:p>
    <w:p w:rsidR="00000000" w:rsidRDefault="009F6424">
      <w:pPr>
        <w:spacing w:line="360" w:lineRule="auto"/>
        <w:ind w:right="26" w:firstLine="570"/>
        <w:rPr>
          <w:rFonts w:eastAsia="仿宋_GB2312"/>
          <w:b/>
          <w:color w:val="000000"/>
          <w:sz w:val="30"/>
          <w:szCs w:val="30"/>
        </w:rPr>
      </w:pPr>
    </w:p>
    <w:p w:rsidR="00000000" w:rsidRDefault="009F6424">
      <w:pPr>
        <w:tabs>
          <w:tab w:val="left" w:pos="6660"/>
        </w:tabs>
        <w:spacing w:line="360" w:lineRule="auto"/>
        <w:ind w:right="26"/>
        <w:jc w:val="center"/>
        <w:rPr>
          <w:rFonts w:eastAsia="仿宋_GB2312"/>
          <w:b/>
          <w:color w:val="000000"/>
          <w:sz w:val="30"/>
          <w:szCs w:val="30"/>
        </w:rPr>
      </w:pPr>
      <w:r>
        <w:rPr>
          <w:rFonts w:eastAsia="仿宋_GB2312"/>
          <w:b/>
          <w:color w:val="000000"/>
          <w:sz w:val="30"/>
          <w:szCs w:val="30"/>
        </w:rPr>
        <w:t xml:space="preserve">1.4  </w:t>
      </w:r>
      <w:r>
        <w:rPr>
          <w:rFonts w:eastAsia="仿宋_GB2312" w:hint="eastAsia"/>
          <w:b/>
          <w:color w:val="000000"/>
          <w:sz w:val="30"/>
          <w:szCs w:val="30"/>
        </w:rPr>
        <w:t>操作程序</w:t>
      </w:r>
    </w:p>
    <w:p w:rsidR="00000000" w:rsidRDefault="009F6424">
      <w:pPr>
        <w:tabs>
          <w:tab w:val="left" w:pos="6660"/>
        </w:tabs>
        <w:spacing w:line="360" w:lineRule="auto"/>
        <w:ind w:right="26"/>
        <w:jc w:val="center"/>
        <w:rPr>
          <w:rFonts w:eastAsia="仿宋_GB2312"/>
          <w:b/>
          <w:color w:val="000000"/>
          <w:sz w:val="30"/>
          <w:szCs w:val="30"/>
        </w:rPr>
      </w:pPr>
    </w:p>
    <w:p w:rsidR="00000000" w:rsidRDefault="009F6424">
      <w:pPr>
        <w:tabs>
          <w:tab w:val="left" w:pos="6660"/>
        </w:tabs>
        <w:spacing w:line="360" w:lineRule="auto"/>
        <w:ind w:right="26" w:firstLine="480"/>
        <w:rPr>
          <w:rFonts w:eastAsia="仿宋_GB2312"/>
          <w:b/>
          <w:color w:val="000000"/>
          <w:sz w:val="30"/>
          <w:szCs w:val="30"/>
          <w:shd w:val="pct10" w:color="auto" w:fill="FFFFFF"/>
        </w:rPr>
      </w:pPr>
      <w:r>
        <w:rPr>
          <w:rFonts w:eastAsia="仿宋_GB2312" w:hint="eastAsia"/>
          <w:b/>
          <w:color w:val="000000"/>
          <w:sz w:val="30"/>
          <w:szCs w:val="30"/>
        </w:rPr>
        <w:t>对客户进行额度授信的操作程序可分为受理、调查评价、审批、额度使用及后续管理</w:t>
      </w:r>
      <w:r>
        <w:rPr>
          <w:rFonts w:eastAsia="仿宋_GB2312"/>
          <w:b/>
          <w:color w:val="000000"/>
          <w:sz w:val="30"/>
          <w:szCs w:val="30"/>
        </w:rPr>
        <w:t>5</w:t>
      </w:r>
      <w:r>
        <w:rPr>
          <w:rFonts w:eastAsia="仿宋_GB2312" w:hint="eastAsia"/>
          <w:b/>
          <w:color w:val="000000"/>
          <w:sz w:val="30"/>
          <w:szCs w:val="30"/>
        </w:rPr>
        <w:t>个环节。</w:t>
      </w:r>
    </w:p>
    <w:p w:rsidR="00000000" w:rsidRDefault="009F6424">
      <w:pPr>
        <w:tabs>
          <w:tab w:val="left" w:pos="6660"/>
        </w:tabs>
        <w:spacing w:line="360" w:lineRule="auto"/>
        <w:ind w:right="26" w:firstLine="480"/>
        <w:rPr>
          <w:rFonts w:eastAsia="仿宋_GB2312"/>
          <w:b/>
          <w:color w:val="000000"/>
          <w:sz w:val="30"/>
          <w:szCs w:val="30"/>
        </w:rPr>
      </w:pPr>
    </w:p>
    <w:p w:rsidR="00000000" w:rsidRDefault="009F6424">
      <w:pPr>
        <w:tabs>
          <w:tab w:val="left" w:pos="6660"/>
        </w:tabs>
        <w:spacing w:line="360" w:lineRule="auto"/>
        <w:ind w:right="26"/>
        <w:rPr>
          <w:rFonts w:eastAsia="仿宋_GB2312"/>
          <w:b/>
          <w:color w:val="000000"/>
          <w:sz w:val="30"/>
          <w:szCs w:val="30"/>
        </w:rPr>
      </w:pPr>
      <w:r>
        <w:rPr>
          <w:rFonts w:eastAsia="仿宋_GB2312"/>
          <w:b/>
          <w:color w:val="000000"/>
          <w:sz w:val="30"/>
          <w:szCs w:val="30"/>
        </w:rPr>
        <w:t xml:space="preserve">1.4.1  </w:t>
      </w:r>
      <w:r>
        <w:rPr>
          <w:rFonts w:eastAsia="仿宋_GB2312" w:hint="eastAsia"/>
          <w:b/>
          <w:color w:val="000000"/>
          <w:sz w:val="30"/>
          <w:szCs w:val="30"/>
        </w:rPr>
        <w:t>受理</w:t>
      </w:r>
    </w:p>
    <w:p w:rsidR="00000000" w:rsidRDefault="009F6424">
      <w:pPr>
        <w:tabs>
          <w:tab w:val="left" w:pos="6660"/>
        </w:tabs>
        <w:spacing w:line="360" w:lineRule="auto"/>
        <w:ind w:right="26" w:firstLine="480"/>
        <w:rPr>
          <w:rFonts w:eastAsia="仿宋_GB2312"/>
          <w:b/>
          <w:color w:val="000000"/>
          <w:sz w:val="30"/>
          <w:szCs w:val="30"/>
        </w:rPr>
      </w:pPr>
      <w:r>
        <w:rPr>
          <w:rFonts w:eastAsia="仿宋_GB2312" w:hint="eastAsia"/>
          <w:b/>
          <w:color w:val="000000"/>
          <w:sz w:val="30"/>
          <w:szCs w:val="30"/>
        </w:rPr>
        <w:lastRenderedPageBreak/>
        <w:t>对于要求给予其公开授信的客户，信贷业务经办人员应当向客户全面介绍</w:t>
      </w:r>
      <w:r>
        <w:rPr>
          <w:rFonts w:eastAsia="仿宋_GB2312" w:hint="eastAsia"/>
          <w:b/>
          <w:color w:val="000000"/>
          <w:sz w:val="30"/>
          <w:szCs w:val="30"/>
        </w:rPr>
        <w:t>XX</w:t>
      </w:r>
      <w:r>
        <w:rPr>
          <w:rFonts w:eastAsia="仿宋_GB2312" w:hint="eastAsia"/>
          <w:b/>
          <w:color w:val="000000"/>
          <w:sz w:val="30"/>
          <w:szCs w:val="30"/>
        </w:rPr>
        <w:t>银行的信贷政策和公开授信条件，具体操作参见本《手册》第一篇第二章《信贷业务基本操作流程》第</w:t>
      </w:r>
      <w:r>
        <w:rPr>
          <w:rFonts w:eastAsia="仿宋_GB2312"/>
          <w:b/>
          <w:color w:val="000000"/>
          <w:sz w:val="30"/>
          <w:szCs w:val="30"/>
        </w:rPr>
        <w:t>2.2.1</w:t>
      </w:r>
      <w:r>
        <w:rPr>
          <w:rFonts w:eastAsia="仿宋_GB2312" w:hint="eastAsia"/>
          <w:b/>
          <w:color w:val="000000"/>
          <w:sz w:val="30"/>
          <w:szCs w:val="30"/>
        </w:rPr>
        <w:t>节。</w:t>
      </w:r>
    </w:p>
    <w:p w:rsidR="00000000" w:rsidRDefault="009F6424">
      <w:pPr>
        <w:tabs>
          <w:tab w:val="left" w:pos="6660"/>
        </w:tabs>
        <w:spacing w:line="360" w:lineRule="auto"/>
        <w:ind w:right="26" w:firstLine="480"/>
        <w:rPr>
          <w:rFonts w:eastAsia="仿宋_GB2312"/>
          <w:b/>
          <w:color w:val="000000"/>
          <w:sz w:val="30"/>
          <w:szCs w:val="30"/>
        </w:rPr>
      </w:pPr>
      <w:r>
        <w:rPr>
          <w:rFonts w:eastAsia="仿宋_GB2312" w:hint="eastAsia"/>
          <w:b/>
          <w:color w:val="000000"/>
          <w:sz w:val="30"/>
          <w:szCs w:val="30"/>
        </w:rPr>
        <w:t>一般额度授信客户不经过受理环节，直接进入调查评价阶段。</w:t>
      </w:r>
    </w:p>
    <w:p w:rsidR="00000000" w:rsidRDefault="009F6424">
      <w:pPr>
        <w:tabs>
          <w:tab w:val="left" w:pos="6660"/>
        </w:tabs>
        <w:spacing w:line="360" w:lineRule="auto"/>
        <w:ind w:right="26" w:firstLine="480"/>
        <w:rPr>
          <w:rFonts w:eastAsia="仿宋_GB2312"/>
          <w:b/>
          <w:color w:val="000000"/>
          <w:sz w:val="30"/>
          <w:szCs w:val="30"/>
        </w:rPr>
      </w:pP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1.4.2  </w:t>
      </w:r>
      <w:r>
        <w:rPr>
          <w:rFonts w:eastAsia="仿宋_GB2312" w:hint="eastAsia"/>
          <w:b/>
          <w:color w:val="000000"/>
          <w:sz w:val="30"/>
          <w:szCs w:val="30"/>
        </w:rPr>
        <w:t>调查评价</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1.4.2.1  </w:t>
      </w:r>
      <w:r>
        <w:rPr>
          <w:rFonts w:eastAsia="仿宋_GB2312" w:hint="eastAsia"/>
          <w:b/>
          <w:color w:val="000000"/>
          <w:sz w:val="30"/>
          <w:szCs w:val="30"/>
        </w:rPr>
        <w:t>评价部门</w:t>
      </w:r>
    </w:p>
    <w:p w:rsidR="00000000" w:rsidRDefault="009F6424">
      <w:pPr>
        <w:adjustRightInd w:val="0"/>
        <w:spacing w:line="360" w:lineRule="auto"/>
        <w:ind w:right="26" w:firstLine="630"/>
        <w:rPr>
          <w:rFonts w:eastAsia="仿宋_GB2312"/>
          <w:b/>
          <w:color w:val="000000"/>
          <w:kern w:val="0"/>
          <w:sz w:val="30"/>
          <w:szCs w:val="30"/>
        </w:rPr>
      </w:pPr>
      <w:r>
        <w:rPr>
          <w:rFonts w:eastAsia="仿宋_GB2312" w:hint="eastAsia"/>
          <w:b/>
          <w:color w:val="000000"/>
          <w:kern w:val="0"/>
          <w:sz w:val="30"/>
          <w:szCs w:val="30"/>
        </w:rPr>
        <w:t>各经办行（总行营业部、一级分行或二级分行</w:t>
      </w:r>
      <w:r>
        <w:rPr>
          <w:rFonts w:eastAsia="仿宋_GB2312" w:hint="eastAsia"/>
          <w:b/>
          <w:color w:val="000000"/>
          <w:kern w:val="0"/>
          <w:sz w:val="30"/>
          <w:szCs w:val="30"/>
        </w:rPr>
        <w:t>的营业部、支行、办事处，下同）的信贷业务经营部门为额度授信的主要调查部门。</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1.4.2.2  </w:t>
      </w:r>
      <w:r>
        <w:rPr>
          <w:rFonts w:eastAsia="仿宋_GB2312" w:hint="eastAsia"/>
          <w:b/>
          <w:color w:val="000000"/>
          <w:sz w:val="30"/>
          <w:szCs w:val="30"/>
        </w:rPr>
        <w:t>评价人员</w:t>
      </w:r>
    </w:p>
    <w:p w:rsidR="00000000" w:rsidRDefault="009F6424">
      <w:pPr>
        <w:tabs>
          <w:tab w:val="left" w:pos="6660"/>
        </w:tabs>
        <w:spacing w:line="360" w:lineRule="auto"/>
        <w:ind w:right="26" w:firstLine="630"/>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经办行信贷业务经营部门的信贷业务经办人员。</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1.4.2.3  </w:t>
      </w:r>
      <w:r>
        <w:rPr>
          <w:rFonts w:eastAsia="仿宋_GB2312" w:hint="eastAsia"/>
          <w:b/>
          <w:color w:val="000000"/>
          <w:sz w:val="30"/>
          <w:szCs w:val="30"/>
        </w:rPr>
        <w:t>客户评价</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t>对拟进行额度授信的客户，信贷业务经办人员要通过分析财务报表、实地调查走访等方式对客户情况进行全面评价，调查与评价方法参见本《手册》第三篇第一章《客户评价》有关内容。</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t>对于已经作过客户评价的，了解客户近期生产经营状况是否有较大变化，如没有重大变化，并且客户评价报告在有效期内的，可将客户评价报告作为调查审批报告的附件，没有作过客户评价</w:t>
      </w:r>
      <w:r>
        <w:rPr>
          <w:rFonts w:eastAsia="仿宋_GB2312" w:hint="eastAsia"/>
          <w:b/>
          <w:color w:val="000000"/>
          <w:sz w:val="30"/>
          <w:szCs w:val="30"/>
        </w:rPr>
        <w:t>报告的，按照客户评价办法进行客户评价，完成的客户评价报告作为调查审批报告的附件。</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lastRenderedPageBreak/>
        <w:t xml:space="preserve">1.4.2.4  </w:t>
      </w:r>
      <w:r>
        <w:rPr>
          <w:rFonts w:eastAsia="仿宋_GB2312" w:hint="eastAsia"/>
          <w:b/>
          <w:color w:val="000000"/>
          <w:sz w:val="30"/>
          <w:szCs w:val="30"/>
        </w:rPr>
        <w:t>授信量的测算</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一般额度授信实际上是商业银行在对单一的法人客户的风险和财务状况进行综合评估的基础上，确定的能够和愿意承担的风险总量，银行对该客户提供的各类信用余额之和不得超过该客户的一般授信额度。商业银行可以根据市场和客户的经营情况，适时审慎地调整一般授信额度，但额度一旦确定，在一定时间内应相对稳定，不能随意向上调整额度，所以确定授信额度必须慎重、科学、规范。</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t>授信额度的准确核定是额度授信实施的关键，准</w:t>
      </w:r>
      <w:r>
        <w:rPr>
          <w:rFonts w:eastAsia="仿宋_GB2312" w:hint="eastAsia"/>
          <w:b/>
          <w:color w:val="000000"/>
          <w:sz w:val="30"/>
          <w:szCs w:val="30"/>
        </w:rPr>
        <w:t>确地核定授信限额需要有一套科学的风险分析方法。客户评价报告中的信用控制量提供了一个风险控制界限，它的作用是限制对客户授信过于集中的问题。对客户确定的授信额度原则上不允许突破按照</w:t>
      </w:r>
      <w:r>
        <w:rPr>
          <w:rFonts w:eastAsia="仿宋_GB2312"/>
          <w:b/>
          <w:color w:val="000000"/>
          <w:sz w:val="30"/>
          <w:szCs w:val="30"/>
        </w:rPr>
        <w:t xml:space="preserve"> </w:t>
      </w:r>
      <w:r>
        <w:rPr>
          <w:rFonts w:eastAsia="仿宋_GB2312" w:hint="eastAsia"/>
          <w:b/>
          <w:color w:val="000000"/>
          <w:sz w:val="30"/>
          <w:szCs w:val="30"/>
        </w:rPr>
        <w:t>《中国</w:t>
      </w:r>
      <w:r>
        <w:rPr>
          <w:rFonts w:eastAsia="仿宋_GB2312" w:hint="eastAsia"/>
          <w:b/>
          <w:color w:val="000000"/>
          <w:sz w:val="30"/>
          <w:szCs w:val="30"/>
        </w:rPr>
        <w:t>XX</w:t>
      </w:r>
      <w:r>
        <w:rPr>
          <w:rFonts w:eastAsia="仿宋_GB2312" w:hint="eastAsia"/>
          <w:b/>
          <w:color w:val="000000"/>
          <w:sz w:val="30"/>
          <w:szCs w:val="30"/>
        </w:rPr>
        <w:t>银行客户评价办法》测算出的授信控制量。</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t>XX</w:t>
      </w:r>
      <w:r>
        <w:rPr>
          <w:rFonts w:eastAsia="仿宋_GB2312" w:hint="eastAsia"/>
          <w:b/>
          <w:color w:val="000000"/>
          <w:sz w:val="30"/>
          <w:szCs w:val="30"/>
        </w:rPr>
        <w:t>银行在对客户进行全面评价的基础上，在原则上不超过按照《中国</w:t>
      </w:r>
      <w:r>
        <w:rPr>
          <w:rFonts w:eastAsia="仿宋_GB2312" w:hint="eastAsia"/>
          <w:b/>
          <w:color w:val="000000"/>
          <w:sz w:val="30"/>
          <w:szCs w:val="30"/>
        </w:rPr>
        <w:t>XX</w:t>
      </w:r>
      <w:r>
        <w:rPr>
          <w:rFonts w:eastAsia="仿宋_GB2312" w:hint="eastAsia"/>
          <w:b/>
          <w:color w:val="000000"/>
          <w:sz w:val="30"/>
          <w:szCs w:val="30"/>
        </w:rPr>
        <w:t>银行客户评价办法》测算出的对客户的授信控制量的前提下，综合考虑下列因素，确定对客户的授信额度。</w:t>
      </w:r>
    </w:p>
    <w:p w:rsidR="00000000" w:rsidRDefault="009F6424">
      <w:pPr>
        <w:tabs>
          <w:tab w:val="left" w:pos="905"/>
        </w:tabs>
        <w:spacing w:line="360" w:lineRule="auto"/>
        <w:ind w:left="480" w:right="26"/>
        <w:rPr>
          <w:rFonts w:eastAsia="仿宋_GB2312"/>
          <w:b/>
          <w:color w:val="000000"/>
          <w:sz w:val="30"/>
          <w:szCs w:val="30"/>
        </w:rPr>
      </w:pPr>
      <w:r>
        <w:rPr>
          <w:rFonts w:eastAsia="仿宋_GB2312"/>
          <w:b/>
          <w:color w:val="000000"/>
          <w:sz w:val="30"/>
          <w:szCs w:val="30"/>
        </w:rPr>
        <w:t>1</w:t>
      </w:r>
      <w:r>
        <w:rPr>
          <w:rFonts w:eastAsia="仿宋_GB2312" w:hint="eastAsia"/>
          <w:b/>
          <w:color w:val="000000"/>
          <w:sz w:val="30"/>
          <w:szCs w:val="30"/>
        </w:rPr>
        <w:t>．客户的客观信用需求；</w:t>
      </w:r>
    </w:p>
    <w:p w:rsidR="00000000" w:rsidRDefault="009F6424">
      <w:pPr>
        <w:tabs>
          <w:tab w:val="left" w:pos="905"/>
        </w:tabs>
        <w:spacing w:line="360" w:lineRule="auto"/>
        <w:ind w:left="480" w:right="26"/>
        <w:rPr>
          <w:rFonts w:eastAsia="仿宋_GB2312"/>
          <w:b/>
          <w:color w:val="000000"/>
          <w:sz w:val="30"/>
          <w:szCs w:val="30"/>
        </w:rPr>
      </w:pPr>
      <w:r>
        <w:rPr>
          <w:rFonts w:eastAsia="仿宋_GB2312"/>
          <w:b/>
          <w:color w:val="000000"/>
          <w:sz w:val="30"/>
          <w:szCs w:val="30"/>
        </w:rPr>
        <w:t>2</w:t>
      </w:r>
      <w:r>
        <w:rPr>
          <w:rFonts w:eastAsia="仿宋_GB2312" w:hint="eastAsia"/>
          <w:b/>
          <w:color w:val="000000"/>
          <w:sz w:val="30"/>
          <w:szCs w:val="30"/>
        </w:rPr>
        <w:t>．预计其他银行对客户的授信变动情况；</w:t>
      </w:r>
    </w:p>
    <w:p w:rsidR="00000000" w:rsidRDefault="009F6424">
      <w:pPr>
        <w:tabs>
          <w:tab w:val="left" w:pos="905"/>
        </w:tabs>
        <w:spacing w:line="360" w:lineRule="auto"/>
        <w:ind w:left="480" w:right="26"/>
        <w:rPr>
          <w:rFonts w:eastAsia="仿宋_GB2312"/>
          <w:b/>
          <w:color w:val="000000"/>
          <w:sz w:val="30"/>
          <w:szCs w:val="30"/>
        </w:rPr>
      </w:pPr>
      <w:r>
        <w:rPr>
          <w:rFonts w:eastAsia="仿宋_GB2312"/>
          <w:b/>
          <w:color w:val="000000"/>
          <w:sz w:val="30"/>
          <w:szCs w:val="30"/>
        </w:rPr>
        <w:t>3</w:t>
      </w:r>
      <w:r>
        <w:rPr>
          <w:rFonts w:eastAsia="仿宋_GB2312" w:hint="eastAsia"/>
          <w:b/>
          <w:color w:val="000000"/>
          <w:sz w:val="30"/>
          <w:szCs w:val="30"/>
        </w:rPr>
        <w:t>．</w:t>
      </w:r>
      <w:r>
        <w:rPr>
          <w:rFonts w:eastAsia="仿宋_GB2312" w:hint="eastAsia"/>
          <w:b/>
          <w:color w:val="000000"/>
          <w:sz w:val="30"/>
          <w:szCs w:val="30"/>
        </w:rPr>
        <w:t>XX</w:t>
      </w:r>
      <w:r>
        <w:rPr>
          <w:rFonts w:eastAsia="仿宋_GB2312" w:hint="eastAsia"/>
          <w:b/>
          <w:color w:val="000000"/>
          <w:sz w:val="30"/>
          <w:szCs w:val="30"/>
        </w:rPr>
        <w:t>银行的信贷政策。</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1.4.2.5  </w:t>
      </w:r>
      <w:r>
        <w:rPr>
          <w:rFonts w:eastAsia="仿宋_GB2312" w:hint="eastAsia"/>
          <w:b/>
          <w:color w:val="000000"/>
          <w:sz w:val="30"/>
          <w:szCs w:val="30"/>
        </w:rPr>
        <w:t>提出额度授信</w:t>
      </w:r>
      <w:r>
        <w:rPr>
          <w:rFonts w:eastAsia="仿宋_GB2312" w:hint="eastAsia"/>
          <w:b/>
          <w:color w:val="000000"/>
          <w:sz w:val="30"/>
          <w:szCs w:val="30"/>
        </w:rPr>
        <w:t>建议</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t>调查结束后，信贷业务经办人员应根据客户评价及授信额度估算的结果，提出额度授信建议。</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lastRenderedPageBreak/>
        <w:t>经调查，对不同意给予公开授信额度的，信贷业务经办人员及时通知客户，并做好解释工作。从正式受理到调查评价结束的时间，一般控制在</w:t>
      </w:r>
      <w:r>
        <w:rPr>
          <w:rFonts w:eastAsia="仿宋_GB2312"/>
          <w:b/>
          <w:color w:val="000000"/>
          <w:sz w:val="30"/>
          <w:szCs w:val="30"/>
        </w:rPr>
        <w:t>15</w:t>
      </w:r>
      <w:r>
        <w:rPr>
          <w:rFonts w:eastAsia="仿宋_GB2312" w:hint="eastAsia"/>
          <w:b/>
          <w:color w:val="000000"/>
          <w:sz w:val="30"/>
          <w:szCs w:val="30"/>
        </w:rPr>
        <w:t>个工作日之内。</w:t>
      </w:r>
    </w:p>
    <w:p w:rsidR="00000000" w:rsidRDefault="009F6424">
      <w:pPr>
        <w:adjustRightInd w:val="0"/>
        <w:spacing w:line="312" w:lineRule="atLeast"/>
        <w:ind w:right="26"/>
        <w:rPr>
          <w:rFonts w:eastAsia="仿宋_GB2312"/>
          <w:b/>
          <w:color w:val="000000"/>
          <w:kern w:val="0"/>
          <w:sz w:val="30"/>
          <w:szCs w:val="30"/>
        </w:rPr>
      </w:pPr>
    </w:p>
    <w:p w:rsidR="00000000" w:rsidRDefault="009F6424">
      <w:pPr>
        <w:adjustRightInd w:val="0"/>
        <w:spacing w:line="360" w:lineRule="auto"/>
        <w:ind w:right="26" w:firstLine="425"/>
        <w:rPr>
          <w:rFonts w:eastAsia="仿宋_GB2312"/>
          <w:b/>
          <w:color w:val="000000"/>
          <w:kern w:val="0"/>
          <w:sz w:val="30"/>
          <w:szCs w:val="30"/>
        </w:rPr>
      </w:pPr>
      <w:r>
        <w:rPr>
          <w:rFonts w:eastAsia="仿宋_GB2312"/>
          <w:b/>
          <w:color w:val="000000"/>
          <w:kern w:val="0"/>
          <w:sz w:val="30"/>
          <w:szCs w:val="30"/>
        </w:rPr>
        <w:t xml:space="preserve">1.4.3 </w:t>
      </w:r>
      <w:r>
        <w:rPr>
          <w:rFonts w:eastAsia="仿宋_GB2312" w:hint="eastAsia"/>
          <w:b/>
          <w:color w:val="000000"/>
          <w:kern w:val="0"/>
          <w:sz w:val="30"/>
          <w:szCs w:val="30"/>
        </w:rPr>
        <w:t>审批</w:t>
      </w:r>
    </w:p>
    <w:p w:rsidR="00000000" w:rsidRDefault="009F6424">
      <w:pPr>
        <w:spacing w:line="360" w:lineRule="auto"/>
        <w:ind w:right="26" w:firstLine="425"/>
        <w:rPr>
          <w:rFonts w:eastAsia="仿宋_GB2312"/>
          <w:b/>
          <w:color w:val="000000"/>
          <w:sz w:val="30"/>
          <w:szCs w:val="30"/>
        </w:rPr>
      </w:pPr>
      <w:r>
        <w:rPr>
          <w:rFonts w:eastAsia="仿宋_GB2312"/>
          <w:b/>
          <w:color w:val="000000"/>
          <w:sz w:val="30"/>
          <w:szCs w:val="30"/>
        </w:rPr>
        <w:t xml:space="preserve">1.4.3.1 </w:t>
      </w:r>
      <w:r>
        <w:rPr>
          <w:rFonts w:eastAsia="仿宋_GB2312" w:hint="eastAsia"/>
          <w:b/>
          <w:color w:val="000000"/>
          <w:sz w:val="30"/>
          <w:szCs w:val="30"/>
        </w:rPr>
        <w:t>审查内容</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1</w:t>
      </w:r>
      <w:r>
        <w:rPr>
          <w:rFonts w:eastAsia="仿宋_GB2312" w:hint="eastAsia"/>
          <w:b/>
          <w:color w:val="000000"/>
          <w:sz w:val="30"/>
          <w:szCs w:val="30"/>
        </w:rPr>
        <w:t>．客户的生产经营活动和授信用途是否符合国家产业政策、外汇管理政策和银行信贷政策；</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2</w:t>
      </w:r>
      <w:r>
        <w:rPr>
          <w:rFonts w:eastAsia="仿宋_GB2312" w:hint="eastAsia"/>
          <w:b/>
          <w:color w:val="000000"/>
          <w:sz w:val="30"/>
          <w:szCs w:val="30"/>
        </w:rPr>
        <w:t>．客户授信的资格和条件是否具备，是否为多头授信客户或集团客户；</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3</w:t>
      </w:r>
      <w:r>
        <w:rPr>
          <w:rFonts w:eastAsia="仿宋_GB2312" w:hint="eastAsia"/>
          <w:b/>
          <w:color w:val="000000"/>
          <w:sz w:val="30"/>
          <w:szCs w:val="30"/>
        </w:rPr>
        <w:t>．拟给予公开授信额度的客户是否符合我行规定的条件；</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4</w:t>
      </w:r>
      <w:r>
        <w:rPr>
          <w:rFonts w:eastAsia="仿宋_GB2312" w:hint="eastAsia"/>
          <w:b/>
          <w:color w:val="000000"/>
          <w:sz w:val="30"/>
          <w:szCs w:val="30"/>
        </w:rPr>
        <w:t>．拟授信客户是否列入贷款黑</w:t>
      </w:r>
      <w:r>
        <w:rPr>
          <w:rFonts w:eastAsia="仿宋_GB2312" w:hint="eastAsia"/>
          <w:b/>
          <w:color w:val="000000"/>
          <w:sz w:val="30"/>
          <w:szCs w:val="30"/>
        </w:rPr>
        <w:t>名单，是否有不良信用记录；</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5</w:t>
      </w:r>
      <w:r>
        <w:rPr>
          <w:rFonts w:eastAsia="仿宋_GB2312" w:hint="eastAsia"/>
          <w:b/>
          <w:color w:val="000000"/>
          <w:sz w:val="30"/>
          <w:szCs w:val="30"/>
        </w:rPr>
        <w:t>．客户和信贷业务经办部门提供的材料是否正确、完整、合规；</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6</w:t>
      </w:r>
      <w:r>
        <w:rPr>
          <w:rFonts w:eastAsia="仿宋_GB2312" w:hint="eastAsia"/>
          <w:b/>
          <w:color w:val="000000"/>
          <w:sz w:val="30"/>
          <w:szCs w:val="30"/>
        </w:rPr>
        <w:t>．拟授信额度测算是否准确、合理，是否超过了客户和经办行的实际信用承受能力；</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7</w:t>
      </w:r>
      <w:r>
        <w:rPr>
          <w:rFonts w:eastAsia="仿宋_GB2312" w:hint="eastAsia"/>
          <w:b/>
          <w:color w:val="000000"/>
          <w:sz w:val="30"/>
          <w:szCs w:val="30"/>
        </w:rPr>
        <w:t>．</w:t>
      </w:r>
      <w:r>
        <w:rPr>
          <w:rFonts w:eastAsia="仿宋_GB2312"/>
          <w:b/>
          <w:color w:val="000000"/>
          <w:sz w:val="30"/>
          <w:szCs w:val="30"/>
        </w:rPr>
        <w:t xml:space="preserve"> </w:t>
      </w:r>
      <w:r>
        <w:rPr>
          <w:rFonts w:eastAsia="仿宋_GB2312" w:hint="eastAsia"/>
          <w:b/>
          <w:color w:val="000000"/>
          <w:sz w:val="30"/>
          <w:szCs w:val="30"/>
        </w:rPr>
        <w:t>客户的盈利水平和偿债能力是否能保证授信额度内单笔信用使用后按时还本付息；</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8</w:t>
      </w:r>
      <w:r>
        <w:rPr>
          <w:rFonts w:eastAsia="仿宋_GB2312" w:hint="eastAsia"/>
          <w:b/>
          <w:color w:val="000000"/>
          <w:sz w:val="30"/>
          <w:szCs w:val="30"/>
        </w:rPr>
        <w:t>．其他需要审查的事项。</w:t>
      </w:r>
    </w:p>
    <w:p w:rsidR="00000000" w:rsidRDefault="009F6424">
      <w:pPr>
        <w:spacing w:line="360" w:lineRule="auto"/>
        <w:ind w:right="26" w:firstLine="425"/>
        <w:rPr>
          <w:rFonts w:eastAsia="仿宋_GB2312"/>
          <w:b/>
          <w:color w:val="000000"/>
          <w:sz w:val="30"/>
          <w:szCs w:val="30"/>
        </w:rPr>
      </w:pPr>
      <w:r>
        <w:rPr>
          <w:rFonts w:eastAsia="仿宋_GB2312"/>
          <w:b/>
          <w:color w:val="000000"/>
          <w:sz w:val="30"/>
          <w:szCs w:val="30"/>
        </w:rPr>
        <w:t xml:space="preserve">1.4.3.2  </w:t>
      </w:r>
      <w:r>
        <w:rPr>
          <w:rFonts w:eastAsia="仿宋_GB2312" w:hint="eastAsia"/>
          <w:b/>
          <w:color w:val="000000"/>
          <w:sz w:val="30"/>
          <w:szCs w:val="30"/>
        </w:rPr>
        <w:t>审查要求</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w:t>
      </w:r>
      <w:r>
        <w:rPr>
          <w:rFonts w:eastAsia="仿宋_GB2312" w:hint="eastAsia"/>
          <w:b/>
          <w:color w:val="000000"/>
          <w:sz w:val="30"/>
          <w:szCs w:val="30"/>
        </w:rPr>
        <w:t>．信贷部门送交的材料如不准确、完整或不合规，审查人员应要求其修正、补充，直至符合要求。否则，审查人员有权退</w:t>
      </w:r>
      <w:r>
        <w:rPr>
          <w:rFonts w:eastAsia="仿宋_GB2312" w:hint="eastAsia"/>
          <w:b/>
          <w:color w:val="000000"/>
          <w:sz w:val="30"/>
          <w:szCs w:val="30"/>
        </w:rPr>
        <w:lastRenderedPageBreak/>
        <w:t>还其材料。</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2</w:t>
      </w:r>
      <w:r>
        <w:rPr>
          <w:rFonts w:eastAsia="仿宋_GB2312" w:hint="eastAsia"/>
          <w:b/>
          <w:color w:val="000000"/>
          <w:sz w:val="30"/>
          <w:szCs w:val="30"/>
        </w:rPr>
        <w:t>．审查人员将审查结果逐项填写在贷款调查审批报告中。</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审查完成后，对</w:t>
      </w:r>
      <w:r>
        <w:rPr>
          <w:rFonts w:eastAsia="仿宋_GB2312" w:hint="eastAsia"/>
          <w:b/>
          <w:color w:val="000000"/>
          <w:sz w:val="30"/>
          <w:szCs w:val="30"/>
        </w:rPr>
        <w:t>拟进行额度授信的，审查人员结合信贷规模、资金和资产负债比例管理情况，提出包括授信额度、期限和担保方式等要素的倾向性意见，签署姓名、日期后，将调查审批报告连同所列材料一起送交审批人。</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审查人员对审查的完整性和合规性负主要责任。额度授信的审查时间一般控制在</w:t>
      </w:r>
      <w:r>
        <w:rPr>
          <w:rFonts w:eastAsia="仿宋_GB2312"/>
          <w:b/>
          <w:color w:val="000000"/>
          <w:sz w:val="30"/>
          <w:szCs w:val="30"/>
        </w:rPr>
        <w:t>3</w:t>
      </w:r>
      <w:r>
        <w:rPr>
          <w:rFonts w:eastAsia="仿宋_GB2312" w:hint="eastAsia"/>
          <w:b/>
          <w:color w:val="000000"/>
          <w:sz w:val="30"/>
          <w:szCs w:val="30"/>
        </w:rPr>
        <w:t>个工作日之内。</w:t>
      </w:r>
      <w:r>
        <w:rPr>
          <w:rFonts w:eastAsia="仿宋_GB2312"/>
          <w:b/>
          <w:color w:val="000000"/>
          <w:sz w:val="30"/>
          <w:szCs w:val="30"/>
        </w:rPr>
        <w:t xml:space="preserve"> </w:t>
      </w:r>
    </w:p>
    <w:p w:rsidR="00000000" w:rsidRDefault="009F6424">
      <w:pPr>
        <w:spacing w:line="360" w:lineRule="auto"/>
        <w:ind w:right="26" w:firstLine="425"/>
        <w:rPr>
          <w:rFonts w:eastAsia="仿宋_GB2312"/>
          <w:b/>
          <w:color w:val="000000"/>
          <w:sz w:val="30"/>
          <w:szCs w:val="30"/>
        </w:rPr>
      </w:pPr>
      <w:r>
        <w:rPr>
          <w:rFonts w:eastAsia="仿宋_GB2312"/>
          <w:b/>
          <w:color w:val="000000"/>
          <w:sz w:val="30"/>
          <w:szCs w:val="30"/>
        </w:rPr>
        <w:t xml:space="preserve">1.4.3.3  </w:t>
      </w:r>
      <w:r>
        <w:rPr>
          <w:rFonts w:eastAsia="仿宋_GB2312" w:hint="eastAsia"/>
          <w:b/>
          <w:color w:val="000000"/>
          <w:sz w:val="30"/>
          <w:szCs w:val="30"/>
        </w:rPr>
        <w:t>授信额度审批</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完成合规性审查后，经办行</w:t>
      </w:r>
      <w:r>
        <w:rPr>
          <w:rFonts w:eastAsia="仿宋_GB2312"/>
          <w:b/>
          <w:color w:val="000000"/>
          <w:sz w:val="30"/>
          <w:szCs w:val="30"/>
        </w:rPr>
        <w:t>(</w:t>
      </w:r>
      <w:r>
        <w:rPr>
          <w:rFonts w:eastAsia="仿宋_GB2312" w:hint="eastAsia"/>
          <w:b/>
          <w:color w:val="000000"/>
          <w:sz w:val="30"/>
          <w:szCs w:val="30"/>
        </w:rPr>
        <w:t>部</w:t>
      </w:r>
      <w:r>
        <w:rPr>
          <w:rFonts w:eastAsia="仿宋_GB2312"/>
          <w:b/>
          <w:color w:val="000000"/>
          <w:sz w:val="30"/>
          <w:szCs w:val="30"/>
        </w:rPr>
        <w:t>)</w:t>
      </w:r>
      <w:r>
        <w:rPr>
          <w:rFonts w:eastAsia="仿宋_GB2312" w:hint="eastAsia"/>
          <w:b/>
          <w:color w:val="000000"/>
          <w:sz w:val="30"/>
          <w:szCs w:val="30"/>
        </w:rPr>
        <w:t>根据信贷业务审批权限，按照规定的程序报批。</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审批机构。对客户的授信额度由各级行贷款审批会议审核批准。</w:t>
      </w:r>
    </w:p>
    <w:p w:rsidR="00000000" w:rsidRDefault="009F6424">
      <w:pPr>
        <w:adjustRightInd w:val="0"/>
        <w:spacing w:line="360" w:lineRule="auto"/>
        <w:ind w:right="26" w:firstLine="540"/>
        <w:rPr>
          <w:rFonts w:eastAsia="仿宋_GB2312"/>
          <w:b/>
          <w:color w:val="000000"/>
          <w:kern w:val="0"/>
          <w:sz w:val="30"/>
          <w:szCs w:val="30"/>
        </w:rPr>
      </w:pPr>
      <w:r>
        <w:rPr>
          <w:rFonts w:eastAsia="仿宋_GB2312"/>
          <w:b/>
          <w:color w:val="000000"/>
          <w:kern w:val="0"/>
          <w:sz w:val="30"/>
          <w:szCs w:val="30"/>
        </w:rPr>
        <w:t xml:space="preserve">2. </w:t>
      </w:r>
      <w:r>
        <w:rPr>
          <w:rFonts w:eastAsia="仿宋_GB2312" w:hint="eastAsia"/>
          <w:b/>
          <w:color w:val="000000"/>
          <w:kern w:val="0"/>
          <w:sz w:val="30"/>
          <w:szCs w:val="30"/>
        </w:rPr>
        <w:t>审批权限。</w:t>
      </w:r>
    </w:p>
    <w:p w:rsidR="00000000" w:rsidRDefault="009F6424">
      <w:pPr>
        <w:adjustRightInd w:val="0"/>
        <w:spacing w:line="360" w:lineRule="auto"/>
        <w:ind w:right="26" w:firstLine="540"/>
        <w:rPr>
          <w:rFonts w:eastAsia="仿宋_GB2312"/>
          <w:b/>
          <w:color w:val="000000"/>
          <w:kern w:val="0"/>
          <w:sz w:val="30"/>
          <w:szCs w:val="30"/>
        </w:rPr>
      </w:pPr>
      <w:r>
        <w:rPr>
          <w:rFonts w:eastAsia="仿宋_GB2312" w:hint="eastAsia"/>
          <w:b/>
          <w:color w:val="000000"/>
          <w:kern w:val="0"/>
          <w:sz w:val="30"/>
          <w:szCs w:val="30"/>
        </w:rPr>
        <w:t>（</w:t>
      </w:r>
      <w:r>
        <w:rPr>
          <w:rFonts w:eastAsia="仿宋_GB2312"/>
          <w:b/>
          <w:color w:val="000000"/>
          <w:kern w:val="0"/>
          <w:sz w:val="30"/>
          <w:szCs w:val="30"/>
        </w:rPr>
        <w:t>1</w:t>
      </w:r>
      <w:r>
        <w:rPr>
          <w:rFonts w:eastAsia="仿宋_GB2312" w:hint="eastAsia"/>
          <w:b/>
          <w:color w:val="000000"/>
          <w:kern w:val="0"/>
          <w:sz w:val="30"/>
          <w:szCs w:val="30"/>
        </w:rPr>
        <w:t>）各级行对授信额度的审批</w:t>
      </w:r>
      <w:r>
        <w:rPr>
          <w:rFonts w:eastAsia="仿宋_GB2312" w:hint="eastAsia"/>
          <w:b/>
          <w:color w:val="000000"/>
          <w:kern w:val="0"/>
          <w:sz w:val="30"/>
          <w:szCs w:val="30"/>
        </w:rPr>
        <w:t>依据信贷业务授权书确定的单户信贷业务总量审批权执行。</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w:t>
      </w:r>
      <w:r>
        <w:rPr>
          <w:rFonts w:eastAsia="仿宋_GB2312"/>
          <w:b/>
          <w:color w:val="000000"/>
          <w:sz w:val="30"/>
          <w:szCs w:val="30"/>
        </w:rPr>
        <w:t>2</w:t>
      </w:r>
      <w:r>
        <w:rPr>
          <w:rFonts w:eastAsia="仿宋_GB2312" w:hint="eastAsia"/>
          <w:b/>
          <w:color w:val="000000"/>
          <w:sz w:val="30"/>
          <w:szCs w:val="30"/>
        </w:rPr>
        <w:t>）对客户核定的授信额度小于对客户的授信存量时，授信额度的审批按照对客户授信存量的审批权执行。</w:t>
      </w:r>
    </w:p>
    <w:p w:rsidR="00000000" w:rsidRDefault="009F6424">
      <w:pPr>
        <w:spacing w:line="360" w:lineRule="auto"/>
        <w:ind w:right="26" w:firstLine="570"/>
        <w:rPr>
          <w:rFonts w:eastAsia="仿宋_GB2312"/>
          <w:b/>
          <w:color w:val="000000"/>
          <w:sz w:val="30"/>
          <w:szCs w:val="30"/>
        </w:rPr>
      </w:pPr>
      <w:r>
        <w:rPr>
          <w:rFonts w:eastAsia="仿宋_GB2312" w:hint="eastAsia"/>
          <w:b/>
          <w:color w:val="000000"/>
          <w:sz w:val="30"/>
          <w:szCs w:val="30"/>
        </w:rPr>
        <w:t>凡存在下列情况之一，授信额度审批权在第</w:t>
      </w:r>
      <w:r>
        <w:rPr>
          <w:rFonts w:eastAsia="仿宋_GB2312"/>
          <w:b/>
          <w:color w:val="000000"/>
          <w:sz w:val="30"/>
          <w:szCs w:val="30"/>
        </w:rPr>
        <w:t>(1)</w:t>
      </w:r>
      <w:r>
        <w:rPr>
          <w:rFonts w:eastAsia="仿宋_GB2312" w:hint="eastAsia"/>
          <w:b/>
          <w:color w:val="000000"/>
          <w:sz w:val="30"/>
          <w:szCs w:val="30"/>
        </w:rPr>
        <w:t>条规定的基础上上移一级行：</w:t>
      </w:r>
    </w:p>
    <w:p w:rsidR="00000000" w:rsidRDefault="009F6424">
      <w:pPr>
        <w:tabs>
          <w:tab w:val="left" w:pos="905"/>
        </w:tabs>
        <w:spacing w:line="360" w:lineRule="auto"/>
        <w:ind w:left="480" w:right="26"/>
        <w:rPr>
          <w:rFonts w:eastAsia="仿宋_GB2312"/>
          <w:b/>
          <w:color w:val="000000"/>
          <w:sz w:val="30"/>
          <w:szCs w:val="30"/>
        </w:rPr>
      </w:pPr>
      <w:r>
        <w:rPr>
          <w:rFonts w:eastAsia="仿宋_GB2312"/>
          <w:b/>
          <w:color w:val="000000"/>
          <w:sz w:val="30"/>
          <w:szCs w:val="30"/>
        </w:rPr>
        <w:sym w:font="Wingdings" w:char="0081"/>
      </w:r>
      <w:r>
        <w:rPr>
          <w:rFonts w:eastAsia="仿宋_GB2312" w:hint="eastAsia"/>
          <w:b/>
          <w:color w:val="000000"/>
          <w:sz w:val="30"/>
          <w:szCs w:val="30"/>
        </w:rPr>
        <w:t>在特殊情况下，拟对不符合条件的客户授予公开授信额度的；</w:t>
      </w:r>
    </w:p>
    <w:p w:rsidR="00000000" w:rsidRDefault="009F6424">
      <w:pPr>
        <w:tabs>
          <w:tab w:val="left" w:pos="905"/>
        </w:tabs>
        <w:spacing w:line="360" w:lineRule="auto"/>
        <w:ind w:right="26" w:firstLine="425"/>
        <w:rPr>
          <w:rFonts w:eastAsia="仿宋_GB2312"/>
          <w:b/>
          <w:color w:val="000000"/>
          <w:sz w:val="30"/>
          <w:szCs w:val="30"/>
        </w:rPr>
      </w:pPr>
      <w:r>
        <w:rPr>
          <w:rFonts w:eastAsia="仿宋_GB2312"/>
          <w:b/>
          <w:color w:val="000000"/>
          <w:sz w:val="30"/>
          <w:szCs w:val="30"/>
        </w:rPr>
        <w:lastRenderedPageBreak/>
        <w:sym w:font="Wingdings" w:char="201A"/>
      </w:r>
      <w:r>
        <w:rPr>
          <w:rFonts w:eastAsia="仿宋_GB2312" w:hint="eastAsia"/>
          <w:b/>
          <w:color w:val="000000"/>
          <w:sz w:val="30"/>
          <w:szCs w:val="30"/>
        </w:rPr>
        <w:t>根据业务发展的需要，拟给予客户的授信额度超过按规定办法测算的授信控制量的；</w:t>
      </w:r>
    </w:p>
    <w:p w:rsidR="00000000" w:rsidRDefault="009F6424">
      <w:pPr>
        <w:spacing w:line="360" w:lineRule="auto"/>
        <w:ind w:right="26" w:firstLine="570"/>
        <w:rPr>
          <w:rFonts w:eastAsia="仿宋_GB2312"/>
          <w:b/>
          <w:color w:val="000000"/>
          <w:sz w:val="30"/>
          <w:szCs w:val="30"/>
        </w:rPr>
      </w:pPr>
      <w:r>
        <w:rPr>
          <w:rFonts w:eastAsia="仿宋_GB2312"/>
          <w:b/>
          <w:color w:val="000000"/>
          <w:sz w:val="30"/>
          <w:szCs w:val="30"/>
        </w:rPr>
        <w:sym w:font="Wingdings" w:char="0192"/>
      </w:r>
      <w:r>
        <w:rPr>
          <w:rFonts w:eastAsia="仿宋_GB2312" w:hint="eastAsia"/>
          <w:b/>
          <w:color w:val="000000"/>
          <w:sz w:val="30"/>
          <w:szCs w:val="30"/>
        </w:rPr>
        <w:t>对客户调整授信额度按照拟调整后额度的审批权限审批。</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 xml:space="preserve">3. </w:t>
      </w:r>
      <w:r>
        <w:rPr>
          <w:rFonts w:eastAsia="仿宋_GB2312" w:hint="eastAsia"/>
          <w:b/>
          <w:color w:val="000000"/>
          <w:sz w:val="30"/>
          <w:szCs w:val="30"/>
        </w:rPr>
        <w:t>审批材料。各级行向上级行申报时，应提交以下材料：</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以行发文上报的</w:t>
      </w:r>
      <w:r>
        <w:rPr>
          <w:rFonts w:eastAsia="仿宋_GB2312" w:hint="eastAsia"/>
          <w:b/>
          <w:color w:val="000000"/>
          <w:sz w:val="30"/>
          <w:szCs w:val="30"/>
        </w:rPr>
        <w:t>正式文件，文件内容包括对该业务的倾向性决策意见（含授信额度、授信期限）、给我行带来的相关效益、存在的风险及拟采取的防范措施等；</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(2) </w:t>
      </w:r>
      <w:r>
        <w:rPr>
          <w:rFonts w:eastAsia="仿宋_GB2312" w:hint="eastAsia"/>
          <w:b/>
          <w:color w:val="000000"/>
          <w:sz w:val="30"/>
          <w:szCs w:val="30"/>
        </w:rPr>
        <w:t>客户评价报告；</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 xml:space="preserve">(3) </w:t>
      </w:r>
      <w:r>
        <w:rPr>
          <w:rFonts w:eastAsia="仿宋_GB2312" w:hint="eastAsia"/>
          <w:b/>
          <w:color w:val="000000"/>
          <w:sz w:val="30"/>
          <w:szCs w:val="30"/>
        </w:rPr>
        <w:t>额度授信申报书；</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 xml:space="preserve">(4) </w:t>
      </w:r>
      <w:r>
        <w:rPr>
          <w:rFonts w:eastAsia="仿宋_GB2312" w:hint="eastAsia"/>
          <w:b/>
          <w:color w:val="000000"/>
          <w:sz w:val="30"/>
          <w:szCs w:val="30"/>
        </w:rPr>
        <w:t>经会计师（审计）事务所审计的或经同级财税部门认可的客户近</w:t>
      </w:r>
      <w:r>
        <w:rPr>
          <w:rFonts w:eastAsia="仿宋_GB2312"/>
          <w:b/>
          <w:color w:val="000000"/>
          <w:sz w:val="30"/>
          <w:szCs w:val="30"/>
        </w:rPr>
        <w:t>3</w:t>
      </w:r>
      <w:r>
        <w:rPr>
          <w:rFonts w:eastAsia="仿宋_GB2312" w:hint="eastAsia"/>
          <w:b/>
          <w:color w:val="000000"/>
          <w:sz w:val="30"/>
          <w:szCs w:val="30"/>
        </w:rPr>
        <w:t>年的财务报告，包括资产负债表、损益表、现金流量表、利税清算表及财务情况说明书，以及申请授信额度前</w:t>
      </w:r>
      <w:r>
        <w:rPr>
          <w:rFonts w:eastAsia="仿宋_GB2312"/>
          <w:b/>
          <w:color w:val="000000"/>
          <w:sz w:val="30"/>
          <w:szCs w:val="30"/>
        </w:rPr>
        <w:t>1</w:t>
      </w:r>
      <w:r>
        <w:rPr>
          <w:rFonts w:eastAsia="仿宋_GB2312" w:hint="eastAsia"/>
          <w:b/>
          <w:color w:val="000000"/>
          <w:sz w:val="30"/>
          <w:szCs w:val="30"/>
        </w:rPr>
        <w:t>个月的财务变动情况及其说明；</w:t>
      </w:r>
    </w:p>
    <w:p w:rsidR="00000000" w:rsidRDefault="009F6424">
      <w:pPr>
        <w:spacing w:line="360" w:lineRule="auto"/>
        <w:ind w:right="26" w:firstLine="720"/>
        <w:rPr>
          <w:rFonts w:eastAsia="仿宋_GB2312"/>
          <w:b/>
          <w:color w:val="000000"/>
          <w:sz w:val="30"/>
          <w:szCs w:val="30"/>
        </w:rPr>
      </w:pPr>
      <w:r>
        <w:rPr>
          <w:rFonts w:eastAsia="仿宋_GB2312"/>
          <w:b/>
          <w:color w:val="000000"/>
          <w:sz w:val="30"/>
          <w:szCs w:val="30"/>
        </w:rPr>
        <w:t xml:space="preserve">(5) </w:t>
      </w:r>
      <w:r>
        <w:rPr>
          <w:rFonts w:eastAsia="仿宋_GB2312" w:hint="eastAsia"/>
          <w:b/>
          <w:color w:val="000000"/>
          <w:sz w:val="30"/>
          <w:szCs w:val="30"/>
        </w:rPr>
        <w:t>上级行规定的其他材料。</w:t>
      </w:r>
    </w:p>
    <w:p w:rsidR="00000000" w:rsidRDefault="009F6424">
      <w:pPr>
        <w:spacing w:line="360" w:lineRule="auto"/>
        <w:ind w:right="26" w:firstLine="720"/>
        <w:rPr>
          <w:rFonts w:eastAsia="仿宋_GB2312"/>
          <w:b/>
          <w:color w:val="000000"/>
          <w:sz w:val="30"/>
          <w:szCs w:val="30"/>
        </w:rPr>
      </w:pPr>
      <w:r>
        <w:rPr>
          <w:rFonts w:eastAsia="仿宋_GB2312" w:hint="eastAsia"/>
          <w:b/>
          <w:color w:val="000000"/>
          <w:sz w:val="30"/>
          <w:szCs w:val="30"/>
        </w:rPr>
        <w:t>上级行审批后，应及时将审批结果以书面形式反馈至经办行。</w:t>
      </w:r>
    </w:p>
    <w:p w:rsidR="00000000" w:rsidRDefault="009F6424">
      <w:pPr>
        <w:spacing w:line="360" w:lineRule="auto"/>
        <w:ind w:right="26" w:firstLine="425"/>
        <w:rPr>
          <w:rFonts w:eastAsia="仿宋_GB2312"/>
          <w:b/>
          <w:color w:val="000000"/>
          <w:sz w:val="30"/>
          <w:szCs w:val="30"/>
        </w:rPr>
      </w:pPr>
    </w:p>
    <w:p w:rsidR="00000000" w:rsidRDefault="009F6424">
      <w:pPr>
        <w:spacing w:line="360" w:lineRule="auto"/>
        <w:ind w:right="26" w:firstLine="425"/>
        <w:rPr>
          <w:rFonts w:eastAsia="仿宋_GB2312"/>
          <w:b/>
          <w:color w:val="000000"/>
          <w:sz w:val="30"/>
          <w:szCs w:val="30"/>
        </w:rPr>
      </w:pPr>
      <w:r>
        <w:rPr>
          <w:rFonts w:eastAsia="仿宋_GB2312" w:hint="eastAsia"/>
          <w:b/>
          <w:color w:val="000000"/>
          <w:sz w:val="30"/>
          <w:szCs w:val="30"/>
        </w:rPr>
        <w:t>■■■</w:t>
      </w:r>
      <w:r>
        <w:rPr>
          <w:rFonts w:eastAsia="仿宋_GB2312"/>
          <w:b/>
          <w:color w:val="000000"/>
          <w:sz w:val="30"/>
          <w:szCs w:val="30"/>
        </w:rPr>
        <w:t xml:space="preserve">1.4.4  </w:t>
      </w:r>
      <w:r>
        <w:rPr>
          <w:rFonts w:eastAsia="仿宋_GB2312" w:hint="eastAsia"/>
          <w:b/>
          <w:color w:val="000000"/>
          <w:sz w:val="30"/>
          <w:szCs w:val="30"/>
        </w:rPr>
        <w:t>额度的使用</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t>实行额</w:t>
      </w:r>
      <w:r>
        <w:rPr>
          <w:rFonts w:eastAsia="仿宋_GB2312" w:hint="eastAsia"/>
          <w:b/>
          <w:color w:val="000000"/>
          <w:sz w:val="30"/>
          <w:szCs w:val="30"/>
        </w:rPr>
        <w:t>度授信管理对于客户评价结果没有重大变化的客户无须进行大量的报批，使审批工作简捷方便，即可对原授信额度延续使用。</w:t>
      </w:r>
    </w:p>
    <w:p w:rsidR="00000000" w:rsidRDefault="009F6424">
      <w:pPr>
        <w:spacing w:line="360" w:lineRule="auto"/>
        <w:ind w:right="26" w:firstLine="425"/>
        <w:rPr>
          <w:rFonts w:eastAsia="仿宋_GB2312"/>
          <w:b/>
          <w:color w:val="000000"/>
          <w:sz w:val="30"/>
          <w:szCs w:val="30"/>
        </w:rPr>
      </w:pPr>
      <w:r>
        <w:rPr>
          <w:rFonts w:eastAsia="仿宋_GB2312"/>
          <w:b/>
          <w:color w:val="000000"/>
          <w:sz w:val="30"/>
          <w:szCs w:val="30"/>
        </w:rPr>
        <w:t xml:space="preserve">1.4.4.1 </w:t>
      </w:r>
      <w:r>
        <w:rPr>
          <w:rFonts w:eastAsia="仿宋_GB2312" w:hint="eastAsia"/>
          <w:b/>
          <w:color w:val="000000"/>
          <w:sz w:val="30"/>
          <w:szCs w:val="30"/>
        </w:rPr>
        <w:t>额度使用要求</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lastRenderedPageBreak/>
        <w:t xml:space="preserve">    1. </w:t>
      </w:r>
      <w:r>
        <w:rPr>
          <w:rFonts w:eastAsia="仿宋_GB2312" w:hint="eastAsia"/>
          <w:b/>
          <w:color w:val="000000"/>
          <w:sz w:val="30"/>
          <w:szCs w:val="30"/>
        </w:rPr>
        <w:t>公开授信客户需要使用公开授信额度内的信用时，客户应提前</w:t>
      </w:r>
      <w:r>
        <w:rPr>
          <w:rFonts w:eastAsia="仿宋_GB2312"/>
          <w:b/>
          <w:color w:val="000000"/>
          <w:sz w:val="30"/>
          <w:szCs w:val="30"/>
        </w:rPr>
        <w:t>5</w:t>
      </w:r>
      <w:r>
        <w:rPr>
          <w:rFonts w:eastAsia="仿宋_GB2312" w:hint="eastAsia"/>
          <w:b/>
          <w:color w:val="000000"/>
          <w:sz w:val="30"/>
          <w:szCs w:val="30"/>
        </w:rPr>
        <w:t>个工作日向我行提交申请，将信用需求的品种、金额、期限等通知我行，同时提交使用授信额度项下相关信贷品种申请材料（参见各信贷业务章节），有关部门应在符合我行信贷业务的有关规定的前提下，尽快办理对公开授信客户的具体授信的审查、审批、发放，及时、方便地安排公开授信客户使用有关信用。</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2. </w:t>
      </w:r>
      <w:r>
        <w:rPr>
          <w:rFonts w:eastAsia="仿宋_GB2312" w:hint="eastAsia"/>
          <w:b/>
          <w:color w:val="000000"/>
          <w:sz w:val="30"/>
          <w:szCs w:val="30"/>
        </w:rPr>
        <w:t>对一般授信</w:t>
      </w:r>
      <w:r>
        <w:rPr>
          <w:rFonts w:eastAsia="仿宋_GB2312" w:hint="eastAsia"/>
          <w:b/>
          <w:color w:val="000000"/>
          <w:sz w:val="30"/>
          <w:szCs w:val="30"/>
        </w:rPr>
        <w:t>客户在授信额度内具体授信的发放按照相关信贷品种的要求执行。各行在信贷授权权限内办理具体授信业务时应严格按总行规章制度的有关规定执行。</w:t>
      </w:r>
    </w:p>
    <w:p w:rsidR="00000000" w:rsidRDefault="009F6424">
      <w:pPr>
        <w:spacing w:line="360" w:lineRule="auto"/>
        <w:ind w:right="26" w:firstLine="480"/>
        <w:rPr>
          <w:rFonts w:eastAsia="仿宋_GB2312"/>
          <w:b/>
          <w:color w:val="000000"/>
          <w:sz w:val="30"/>
          <w:szCs w:val="30"/>
        </w:rPr>
      </w:pPr>
      <w:r>
        <w:rPr>
          <w:rFonts w:eastAsia="仿宋_GB2312"/>
          <w:b/>
          <w:color w:val="000000"/>
          <w:sz w:val="30"/>
          <w:szCs w:val="30"/>
        </w:rPr>
        <w:t xml:space="preserve">3. </w:t>
      </w:r>
      <w:r>
        <w:rPr>
          <w:rFonts w:eastAsia="仿宋_GB2312" w:hint="eastAsia"/>
          <w:b/>
          <w:color w:val="000000"/>
          <w:sz w:val="30"/>
          <w:szCs w:val="30"/>
        </w:rPr>
        <w:t>对客户办理各类具体授信业务的余额不能擅自突破对其核定的授信额度。</w:t>
      </w:r>
    </w:p>
    <w:p w:rsidR="00000000" w:rsidRDefault="009F6424">
      <w:pPr>
        <w:spacing w:line="360" w:lineRule="auto"/>
        <w:ind w:right="26"/>
        <w:rPr>
          <w:rFonts w:eastAsia="仿宋_GB2312"/>
          <w:b/>
          <w:color w:val="000000"/>
          <w:sz w:val="30"/>
          <w:szCs w:val="30"/>
        </w:rPr>
      </w:pPr>
    </w:p>
    <w:p w:rsidR="00000000" w:rsidRDefault="009F6424">
      <w:pPr>
        <w:spacing w:line="360" w:lineRule="auto"/>
        <w:ind w:right="26" w:firstLine="425"/>
        <w:rPr>
          <w:rFonts w:eastAsia="仿宋_GB2312"/>
          <w:b/>
          <w:color w:val="000000"/>
          <w:sz w:val="30"/>
          <w:szCs w:val="30"/>
        </w:rPr>
      </w:pPr>
      <w:r>
        <w:rPr>
          <w:rFonts w:eastAsia="仿宋_GB2312"/>
          <w:b/>
          <w:color w:val="000000"/>
          <w:sz w:val="30"/>
          <w:szCs w:val="30"/>
        </w:rPr>
        <w:t xml:space="preserve">1.4.4.2  </w:t>
      </w:r>
      <w:r>
        <w:rPr>
          <w:rFonts w:eastAsia="仿宋_GB2312" w:hint="eastAsia"/>
          <w:b/>
          <w:color w:val="000000"/>
          <w:sz w:val="30"/>
          <w:szCs w:val="30"/>
        </w:rPr>
        <w:t>额度使用的审批</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在授信额度内发放的固定资产贷款、固定资产性质的房地产贷款以及境外筹资转贷款仍需按信贷业务授权书规定的权限审批。</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2. </w:t>
      </w:r>
      <w:r>
        <w:rPr>
          <w:rFonts w:eastAsia="仿宋_GB2312" w:hint="eastAsia"/>
          <w:b/>
          <w:color w:val="000000"/>
          <w:sz w:val="30"/>
          <w:szCs w:val="30"/>
        </w:rPr>
        <w:t>在授信额度内对客户办理的交存</w:t>
      </w:r>
      <w:r>
        <w:rPr>
          <w:rFonts w:eastAsia="仿宋_GB2312"/>
          <w:b/>
          <w:color w:val="000000"/>
          <w:sz w:val="30"/>
          <w:szCs w:val="30"/>
        </w:rPr>
        <w:t>100%</w:t>
      </w:r>
      <w:r>
        <w:rPr>
          <w:rFonts w:eastAsia="仿宋_GB2312" w:hint="eastAsia"/>
          <w:b/>
          <w:color w:val="000000"/>
          <w:sz w:val="30"/>
          <w:szCs w:val="30"/>
        </w:rPr>
        <w:t>保证金的承兑、保证、信用证开证等表外授信业务以及银行承兑汇票的贴现由经办行信贷业务经营部门报主</w:t>
      </w:r>
      <w:r>
        <w:rPr>
          <w:rFonts w:eastAsia="仿宋_GB2312" w:hint="eastAsia"/>
          <w:b/>
          <w:color w:val="000000"/>
          <w:sz w:val="30"/>
          <w:szCs w:val="30"/>
        </w:rPr>
        <w:t>管行长审批后即可执行。</w:t>
      </w:r>
    </w:p>
    <w:p w:rsidR="00000000" w:rsidRDefault="009F6424">
      <w:pPr>
        <w:spacing w:line="360" w:lineRule="auto"/>
        <w:ind w:right="26" w:firstLine="570"/>
        <w:rPr>
          <w:rFonts w:eastAsia="仿宋_GB2312"/>
          <w:b/>
          <w:color w:val="000000"/>
          <w:sz w:val="30"/>
          <w:szCs w:val="30"/>
        </w:rPr>
      </w:pPr>
      <w:r>
        <w:rPr>
          <w:rFonts w:eastAsia="仿宋_GB2312"/>
          <w:b/>
          <w:color w:val="000000"/>
          <w:sz w:val="30"/>
          <w:szCs w:val="30"/>
        </w:rPr>
        <w:t xml:space="preserve">3. </w:t>
      </w:r>
      <w:r>
        <w:rPr>
          <w:rFonts w:eastAsia="仿宋_GB2312" w:hint="eastAsia"/>
          <w:b/>
          <w:color w:val="000000"/>
          <w:sz w:val="30"/>
          <w:szCs w:val="30"/>
        </w:rPr>
        <w:t>对信用等级为</w:t>
      </w:r>
      <w:r>
        <w:rPr>
          <w:rFonts w:eastAsia="仿宋_GB2312"/>
          <w:b/>
          <w:color w:val="000000"/>
          <w:sz w:val="30"/>
          <w:szCs w:val="30"/>
        </w:rPr>
        <w:t>BB</w:t>
      </w:r>
      <w:r>
        <w:rPr>
          <w:rFonts w:eastAsia="仿宋_GB2312" w:hint="eastAsia"/>
          <w:b/>
          <w:color w:val="000000"/>
          <w:sz w:val="30"/>
          <w:szCs w:val="30"/>
        </w:rPr>
        <w:t>级（含）以下以及在授信额度核定时或在授信额度的存续期内存在下列情况之一的客户，在授信额度内具体办理除交存</w:t>
      </w:r>
      <w:r>
        <w:rPr>
          <w:rFonts w:eastAsia="仿宋_GB2312"/>
          <w:b/>
          <w:color w:val="000000"/>
          <w:sz w:val="30"/>
          <w:szCs w:val="30"/>
        </w:rPr>
        <w:t>100%</w:t>
      </w:r>
      <w:r>
        <w:rPr>
          <w:rFonts w:eastAsia="仿宋_GB2312" w:hint="eastAsia"/>
          <w:b/>
          <w:color w:val="000000"/>
          <w:sz w:val="30"/>
          <w:szCs w:val="30"/>
        </w:rPr>
        <w:t>保证金的承兑、保证、信用证开证等表外</w:t>
      </w:r>
      <w:r>
        <w:rPr>
          <w:rFonts w:eastAsia="仿宋_GB2312" w:hint="eastAsia"/>
          <w:b/>
          <w:color w:val="000000"/>
          <w:sz w:val="30"/>
          <w:szCs w:val="30"/>
        </w:rPr>
        <w:lastRenderedPageBreak/>
        <w:t>授信业务以及银行承兑汇票的贴现之外的授信业务时，按信贷业务授权书规定的权限审批。</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逾期（包括垫款）时间超过</w:t>
      </w:r>
      <w:r>
        <w:rPr>
          <w:rFonts w:eastAsia="仿宋_GB2312"/>
          <w:b/>
          <w:color w:val="000000"/>
          <w:sz w:val="30"/>
          <w:szCs w:val="30"/>
        </w:rPr>
        <w:t>6</w:t>
      </w:r>
      <w:r>
        <w:rPr>
          <w:rFonts w:eastAsia="仿宋_GB2312" w:hint="eastAsia"/>
          <w:b/>
          <w:color w:val="000000"/>
          <w:sz w:val="30"/>
          <w:szCs w:val="30"/>
        </w:rPr>
        <w:t>个月；</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(2) </w:t>
      </w:r>
      <w:r>
        <w:rPr>
          <w:rFonts w:eastAsia="仿宋_GB2312" w:hint="eastAsia"/>
          <w:b/>
          <w:color w:val="000000"/>
          <w:sz w:val="30"/>
          <w:szCs w:val="30"/>
        </w:rPr>
        <w:t>连续两个结息日拖欠利息；</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(3) </w:t>
      </w:r>
      <w:r>
        <w:rPr>
          <w:rFonts w:eastAsia="仿宋_GB2312" w:hint="eastAsia"/>
          <w:b/>
          <w:color w:val="000000"/>
          <w:sz w:val="30"/>
          <w:szCs w:val="30"/>
        </w:rPr>
        <w:t>贷款分类结果为次级类（含）以下。</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4. </w:t>
      </w:r>
      <w:r>
        <w:rPr>
          <w:rFonts w:eastAsia="仿宋_GB2312" w:hint="eastAsia"/>
          <w:b/>
          <w:color w:val="000000"/>
          <w:sz w:val="30"/>
          <w:szCs w:val="30"/>
        </w:rPr>
        <w:t>对信用等级为</w:t>
      </w:r>
      <w:r>
        <w:rPr>
          <w:rFonts w:eastAsia="仿宋_GB2312"/>
          <w:b/>
          <w:color w:val="000000"/>
          <w:sz w:val="30"/>
          <w:szCs w:val="30"/>
        </w:rPr>
        <w:t>A</w:t>
      </w:r>
      <w:r>
        <w:rPr>
          <w:rFonts w:eastAsia="仿宋_GB2312" w:hint="eastAsia"/>
          <w:b/>
          <w:color w:val="000000"/>
          <w:sz w:val="30"/>
          <w:szCs w:val="30"/>
        </w:rPr>
        <w:t>级及</w:t>
      </w:r>
      <w:r>
        <w:rPr>
          <w:rFonts w:eastAsia="仿宋_GB2312"/>
          <w:b/>
          <w:color w:val="000000"/>
          <w:sz w:val="30"/>
          <w:szCs w:val="30"/>
        </w:rPr>
        <w:t>BBB</w:t>
      </w:r>
      <w:r>
        <w:rPr>
          <w:rFonts w:eastAsia="仿宋_GB2312" w:hint="eastAsia"/>
          <w:b/>
          <w:color w:val="000000"/>
          <w:sz w:val="30"/>
          <w:szCs w:val="30"/>
        </w:rPr>
        <w:t>级的一般额度授信客户，在授信额度内具体办理除固定资</w:t>
      </w:r>
      <w:r>
        <w:rPr>
          <w:rFonts w:eastAsia="仿宋_GB2312" w:hint="eastAsia"/>
          <w:b/>
          <w:color w:val="000000"/>
          <w:sz w:val="30"/>
          <w:szCs w:val="30"/>
        </w:rPr>
        <w:t>产贷款、固定资产性质的房地产贷款、境外筹资转贷款、交存</w:t>
      </w:r>
      <w:r>
        <w:rPr>
          <w:rFonts w:eastAsia="仿宋_GB2312"/>
          <w:b/>
          <w:color w:val="000000"/>
          <w:sz w:val="30"/>
          <w:szCs w:val="30"/>
        </w:rPr>
        <w:t>100%</w:t>
      </w:r>
      <w:r>
        <w:rPr>
          <w:rFonts w:eastAsia="仿宋_GB2312" w:hint="eastAsia"/>
          <w:b/>
          <w:color w:val="000000"/>
          <w:sz w:val="30"/>
          <w:szCs w:val="30"/>
        </w:rPr>
        <w:t>保证金的承兑、保证、信用证开证等表外授信业务以及银行承兑汇票的贴现之外的授信业务时，由授信额度审批行的下一级行的贷款审批会议逐笔审批。</w:t>
      </w:r>
    </w:p>
    <w:p w:rsidR="00000000" w:rsidRDefault="009F6424">
      <w:pPr>
        <w:spacing w:line="360" w:lineRule="auto"/>
        <w:ind w:right="26" w:firstLine="570"/>
        <w:rPr>
          <w:rFonts w:eastAsia="仿宋_GB2312"/>
          <w:b/>
          <w:color w:val="000000"/>
          <w:sz w:val="30"/>
          <w:szCs w:val="30"/>
        </w:rPr>
      </w:pPr>
      <w:r>
        <w:rPr>
          <w:rFonts w:eastAsia="仿宋_GB2312"/>
          <w:b/>
          <w:color w:val="000000"/>
          <w:sz w:val="30"/>
          <w:szCs w:val="30"/>
        </w:rPr>
        <w:t xml:space="preserve">5. </w:t>
      </w:r>
      <w:r>
        <w:rPr>
          <w:rFonts w:eastAsia="仿宋_GB2312" w:hint="eastAsia"/>
          <w:b/>
          <w:color w:val="000000"/>
          <w:sz w:val="30"/>
          <w:szCs w:val="30"/>
        </w:rPr>
        <w:t>对信用等级为</w:t>
      </w:r>
      <w:r>
        <w:rPr>
          <w:rFonts w:eastAsia="仿宋_GB2312"/>
          <w:b/>
          <w:color w:val="000000"/>
          <w:sz w:val="30"/>
          <w:szCs w:val="30"/>
        </w:rPr>
        <w:t>AAA</w:t>
      </w:r>
      <w:r>
        <w:rPr>
          <w:rFonts w:eastAsia="仿宋_GB2312" w:hint="eastAsia"/>
          <w:b/>
          <w:color w:val="000000"/>
          <w:sz w:val="30"/>
          <w:szCs w:val="30"/>
        </w:rPr>
        <w:t>级和</w:t>
      </w:r>
      <w:r>
        <w:rPr>
          <w:rFonts w:eastAsia="仿宋_GB2312"/>
          <w:b/>
          <w:color w:val="000000"/>
          <w:sz w:val="30"/>
          <w:szCs w:val="30"/>
        </w:rPr>
        <w:t>AA</w:t>
      </w:r>
      <w:r>
        <w:rPr>
          <w:rFonts w:eastAsia="仿宋_GB2312" w:hint="eastAsia"/>
          <w:b/>
          <w:color w:val="000000"/>
          <w:sz w:val="30"/>
          <w:szCs w:val="30"/>
        </w:rPr>
        <w:t>级的一般额度授信客户，在授信额度内具体办理除固定资产贷款、固定资产性质的房地产贷款以及境外筹资转贷款、交存</w:t>
      </w:r>
      <w:r>
        <w:rPr>
          <w:rFonts w:eastAsia="仿宋_GB2312"/>
          <w:b/>
          <w:color w:val="000000"/>
          <w:sz w:val="30"/>
          <w:szCs w:val="30"/>
        </w:rPr>
        <w:t>100%</w:t>
      </w:r>
      <w:r>
        <w:rPr>
          <w:rFonts w:eastAsia="仿宋_GB2312" w:hint="eastAsia"/>
          <w:b/>
          <w:color w:val="000000"/>
          <w:sz w:val="30"/>
          <w:szCs w:val="30"/>
        </w:rPr>
        <w:t>保证金的承兑、保证、信用证开证等表外授信业务以及银行承兑汇票的贴现之外的授信业务时，由经办行贷款审批会议逐笔审批后即可执行。</w:t>
      </w:r>
    </w:p>
    <w:p w:rsidR="00000000" w:rsidRDefault="009F6424">
      <w:pPr>
        <w:spacing w:line="360" w:lineRule="auto"/>
        <w:ind w:right="26" w:firstLine="570"/>
        <w:rPr>
          <w:rFonts w:eastAsia="仿宋_GB2312"/>
          <w:b/>
          <w:color w:val="000000"/>
          <w:sz w:val="30"/>
          <w:szCs w:val="30"/>
        </w:rPr>
      </w:pPr>
      <w:r>
        <w:rPr>
          <w:rFonts w:eastAsia="仿宋_GB2312"/>
          <w:b/>
          <w:color w:val="000000"/>
          <w:sz w:val="30"/>
          <w:szCs w:val="30"/>
        </w:rPr>
        <w:t xml:space="preserve">6. </w:t>
      </w:r>
      <w:r>
        <w:rPr>
          <w:rFonts w:eastAsia="仿宋_GB2312" w:hint="eastAsia"/>
          <w:b/>
          <w:color w:val="000000"/>
          <w:sz w:val="30"/>
          <w:szCs w:val="30"/>
        </w:rPr>
        <w:t>对公开额度授信客户，在公开授信额度内</w:t>
      </w:r>
      <w:r>
        <w:rPr>
          <w:rFonts w:eastAsia="仿宋_GB2312" w:hint="eastAsia"/>
          <w:b/>
          <w:color w:val="000000"/>
          <w:sz w:val="30"/>
          <w:szCs w:val="30"/>
        </w:rPr>
        <w:t>的具体授信由经办行信贷业务经营部门报主管行长审批后即可执行。</w:t>
      </w:r>
    </w:p>
    <w:p w:rsidR="00000000" w:rsidRDefault="009F6424">
      <w:pPr>
        <w:spacing w:line="360" w:lineRule="auto"/>
        <w:ind w:right="26"/>
        <w:rPr>
          <w:rFonts w:eastAsia="仿宋_GB2312"/>
          <w:b/>
          <w:color w:val="000000"/>
          <w:sz w:val="30"/>
          <w:szCs w:val="30"/>
        </w:rPr>
      </w:pPr>
    </w:p>
    <w:p w:rsidR="00000000" w:rsidRDefault="009F6424">
      <w:pPr>
        <w:spacing w:line="360" w:lineRule="auto"/>
        <w:ind w:right="26" w:firstLine="425"/>
        <w:rPr>
          <w:rFonts w:eastAsia="仿宋_GB2312"/>
          <w:b/>
          <w:color w:val="000000"/>
          <w:sz w:val="30"/>
          <w:szCs w:val="30"/>
        </w:rPr>
      </w:pPr>
      <w:r>
        <w:rPr>
          <w:rFonts w:eastAsia="仿宋_GB2312"/>
          <w:b/>
          <w:color w:val="000000"/>
          <w:sz w:val="30"/>
          <w:szCs w:val="30"/>
        </w:rPr>
        <w:t xml:space="preserve">1.4.5  </w:t>
      </w:r>
      <w:r>
        <w:rPr>
          <w:rFonts w:eastAsia="仿宋_GB2312" w:hint="eastAsia"/>
          <w:b/>
          <w:color w:val="000000"/>
          <w:sz w:val="30"/>
          <w:szCs w:val="30"/>
        </w:rPr>
        <w:t>额度授信的后续管理</w:t>
      </w:r>
    </w:p>
    <w:p w:rsidR="00000000" w:rsidRDefault="009F6424">
      <w:pPr>
        <w:tabs>
          <w:tab w:val="left" w:pos="1620"/>
        </w:tabs>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对一般授信额度采取日常监测管理、定期分析评价，根据客户情况随时调整授信额度的管理方式。</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各级行信贷业务经营部门要加强对辖区内分支机构额度</w:t>
      </w:r>
      <w:r>
        <w:rPr>
          <w:rFonts w:eastAsia="仿宋_GB2312" w:hint="eastAsia"/>
          <w:b/>
          <w:color w:val="000000"/>
          <w:sz w:val="30"/>
          <w:szCs w:val="30"/>
        </w:rPr>
        <w:lastRenderedPageBreak/>
        <w:t>授信工作的管理，掌握对客户核定授信额度的情况，负责审批在内部控制的授信额度不变的情况下公开授信额度的保留或调整，负责督促经办行监测、分析客户的变动情况，负责监督经办行</w:t>
      </w:r>
      <w:r>
        <w:rPr>
          <w:rFonts w:eastAsia="仿宋_GB2312"/>
          <w:b/>
          <w:color w:val="000000"/>
          <w:sz w:val="30"/>
          <w:szCs w:val="30"/>
        </w:rPr>
        <w:t>(</w:t>
      </w:r>
      <w:r>
        <w:rPr>
          <w:rFonts w:eastAsia="仿宋_GB2312" w:hint="eastAsia"/>
          <w:b/>
          <w:color w:val="000000"/>
          <w:sz w:val="30"/>
          <w:szCs w:val="30"/>
        </w:rPr>
        <w:t>部</w:t>
      </w:r>
      <w:r>
        <w:rPr>
          <w:rFonts w:eastAsia="仿宋_GB2312"/>
          <w:b/>
          <w:color w:val="000000"/>
          <w:sz w:val="30"/>
          <w:szCs w:val="30"/>
        </w:rPr>
        <w:t>)</w:t>
      </w:r>
      <w:r>
        <w:rPr>
          <w:rFonts w:eastAsia="仿宋_GB2312" w:hint="eastAsia"/>
          <w:b/>
          <w:color w:val="000000"/>
          <w:sz w:val="30"/>
          <w:szCs w:val="30"/>
        </w:rPr>
        <w:t>在授信额度内按规定办理具体授信业务。</w:t>
      </w:r>
    </w:p>
    <w:p w:rsidR="00000000" w:rsidRDefault="009F6424">
      <w:pPr>
        <w:tabs>
          <w:tab w:val="left" w:pos="1620"/>
        </w:tabs>
        <w:spacing w:line="360" w:lineRule="auto"/>
        <w:ind w:right="26" w:firstLine="555"/>
        <w:rPr>
          <w:rFonts w:eastAsia="仿宋_GB2312"/>
          <w:b/>
          <w:color w:val="000000"/>
          <w:sz w:val="30"/>
          <w:szCs w:val="30"/>
        </w:rPr>
      </w:pPr>
      <w:r>
        <w:rPr>
          <w:rFonts w:eastAsia="仿宋_GB2312"/>
          <w:b/>
          <w:color w:val="000000"/>
          <w:sz w:val="30"/>
          <w:szCs w:val="30"/>
        </w:rPr>
        <w:t xml:space="preserve">2. </w:t>
      </w:r>
      <w:r>
        <w:rPr>
          <w:rFonts w:eastAsia="仿宋_GB2312" w:hint="eastAsia"/>
          <w:b/>
          <w:color w:val="000000"/>
          <w:sz w:val="30"/>
          <w:szCs w:val="30"/>
        </w:rPr>
        <w:t>对客户确定授信额度后，经办行要加强对客户</w:t>
      </w:r>
      <w:r>
        <w:rPr>
          <w:rFonts w:eastAsia="仿宋_GB2312" w:hint="eastAsia"/>
          <w:b/>
          <w:color w:val="000000"/>
          <w:sz w:val="30"/>
          <w:szCs w:val="30"/>
        </w:rPr>
        <w:t>的管理，及时了解客户的生产经营情况及财务状况，至少每半年对客户进行一次全面的调查分析。经办行信贷人员应对授信客户进行跟踪检查，监督客户按规定用途使用信用，一旦发现授信客户出现非正常情况应立即向上级反映，提出处理建议。</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如果调查发现客户情况没有发生重大变化，并且对客户确定的授信额度不需进行调整，在听取信贷风险管理部门的风险监管意见后，对该客户的原授信额度可以延续使用，但经办行必须将调查分析情况报授信额度审批行信贷业务经营部门备案。</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3.</w:t>
      </w:r>
      <w:r>
        <w:rPr>
          <w:rFonts w:eastAsia="仿宋_GB2312" w:hint="eastAsia"/>
          <w:b/>
          <w:color w:val="000000"/>
          <w:sz w:val="30"/>
          <w:szCs w:val="30"/>
        </w:rPr>
        <w:t>对客户的一般授信额度的延续使用期限不得超过</w:t>
      </w:r>
      <w:r>
        <w:rPr>
          <w:rFonts w:eastAsia="仿宋_GB2312"/>
          <w:b/>
          <w:color w:val="000000"/>
          <w:sz w:val="30"/>
          <w:szCs w:val="30"/>
        </w:rPr>
        <w:t>3</w:t>
      </w:r>
      <w:r>
        <w:rPr>
          <w:rFonts w:eastAsia="仿宋_GB2312" w:hint="eastAsia"/>
          <w:b/>
          <w:color w:val="000000"/>
          <w:sz w:val="30"/>
          <w:szCs w:val="30"/>
        </w:rPr>
        <w:t>年。对客户的授</w:t>
      </w:r>
      <w:r>
        <w:rPr>
          <w:rFonts w:eastAsia="仿宋_GB2312" w:hint="eastAsia"/>
          <w:b/>
          <w:color w:val="000000"/>
          <w:sz w:val="30"/>
          <w:szCs w:val="30"/>
        </w:rPr>
        <w:t>信额度至少</w:t>
      </w:r>
      <w:r>
        <w:rPr>
          <w:rFonts w:eastAsia="仿宋_GB2312"/>
          <w:b/>
          <w:color w:val="000000"/>
          <w:sz w:val="30"/>
          <w:szCs w:val="30"/>
        </w:rPr>
        <w:t>3</w:t>
      </w:r>
      <w:r>
        <w:rPr>
          <w:rFonts w:eastAsia="仿宋_GB2312" w:hint="eastAsia"/>
          <w:b/>
          <w:color w:val="000000"/>
          <w:sz w:val="30"/>
          <w:szCs w:val="30"/>
        </w:rPr>
        <w:t>年必须重新审批一次。</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4.  </w:t>
      </w:r>
      <w:r>
        <w:rPr>
          <w:rFonts w:eastAsia="仿宋_GB2312" w:hint="eastAsia"/>
          <w:b/>
          <w:color w:val="000000"/>
          <w:sz w:val="30"/>
          <w:szCs w:val="30"/>
        </w:rPr>
        <w:t>公开额度授信客户若在公开授信期满时不需调整用于内部控制的授信额度，只需保留或调整对客户的公开授信额度时，经办行只需报上级行信贷业务经营部门批准即可。</w:t>
      </w:r>
    </w:p>
    <w:p w:rsidR="00000000" w:rsidRDefault="009F6424">
      <w:pPr>
        <w:tabs>
          <w:tab w:val="left" w:pos="1620"/>
        </w:tabs>
        <w:spacing w:line="360" w:lineRule="auto"/>
        <w:ind w:right="26"/>
        <w:rPr>
          <w:rFonts w:eastAsia="仿宋_GB2312"/>
          <w:b/>
          <w:color w:val="000000"/>
          <w:sz w:val="30"/>
          <w:szCs w:val="30"/>
        </w:rPr>
      </w:pPr>
      <w:r>
        <w:rPr>
          <w:rFonts w:eastAsia="仿宋_GB2312"/>
          <w:b/>
          <w:color w:val="000000"/>
          <w:sz w:val="30"/>
          <w:szCs w:val="30"/>
        </w:rPr>
        <w:t xml:space="preserve">    5.</w:t>
      </w:r>
      <w:r>
        <w:rPr>
          <w:rFonts w:eastAsia="仿宋_GB2312" w:hint="eastAsia"/>
          <w:b/>
          <w:color w:val="000000"/>
          <w:sz w:val="30"/>
          <w:szCs w:val="30"/>
        </w:rPr>
        <w:t>各级行应及时掌握授信额度的执行情况，对授信额度的执行情况进行集中控制和监测，在授信额度的有效期内不允许有擅自超越授信额度办理业务。授信额度不足确须追加时，要按拟追加后授信额度的审批权限报有权审批行审批。</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lastRenderedPageBreak/>
        <w:t xml:space="preserve">    6.  </w:t>
      </w:r>
      <w:r>
        <w:rPr>
          <w:rFonts w:eastAsia="仿宋_GB2312" w:hint="eastAsia"/>
          <w:b/>
          <w:color w:val="000000"/>
          <w:sz w:val="30"/>
          <w:szCs w:val="30"/>
        </w:rPr>
        <w:t>如果对单一客户的授信存量超过对其核定的授信额度，经办行要采取有效措施将对该客户的</w:t>
      </w:r>
      <w:r>
        <w:rPr>
          <w:rFonts w:eastAsia="仿宋_GB2312" w:hint="eastAsia"/>
          <w:b/>
          <w:color w:val="000000"/>
          <w:sz w:val="30"/>
          <w:szCs w:val="30"/>
        </w:rPr>
        <w:t>授信余额压缩到授信额度之内。如经办行认为确需通过增加授信才能盘活不良资产的，必须按增加授信后的授信余额报有权审批行审批。</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7. </w:t>
      </w:r>
      <w:r>
        <w:rPr>
          <w:rFonts w:eastAsia="仿宋_GB2312" w:hint="eastAsia"/>
          <w:b/>
          <w:color w:val="000000"/>
          <w:sz w:val="30"/>
          <w:szCs w:val="30"/>
        </w:rPr>
        <w:t>在授信额度存续期内，如果一般授信客户发生下列重大事项之一，或者经办行信贷业务经营部门、上级信贷业务经营部门、信贷险监管部门认为有必要调整对客户的授信额度，经办行要根据对该客户进行重新评价的结果，重新审批或报批对该客户的授信额度。</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总投资超过客户投资前</w:t>
      </w:r>
      <w:r>
        <w:rPr>
          <w:rFonts w:eastAsia="仿宋_GB2312"/>
          <w:b/>
          <w:color w:val="000000"/>
          <w:sz w:val="30"/>
          <w:szCs w:val="30"/>
        </w:rPr>
        <w:t>3</w:t>
      </w:r>
      <w:r>
        <w:rPr>
          <w:rFonts w:eastAsia="仿宋_GB2312" w:hint="eastAsia"/>
          <w:b/>
          <w:color w:val="000000"/>
          <w:sz w:val="30"/>
          <w:szCs w:val="30"/>
        </w:rPr>
        <w:t>年的税后利润之和的重大</w:t>
      </w:r>
      <w:r>
        <w:rPr>
          <w:rFonts w:eastAsia="仿宋_GB2312" w:hint="eastAsia"/>
          <w:b/>
          <w:color w:val="000000"/>
          <w:sz w:val="30"/>
          <w:szCs w:val="30"/>
        </w:rPr>
        <w:t>XX</w:t>
      </w:r>
      <w:r>
        <w:rPr>
          <w:rFonts w:eastAsia="仿宋_GB2312" w:hint="eastAsia"/>
          <w:b/>
          <w:color w:val="000000"/>
          <w:sz w:val="30"/>
          <w:szCs w:val="30"/>
        </w:rPr>
        <w:t>项目；</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(2) </w:t>
      </w:r>
      <w:r>
        <w:rPr>
          <w:rFonts w:eastAsia="仿宋_GB2312" w:hint="eastAsia"/>
          <w:b/>
          <w:color w:val="000000"/>
          <w:sz w:val="30"/>
          <w:szCs w:val="30"/>
        </w:rPr>
        <w:t>兼并、收购、分立、破产、股份制改革、资产重组等重大体制改革</w:t>
      </w:r>
      <w:r>
        <w:rPr>
          <w:rFonts w:eastAsia="仿宋_GB2312" w:hint="eastAsia"/>
          <w:b/>
          <w:color w:val="000000"/>
          <w:sz w:val="30"/>
          <w:szCs w:val="30"/>
        </w:rPr>
        <w:t>；</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(3) </w:t>
      </w:r>
      <w:r>
        <w:rPr>
          <w:rFonts w:eastAsia="仿宋_GB2312" w:hint="eastAsia"/>
          <w:b/>
          <w:color w:val="000000"/>
          <w:sz w:val="30"/>
          <w:szCs w:val="30"/>
        </w:rPr>
        <w:t>诉讼标的达到净资产的</w:t>
      </w:r>
      <w:r>
        <w:rPr>
          <w:rFonts w:eastAsia="仿宋_GB2312"/>
          <w:b/>
          <w:color w:val="000000"/>
          <w:sz w:val="30"/>
          <w:szCs w:val="30"/>
        </w:rPr>
        <w:t>30%</w:t>
      </w:r>
      <w:r>
        <w:rPr>
          <w:rFonts w:eastAsia="仿宋_GB2312" w:hint="eastAsia"/>
          <w:b/>
          <w:color w:val="000000"/>
          <w:sz w:val="30"/>
          <w:szCs w:val="30"/>
        </w:rPr>
        <w:t>的重大法律诉讼；</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(4) </w:t>
      </w:r>
      <w:r>
        <w:rPr>
          <w:rFonts w:eastAsia="仿宋_GB2312" w:hint="eastAsia"/>
          <w:b/>
          <w:color w:val="000000"/>
          <w:sz w:val="30"/>
          <w:szCs w:val="30"/>
        </w:rPr>
        <w:t>对外担保额达到净资产的</w:t>
      </w:r>
      <w:r>
        <w:rPr>
          <w:rFonts w:eastAsia="仿宋_GB2312"/>
          <w:b/>
          <w:color w:val="000000"/>
          <w:sz w:val="30"/>
          <w:szCs w:val="30"/>
        </w:rPr>
        <w:t>30%</w:t>
      </w:r>
      <w:r>
        <w:rPr>
          <w:rFonts w:eastAsia="仿宋_GB2312" w:hint="eastAsia"/>
          <w:b/>
          <w:color w:val="000000"/>
          <w:sz w:val="30"/>
          <w:szCs w:val="30"/>
        </w:rPr>
        <w:t>的重大对外担保；</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(5) </w:t>
      </w:r>
      <w:r>
        <w:rPr>
          <w:rFonts w:eastAsia="仿宋_GB2312" w:hint="eastAsia"/>
          <w:b/>
          <w:color w:val="000000"/>
          <w:sz w:val="30"/>
          <w:szCs w:val="30"/>
        </w:rPr>
        <w:t>重大人事调整；</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(6) </w:t>
      </w:r>
      <w:r>
        <w:rPr>
          <w:rFonts w:eastAsia="仿宋_GB2312" w:hint="eastAsia"/>
          <w:b/>
          <w:color w:val="000000"/>
          <w:sz w:val="30"/>
          <w:szCs w:val="30"/>
        </w:rPr>
        <w:t>重大事故和大额赔偿等重大事项。</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如果公开授信客户在公开授信额度的有效期内发生上述重大事项之一，经办行可根据其产生的影响，根据对客户进行重新评价的结果，调整或取消对客户的公开授信额度。取消公开授信的，应向客户发送《取消公开额度授信通知书》（附件</w:t>
      </w:r>
      <w:r>
        <w:rPr>
          <w:rFonts w:eastAsia="仿宋_GB2312"/>
          <w:b/>
          <w:color w:val="000000"/>
          <w:sz w:val="30"/>
          <w:szCs w:val="30"/>
        </w:rPr>
        <w:t>2-1-2</w:t>
      </w:r>
      <w:r>
        <w:rPr>
          <w:rFonts w:eastAsia="仿宋_GB2312" w:hint="eastAsia"/>
          <w:b/>
          <w:color w:val="000000"/>
          <w:sz w:val="30"/>
          <w:szCs w:val="30"/>
        </w:rPr>
        <w:t>）取消原公开授信额度。对于调整公开授信额度的，要在收回原授信</w:t>
      </w:r>
      <w:r>
        <w:rPr>
          <w:rFonts w:eastAsia="仿宋_GB2312" w:hint="eastAsia"/>
          <w:b/>
          <w:color w:val="000000"/>
          <w:sz w:val="30"/>
          <w:szCs w:val="30"/>
        </w:rPr>
        <w:lastRenderedPageBreak/>
        <w:t>证书的同时，向客户</w:t>
      </w:r>
      <w:r>
        <w:rPr>
          <w:rFonts w:eastAsia="仿宋_GB2312" w:hint="eastAsia"/>
          <w:b/>
          <w:color w:val="000000"/>
          <w:sz w:val="30"/>
          <w:szCs w:val="30"/>
        </w:rPr>
        <w:t>换发新的《公开额度授信证书》。</w:t>
      </w:r>
    </w:p>
    <w:p w:rsidR="00000000" w:rsidRDefault="009F6424">
      <w:pPr>
        <w:spacing w:line="360" w:lineRule="auto"/>
        <w:ind w:right="26"/>
        <w:rPr>
          <w:rFonts w:eastAsia="仿宋_GB2312"/>
          <w:b/>
          <w:color w:val="000000"/>
          <w:sz w:val="30"/>
          <w:szCs w:val="30"/>
        </w:rPr>
      </w:pPr>
    </w:p>
    <w:p w:rsidR="00000000" w:rsidRDefault="009F6424">
      <w:pPr>
        <w:spacing w:line="360" w:lineRule="auto"/>
        <w:ind w:right="26"/>
        <w:jc w:val="center"/>
        <w:rPr>
          <w:rFonts w:eastAsia="仿宋_GB2312"/>
          <w:b/>
          <w:color w:val="000000"/>
          <w:sz w:val="30"/>
          <w:szCs w:val="30"/>
        </w:rPr>
      </w:pPr>
      <w:r>
        <w:rPr>
          <w:rFonts w:eastAsia="仿宋_GB2312"/>
          <w:b/>
          <w:color w:val="000000"/>
          <w:sz w:val="30"/>
          <w:szCs w:val="30"/>
        </w:rPr>
        <w:t xml:space="preserve">1.5  </w:t>
      </w:r>
      <w:r>
        <w:rPr>
          <w:rFonts w:eastAsia="仿宋_GB2312" w:hint="eastAsia"/>
          <w:b/>
          <w:color w:val="000000"/>
          <w:sz w:val="30"/>
          <w:szCs w:val="30"/>
        </w:rPr>
        <w:t>基础管理</w:t>
      </w:r>
    </w:p>
    <w:p w:rsidR="00000000" w:rsidRDefault="009F6424">
      <w:pPr>
        <w:spacing w:line="360" w:lineRule="auto"/>
        <w:ind w:right="26"/>
        <w:jc w:val="center"/>
        <w:rPr>
          <w:rFonts w:eastAsia="仿宋_GB2312"/>
          <w:b/>
          <w:color w:val="000000"/>
          <w:sz w:val="30"/>
          <w:szCs w:val="30"/>
        </w:rPr>
      </w:pPr>
    </w:p>
    <w:p w:rsidR="00000000" w:rsidRDefault="009F6424">
      <w:pPr>
        <w:spacing w:line="360" w:lineRule="auto"/>
        <w:ind w:right="26" w:firstLine="425"/>
        <w:rPr>
          <w:rFonts w:eastAsia="仿宋_GB2312"/>
          <w:b/>
          <w:color w:val="000000"/>
          <w:sz w:val="30"/>
          <w:szCs w:val="30"/>
        </w:rPr>
      </w:pPr>
      <w:r>
        <w:rPr>
          <w:rFonts w:eastAsia="仿宋_GB2312"/>
          <w:b/>
          <w:color w:val="000000"/>
          <w:sz w:val="30"/>
          <w:szCs w:val="30"/>
        </w:rPr>
        <w:t xml:space="preserve">1.5.1  </w:t>
      </w:r>
      <w:r>
        <w:rPr>
          <w:rFonts w:eastAsia="仿宋_GB2312" w:hint="eastAsia"/>
          <w:b/>
          <w:color w:val="000000"/>
          <w:sz w:val="30"/>
          <w:szCs w:val="30"/>
        </w:rPr>
        <w:t>信贷管理信息系统监控</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1. </w:t>
      </w:r>
      <w:r>
        <w:rPr>
          <w:rFonts w:eastAsia="仿宋_GB2312" w:hint="eastAsia"/>
          <w:b/>
          <w:color w:val="000000"/>
          <w:sz w:val="30"/>
          <w:szCs w:val="30"/>
        </w:rPr>
        <w:t>经办行应将对客户确定的授信额度、在授信额度内对客户办理授信的品种、金额、回收先等情况输入</w:t>
      </w:r>
      <w:r>
        <w:rPr>
          <w:rFonts w:eastAsia="仿宋_GB2312" w:hint="eastAsia"/>
          <w:b/>
          <w:color w:val="000000"/>
          <w:sz w:val="30"/>
          <w:szCs w:val="30"/>
        </w:rPr>
        <w:t>XX</w:t>
      </w:r>
      <w:r>
        <w:rPr>
          <w:rFonts w:eastAsia="仿宋_GB2312" w:hint="eastAsia"/>
          <w:b/>
          <w:color w:val="000000"/>
          <w:sz w:val="30"/>
          <w:szCs w:val="30"/>
        </w:rPr>
        <w:t>银行的信贷管理信息系统，及时、准确地反映对客户确定的授信额度、承诺的公开授信额度、授信额度的使用和节余情况，并定期检查信贷管理信息系统中有关数据的准确性。</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2. </w:t>
      </w:r>
      <w:r>
        <w:rPr>
          <w:rFonts w:eastAsia="仿宋_GB2312" w:hint="eastAsia"/>
          <w:b/>
          <w:color w:val="000000"/>
          <w:sz w:val="30"/>
          <w:szCs w:val="30"/>
        </w:rPr>
        <w:t>多头授信客户的主办行要通过信贷理信息系统的查询掌握多头授信客户在其它分支机构的信用余额及变化情况并加以控制和报告。</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3. </w:t>
      </w:r>
      <w:r>
        <w:rPr>
          <w:rFonts w:eastAsia="仿宋_GB2312" w:hint="eastAsia"/>
          <w:b/>
          <w:color w:val="000000"/>
          <w:sz w:val="30"/>
          <w:szCs w:val="30"/>
        </w:rPr>
        <w:t>集团客户的牵头</w:t>
      </w:r>
      <w:r>
        <w:rPr>
          <w:rFonts w:eastAsia="仿宋_GB2312" w:hint="eastAsia"/>
          <w:b/>
          <w:color w:val="000000"/>
          <w:sz w:val="30"/>
          <w:szCs w:val="30"/>
        </w:rPr>
        <w:t>行、成员行应通过信贷管理信息系统及时掌握对集团整体或集团成员的授信情况，协调对集团客户的授信，确保对集团客户的授信控制在授信额度内。</w:t>
      </w:r>
    </w:p>
    <w:p w:rsidR="00000000" w:rsidRDefault="009F6424">
      <w:pPr>
        <w:spacing w:line="360" w:lineRule="auto"/>
        <w:ind w:right="26"/>
        <w:rPr>
          <w:rFonts w:eastAsia="仿宋_GB2312"/>
          <w:b/>
          <w:color w:val="000000"/>
          <w:sz w:val="30"/>
          <w:szCs w:val="30"/>
        </w:rPr>
      </w:pPr>
    </w:p>
    <w:p w:rsidR="00000000" w:rsidRDefault="009F6424">
      <w:pPr>
        <w:spacing w:line="360" w:lineRule="auto"/>
        <w:ind w:right="26" w:firstLine="425"/>
        <w:rPr>
          <w:rFonts w:eastAsia="仿宋_GB2312"/>
          <w:b/>
          <w:color w:val="000000"/>
          <w:sz w:val="30"/>
          <w:szCs w:val="30"/>
        </w:rPr>
      </w:pPr>
      <w:r>
        <w:rPr>
          <w:rFonts w:eastAsia="仿宋_GB2312"/>
          <w:b/>
          <w:color w:val="000000"/>
          <w:sz w:val="30"/>
          <w:szCs w:val="30"/>
        </w:rPr>
        <w:t xml:space="preserve">1.5.2. </w:t>
      </w:r>
      <w:r>
        <w:rPr>
          <w:rFonts w:eastAsia="仿宋_GB2312" w:hint="eastAsia"/>
          <w:b/>
          <w:color w:val="000000"/>
          <w:sz w:val="30"/>
          <w:szCs w:val="30"/>
        </w:rPr>
        <w:t>档案管理</w:t>
      </w:r>
    </w:p>
    <w:p w:rsidR="00000000" w:rsidRDefault="009F6424">
      <w:pPr>
        <w:spacing w:line="360" w:lineRule="auto"/>
        <w:ind w:right="26" w:firstLine="480"/>
        <w:rPr>
          <w:rFonts w:eastAsia="仿宋_GB2312"/>
          <w:b/>
          <w:color w:val="000000"/>
          <w:sz w:val="30"/>
          <w:szCs w:val="30"/>
        </w:rPr>
      </w:pPr>
      <w:r>
        <w:rPr>
          <w:rFonts w:eastAsia="仿宋_GB2312" w:hint="eastAsia"/>
          <w:b/>
          <w:color w:val="000000"/>
          <w:sz w:val="30"/>
          <w:szCs w:val="30"/>
        </w:rPr>
        <w:t>额度授信与授信项下的具体单笔信贷业务资料应按品种分别单独建立信贷业务档案。额度授信需要归档的资料主要包括《客户评价报告》、《额度授信申报书》、《授信额度审批呈报表》、上级行批准授信额度的批复、《公开额度授信证书》</w:t>
      </w:r>
      <w:r>
        <w:rPr>
          <w:rFonts w:eastAsia="仿宋_GB2312"/>
          <w:b/>
          <w:color w:val="000000"/>
          <w:sz w:val="30"/>
          <w:szCs w:val="30"/>
        </w:rPr>
        <w:t>(</w:t>
      </w:r>
      <w:r>
        <w:rPr>
          <w:rFonts w:eastAsia="仿宋_GB2312" w:hint="eastAsia"/>
          <w:b/>
          <w:color w:val="000000"/>
          <w:sz w:val="30"/>
          <w:szCs w:val="30"/>
        </w:rPr>
        <w:t>副本</w:t>
      </w:r>
      <w:r>
        <w:rPr>
          <w:rFonts w:eastAsia="仿宋_GB2312"/>
          <w:b/>
          <w:color w:val="000000"/>
          <w:sz w:val="30"/>
          <w:szCs w:val="30"/>
        </w:rPr>
        <w:t>)</w:t>
      </w:r>
      <w:r>
        <w:rPr>
          <w:rFonts w:eastAsia="仿宋_GB2312" w:hint="eastAsia"/>
          <w:b/>
          <w:color w:val="000000"/>
          <w:sz w:val="30"/>
          <w:szCs w:val="30"/>
        </w:rPr>
        <w:t>、《取消</w:t>
      </w:r>
      <w:r>
        <w:rPr>
          <w:rFonts w:eastAsia="仿宋_GB2312" w:hint="eastAsia"/>
          <w:b/>
          <w:color w:val="000000"/>
          <w:sz w:val="30"/>
          <w:szCs w:val="30"/>
        </w:rPr>
        <w:lastRenderedPageBreak/>
        <w:t>公开额度授信通知书》</w:t>
      </w:r>
      <w:r>
        <w:rPr>
          <w:rFonts w:eastAsia="仿宋_GB2312"/>
          <w:b/>
          <w:color w:val="000000"/>
          <w:sz w:val="30"/>
          <w:szCs w:val="30"/>
        </w:rPr>
        <w:t>(</w:t>
      </w:r>
      <w:r>
        <w:rPr>
          <w:rFonts w:eastAsia="仿宋_GB2312" w:hint="eastAsia"/>
          <w:b/>
          <w:color w:val="000000"/>
          <w:sz w:val="30"/>
          <w:szCs w:val="30"/>
        </w:rPr>
        <w:t>副本</w:t>
      </w:r>
      <w:r>
        <w:rPr>
          <w:rFonts w:eastAsia="仿宋_GB2312"/>
          <w:b/>
          <w:color w:val="000000"/>
          <w:sz w:val="30"/>
          <w:szCs w:val="30"/>
        </w:rPr>
        <w:t>)</w:t>
      </w:r>
      <w:r>
        <w:rPr>
          <w:rFonts w:eastAsia="仿宋_GB2312" w:hint="eastAsia"/>
          <w:b/>
          <w:color w:val="000000"/>
          <w:sz w:val="30"/>
          <w:szCs w:val="30"/>
        </w:rPr>
        <w:t>、历次使用授信额度的单笔信贷业务的审查审批记录等</w:t>
      </w:r>
      <w:r>
        <w:rPr>
          <w:rFonts w:eastAsia="仿宋_GB2312"/>
          <w:b/>
          <w:color w:val="000000"/>
          <w:sz w:val="30"/>
          <w:szCs w:val="30"/>
        </w:rPr>
        <w:t xml:space="preserve"> </w:t>
      </w:r>
      <w:r>
        <w:rPr>
          <w:rFonts w:eastAsia="仿宋_GB2312" w:hint="eastAsia"/>
          <w:b/>
          <w:color w:val="000000"/>
          <w:sz w:val="30"/>
          <w:szCs w:val="30"/>
        </w:rPr>
        <w:t>。授信额度档案资料的建档、归集、管理参见本《手</w:t>
      </w:r>
      <w:r>
        <w:rPr>
          <w:rFonts w:eastAsia="仿宋_GB2312" w:hint="eastAsia"/>
          <w:b/>
          <w:color w:val="000000"/>
          <w:sz w:val="30"/>
          <w:szCs w:val="30"/>
        </w:rPr>
        <w:t>册》第三篇第七章《信贷档案管理》有关内容。</w:t>
      </w:r>
    </w:p>
    <w:p w:rsidR="00000000" w:rsidRDefault="009F6424">
      <w:pPr>
        <w:spacing w:line="360" w:lineRule="auto"/>
        <w:ind w:right="26" w:firstLine="480"/>
        <w:rPr>
          <w:rFonts w:eastAsia="仿宋_GB2312"/>
          <w:b/>
          <w:color w:val="000000"/>
          <w:sz w:val="30"/>
          <w:szCs w:val="30"/>
        </w:rPr>
      </w:pPr>
    </w:p>
    <w:p w:rsidR="00000000" w:rsidRDefault="009F6424">
      <w:pPr>
        <w:spacing w:line="360" w:lineRule="auto"/>
        <w:ind w:right="26"/>
        <w:rPr>
          <w:rFonts w:eastAsia="仿宋_GB2312"/>
          <w:b/>
          <w:color w:val="000000"/>
          <w:sz w:val="30"/>
          <w:szCs w:val="30"/>
        </w:rPr>
      </w:pPr>
    </w:p>
    <w:p w:rsidR="00000000" w:rsidRDefault="009F6424">
      <w:pPr>
        <w:spacing w:line="360" w:lineRule="auto"/>
        <w:ind w:right="26"/>
        <w:rPr>
          <w:rFonts w:eastAsia="仿宋_GB2312"/>
          <w:b/>
          <w:color w:val="000000"/>
          <w:sz w:val="30"/>
          <w:szCs w:val="30"/>
        </w:rPr>
      </w:pPr>
    </w:p>
    <w:p w:rsidR="00000000" w:rsidRDefault="009F6424">
      <w:pPr>
        <w:spacing w:line="360" w:lineRule="auto"/>
        <w:ind w:right="26"/>
        <w:rPr>
          <w:rFonts w:eastAsia="仿宋_GB2312"/>
          <w:b/>
          <w:color w:val="000000"/>
          <w:sz w:val="30"/>
          <w:szCs w:val="30"/>
        </w:rPr>
      </w:pPr>
    </w:p>
    <w:p w:rsidR="00000000" w:rsidRDefault="009F6424">
      <w:pPr>
        <w:spacing w:line="360" w:lineRule="auto"/>
        <w:ind w:right="26"/>
        <w:rPr>
          <w:rFonts w:eastAsia="仿宋_GB2312"/>
          <w:b/>
          <w:color w:val="000000"/>
          <w:sz w:val="30"/>
          <w:szCs w:val="30"/>
        </w:rPr>
      </w:pPr>
      <w:r>
        <w:rPr>
          <w:rFonts w:eastAsia="仿宋_GB2312"/>
          <w:b/>
          <w:color w:val="000000"/>
          <w:sz w:val="30"/>
          <w:szCs w:val="30"/>
        </w:rPr>
        <w:br w:type="page"/>
      </w:r>
      <w:r>
        <w:rPr>
          <w:rFonts w:eastAsia="仿宋_GB2312" w:hint="eastAsia"/>
          <w:b/>
          <w:color w:val="000000"/>
          <w:sz w:val="30"/>
          <w:szCs w:val="30"/>
        </w:rPr>
        <w:lastRenderedPageBreak/>
        <w:t>附件</w:t>
      </w:r>
      <w:r>
        <w:rPr>
          <w:rFonts w:eastAsia="仿宋_GB2312"/>
          <w:b/>
          <w:color w:val="000000"/>
          <w:sz w:val="30"/>
          <w:szCs w:val="30"/>
        </w:rPr>
        <w:t>2-1</w:t>
      </w:r>
      <w:r>
        <w:rPr>
          <w:rFonts w:eastAsia="仿宋_GB2312" w:hint="eastAsia"/>
          <w:b/>
          <w:color w:val="000000"/>
          <w:sz w:val="30"/>
          <w:szCs w:val="30"/>
        </w:rPr>
        <w:t>－</w:t>
      </w:r>
      <w:r>
        <w:rPr>
          <w:rFonts w:eastAsia="仿宋_GB2312"/>
          <w:b/>
          <w:color w:val="000000"/>
          <w:sz w:val="30"/>
          <w:szCs w:val="30"/>
        </w:rPr>
        <w:t>1</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编号：</w:t>
      </w:r>
      <w:r>
        <w:rPr>
          <w:rFonts w:eastAsia="仿宋_GB2312"/>
          <w:b/>
          <w:color w:val="000000"/>
          <w:sz w:val="30"/>
          <w:szCs w:val="30"/>
        </w:rPr>
        <w:t xml:space="preserve">  </w:t>
      </w:r>
    </w:p>
    <w:p w:rsidR="00000000" w:rsidRDefault="009F6424">
      <w:pPr>
        <w:spacing w:line="360" w:lineRule="auto"/>
        <w:ind w:right="26"/>
        <w:rPr>
          <w:rFonts w:eastAsia="仿宋_GB2312"/>
          <w:b/>
          <w:color w:val="000000"/>
          <w:sz w:val="30"/>
          <w:szCs w:val="30"/>
        </w:rPr>
      </w:pPr>
    </w:p>
    <w:p w:rsidR="00000000" w:rsidRDefault="009F6424">
      <w:pPr>
        <w:widowControl/>
        <w:spacing w:line="360" w:lineRule="auto"/>
        <w:ind w:right="26"/>
        <w:jc w:val="center"/>
        <w:textAlignment w:val="bottom"/>
        <w:rPr>
          <w:rFonts w:eastAsia="仿宋_GB2312"/>
          <w:b/>
          <w:color w:val="000000"/>
          <w:sz w:val="30"/>
          <w:szCs w:val="30"/>
        </w:rPr>
      </w:pPr>
      <w:r>
        <w:rPr>
          <w:rFonts w:eastAsia="仿宋_GB2312" w:hint="eastAsia"/>
          <w:b/>
          <w:color w:val="000000"/>
          <w:sz w:val="30"/>
          <w:szCs w:val="30"/>
        </w:rPr>
        <w:t>公</w:t>
      </w:r>
      <w:r>
        <w:rPr>
          <w:rFonts w:eastAsia="仿宋_GB2312"/>
          <w:b/>
          <w:color w:val="000000"/>
          <w:sz w:val="30"/>
          <w:szCs w:val="30"/>
        </w:rPr>
        <w:t xml:space="preserve"> </w:t>
      </w:r>
      <w:r>
        <w:rPr>
          <w:rFonts w:eastAsia="仿宋_GB2312" w:hint="eastAsia"/>
          <w:b/>
          <w:color w:val="000000"/>
          <w:sz w:val="30"/>
          <w:szCs w:val="30"/>
        </w:rPr>
        <w:t>开</w:t>
      </w:r>
      <w:r>
        <w:rPr>
          <w:rFonts w:eastAsia="仿宋_GB2312"/>
          <w:b/>
          <w:color w:val="000000"/>
          <w:sz w:val="30"/>
          <w:szCs w:val="30"/>
        </w:rPr>
        <w:t xml:space="preserve"> </w:t>
      </w:r>
      <w:r>
        <w:rPr>
          <w:rFonts w:eastAsia="仿宋_GB2312" w:hint="eastAsia"/>
          <w:b/>
          <w:color w:val="000000"/>
          <w:sz w:val="30"/>
          <w:szCs w:val="30"/>
        </w:rPr>
        <w:t>额</w:t>
      </w:r>
      <w:r>
        <w:rPr>
          <w:rFonts w:eastAsia="仿宋_GB2312"/>
          <w:b/>
          <w:color w:val="000000"/>
          <w:sz w:val="30"/>
          <w:szCs w:val="30"/>
        </w:rPr>
        <w:t xml:space="preserve"> </w:t>
      </w:r>
      <w:r>
        <w:rPr>
          <w:rFonts w:eastAsia="仿宋_GB2312" w:hint="eastAsia"/>
          <w:b/>
          <w:color w:val="000000"/>
          <w:sz w:val="30"/>
          <w:szCs w:val="30"/>
        </w:rPr>
        <w:t>度</w:t>
      </w:r>
      <w:r>
        <w:rPr>
          <w:rFonts w:eastAsia="仿宋_GB2312"/>
          <w:b/>
          <w:color w:val="000000"/>
          <w:sz w:val="30"/>
          <w:szCs w:val="30"/>
        </w:rPr>
        <w:t xml:space="preserve"> </w:t>
      </w:r>
      <w:r>
        <w:rPr>
          <w:rFonts w:eastAsia="仿宋_GB2312" w:hint="eastAsia"/>
          <w:b/>
          <w:color w:val="000000"/>
          <w:sz w:val="30"/>
          <w:szCs w:val="30"/>
        </w:rPr>
        <w:t>授</w:t>
      </w:r>
      <w:r>
        <w:rPr>
          <w:rFonts w:eastAsia="仿宋_GB2312"/>
          <w:b/>
          <w:color w:val="000000"/>
          <w:sz w:val="30"/>
          <w:szCs w:val="30"/>
        </w:rPr>
        <w:t xml:space="preserve"> </w:t>
      </w:r>
      <w:r>
        <w:rPr>
          <w:rFonts w:eastAsia="仿宋_GB2312" w:hint="eastAsia"/>
          <w:b/>
          <w:color w:val="000000"/>
          <w:sz w:val="30"/>
          <w:szCs w:val="30"/>
        </w:rPr>
        <w:t>信</w:t>
      </w:r>
      <w:r>
        <w:rPr>
          <w:rFonts w:eastAsia="仿宋_GB2312"/>
          <w:b/>
          <w:color w:val="000000"/>
          <w:sz w:val="30"/>
          <w:szCs w:val="30"/>
        </w:rPr>
        <w:t xml:space="preserve"> </w:t>
      </w:r>
      <w:r>
        <w:rPr>
          <w:rFonts w:eastAsia="仿宋_GB2312" w:hint="eastAsia"/>
          <w:b/>
          <w:color w:val="000000"/>
          <w:sz w:val="30"/>
          <w:szCs w:val="30"/>
        </w:rPr>
        <w:t>证</w:t>
      </w:r>
      <w:r>
        <w:rPr>
          <w:rFonts w:eastAsia="仿宋_GB2312"/>
          <w:b/>
          <w:color w:val="000000"/>
          <w:sz w:val="30"/>
          <w:szCs w:val="30"/>
        </w:rPr>
        <w:t xml:space="preserve"> </w:t>
      </w:r>
      <w:r>
        <w:rPr>
          <w:rFonts w:eastAsia="仿宋_GB2312" w:hint="eastAsia"/>
          <w:b/>
          <w:color w:val="000000"/>
          <w:sz w:val="30"/>
          <w:szCs w:val="30"/>
        </w:rPr>
        <w:t>书</w:t>
      </w:r>
    </w:p>
    <w:p w:rsidR="00000000" w:rsidRDefault="009F6424">
      <w:pPr>
        <w:widowControl/>
        <w:spacing w:line="360" w:lineRule="auto"/>
        <w:ind w:right="26"/>
        <w:jc w:val="center"/>
        <w:textAlignment w:val="bottom"/>
        <w:rPr>
          <w:rFonts w:eastAsia="仿宋_GB2312"/>
          <w:b/>
          <w:color w:val="000000"/>
          <w:sz w:val="30"/>
          <w:szCs w:val="30"/>
        </w:rPr>
      </w:pPr>
      <w:r>
        <w:rPr>
          <w:rFonts w:eastAsia="仿宋_GB2312" w:hint="eastAsia"/>
          <w:b/>
          <w:color w:val="000000"/>
          <w:sz w:val="30"/>
          <w:szCs w:val="30"/>
        </w:rPr>
        <w:t>（参考格式）</w:t>
      </w:r>
    </w:p>
    <w:p w:rsidR="00000000" w:rsidRDefault="009F6424">
      <w:pPr>
        <w:widowControl/>
        <w:spacing w:line="360" w:lineRule="auto"/>
        <w:ind w:right="26"/>
        <w:textAlignment w:val="bottom"/>
        <w:rPr>
          <w:rFonts w:eastAsia="仿宋_GB2312"/>
          <w:b/>
          <w:color w:val="000000"/>
          <w:sz w:val="30"/>
          <w:szCs w:val="30"/>
        </w:rPr>
      </w:pPr>
    </w:p>
    <w:p w:rsidR="00000000" w:rsidRDefault="009F6424">
      <w:pPr>
        <w:widowControl/>
        <w:spacing w:line="360" w:lineRule="auto"/>
        <w:ind w:right="26"/>
        <w:textAlignment w:val="bottom"/>
        <w:rPr>
          <w:rFonts w:eastAsia="仿宋_GB2312"/>
          <w:b/>
          <w:color w:val="000000"/>
          <w:sz w:val="30"/>
          <w:szCs w:val="30"/>
        </w:rPr>
      </w:pPr>
      <w:r>
        <w:rPr>
          <w:rFonts w:eastAsia="仿宋_GB2312"/>
          <w:b/>
          <w:color w:val="000000"/>
          <w:sz w:val="30"/>
          <w:szCs w:val="30"/>
        </w:rPr>
        <w:t>__________________</w:t>
      </w:r>
      <w:r>
        <w:rPr>
          <w:rFonts w:eastAsia="仿宋_GB2312" w:hint="eastAsia"/>
          <w:b/>
          <w:color w:val="000000"/>
          <w:sz w:val="30"/>
          <w:szCs w:val="30"/>
        </w:rPr>
        <w:t>：</w:t>
      </w:r>
    </w:p>
    <w:p w:rsidR="00000000" w:rsidRDefault="009F6424">
      <w:pPr>
        <w:widowControl/>
        <w:spacing w:line="360" w:lineRule="auto"/>
        <w:ind w:right="26"/>
        <w:textAlignment w:val="bottom"/>
        <w:rPr>
          <w:rFonts w:eastAsia="仿宋_GB2312"/>
          <w:b/>
          <w:color w:val="000000"/>
          <w:sz w:val="30"/>
          <w:szCs w:val="30"/>
        </w:rPr>
      </w:pPr>
    </w:p>
    <w:p w:rsidR="00000000" w:rsidRDefault="009F6424">
      <w:pPr>
        <w:adjustRightInd w:val="0"/>
        <w:spacing w:line="360" w:lineRule="auto"/>
        <w:ind w:right="26" w:firstLine="630"/>
        <w:rPr>
          <w:rFonts w:eastAsia="仿宋_GB2312"/>
          <w:b/>
          <w:color w:val="000000"/>
          <w:kern w:val="0"/>
          <w:sz w:val="30"/>
          <w:szCs w:val="30"/>
        </w:rPr>
      </w:pPr>
      <w:r>
        <w:rPr>
          <w:rFonts w:eastAsia="仿宋_GB2312" w:hint="eastAsia"/>
          <w:b/>
          <w:color w:val="000000"/>
          <w:kern w:val="0"/>
          <w:sz w:val="30"/>
          <w:szCs w:val="30"/>
        </w:rPr>
        <w:t>按照《中国</w:t>
      </w:r>
      <w:r>
        <w:rPr>
          <w:rFonts w:eastAsia="仿宋_GB2312" w:hint="eastAsia"/>
          <w:b/>
          <w:color w:val="000000"/>
          <w:kern w:val="0"/>
          <w:sz w:val="30"/>
          <w:szCs w:val="30"/>
        </w:rPr>
        <w:t>XX</w:t>
      </w:r>
      <w:r>
        <w:rPr>
          <w:rFonts w:eastAsia="仿宋_GB2312" w:hint="eastAsia"/>
          <w:b/>
          <w:color w:val="000000"/>
          <w:kern w:val="0"/>
          <w:sz w:val="30"/>
          <w:szCs w:val="30"/>
        </w:rPr>
        <w:t>银行额度授信管理办法（试行）》的规定，经过审查，我行决定授予贵方公开授信额度</w:t>
      </w:r>
      <w:r>
        <w:rPr>
          <w:rFonts w:eastAsia="仿宋_GB2312"/>
          <w:b/>
          <w:color w:val="000000"/>
          <w:kern w:val="0"/>
          <w:sz w:val="30"/>
          <w:szCs w:val="30"/>
          <w:u w:val="single"/>
        </w:rPr>
        <w:t xml:space="preserve">        </w:t>
      </w:r>
      <w:r>
        <w:rPr>
          <w:rFonts w:eastAsia="仿宋_GB2312" w:hint="eastAsia"/>
          <w:b/>
          <w:color w:val="000000"/>
          <w:kern w:val="0"/>
          <w:sz w:val="30"/>
          <w:szCs w:val="30"/>
        </w:rPr>
        <w:t>万元。</w:t>
      </w:r>
    </w:p>
    <w:p w:rsidR="00000000" w:rsidRDefault="009F6424">
      <w:pPr>
        <w:adjustRightInd w:val="0"/>
        <w:spacing w:line="360" w:lineRule="auto"/>
        <w:ind w:right="26" w:firstLine="630"/>
        <w:rPr>
          <w:rFonts w:eastAsia="仿宋_GB2312"/>
          <w:b/>
          <w:color w:val="000000"/>
          <w:kern w:val="0"/>
          <w:sz w:val="30"/>
          <w:szCs w:val="30"/>
        </w:rPr>
      </w:pPr>
      <w:r>
        <w:rPr>
          <w:rFonts w:eastAsia="仿宋_GB2312" w:hint="eastAsia"/>
          <w:b/>
          <w:color w:val="000000"/>
          <w:kern w:val="0"/>
          <w:sz w:val="30"/>
          <w:szCs w:val="30"/>
        </w:rPr>
        <w:t>以上授信额度的有效期</w:t>
      </w:r>
      <w:r>
        <w:rPr>
          <w:rFonts w:eastAsia="仿宋_GB2312"/>
          <w:b/>
          <w:color w:val="000000"/>
          <w:kern w:val="0"/>
          <w:sz w:val="30"/>
          <w:szCs w:val="30"/>
        </w:rPr>
        <w:t>1</w:t>
      </w:r>
      <w:r>
        <w:rPr>
          <w:rFonts w:eastAsia="仿宋_GB2312" w:hint="eastAsia"/>
          <w:b/>
          <w:color w:val="000000"/>
          <w:kern w:val="0"/>
          <w:sz w:val="30"/>
          <w:szCs w:val="30"/>
        </w:rPr>
        <w:t>年，自本证书生效之日起计。</w:t>
      </w:r>
    </w:p>
    <w:p w:rsidR="00000000" w:rsidRDefault="009F6424">
      <w:pPr>
        <w:adjustRightInd w:val="0"/>
        <w:spacing w:line="360" w:lineRule="auto"/>
        <w:ind w:right="26" w:firstLine="480"/>
        <w:rPr>
          <w:rFonts w:eastAsia="仿宋_GB2312"/>
          <w:b/>
          <w:color w:val="000000"/>
          <w:kern w:val="0"/>
          <w:sz w:val="30"/>
          <w:szCs w:val="30"/>
        </w:rPr>
      </w:pPr>
      <w:r>
        <w:rPr>
          <w:rFonts w:eastAsia="仿宋_GB2312"/>
          <w:b/>
          <w:color w:val="000000"/>
          <w:kern w:val="0"/>
          <w:sz w:val="30"/>
          <w:szCs w:val="30"/>
        </w:rPr>
        <w:t xml:space="preserve"> </w:t>
      </w:r>
      <w:r>
        <w:rPr>
          <w:rFonts w:eastAsia="仿宋_GB2312" w:hint="eastAsia"/>
          <w:b/>
          <w:color w:val="000000"/>
          <w:kern w:val="0"/>
          <w:sz w:val="30"/>
          <w:szCs w:val="30"/>
        </w:rPr>
        <w:t>对本公开授信说明如下：</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第一，以上公开授信额度的使</w:t>
      </w:r>
      <w:r>
        <w:rPr>
          <w:rFonts w:eastAsia="仿宋_GB2312" w:hint="eastAsia"/>
          <w:b/>
          <w:color w:val="000000"/>
          <w:sz w:val="30"/>
          <w:szCs w:val="30"/>
        </w:rPr>
        <w:t>用范围不包括固定资产贷款、固定资产性质的房地产贷款以及境外筹资转贷款。上述信用需求需按我行规定的程序审批后发放。</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第二，在以上公开授信额度的使用范围和有效期限内，在符合我行信贷业务的有关规定的前提下，我行将及时、方便地安排你方使用有关信用。</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第三，每次使用信用的期限要根据其具体用途按我行相关规定执行，不受上述“有效期</w:t>
      </w:r>
      <w:r>
        <w:rPr>
          <w:rFonts w:eastAsia="仿宋_GB2312"/>
          <w:b/>
          <w:color w:val="000000"/>
          <w:sz w:val="30"/>
          <w:szCs w:val="30"/>
        </w:rPr>
        <w:t>1</w:t>
      </w:r>
      <w:r>
        <w:rPr>
          <w:rFonts w:eastAsia="仿宋_GB2312" w:hint="eastAsia"/>
          <w:b/>
          <w:color w:val="000000"/>
          <w:sz w:val="30"/>
          <w:szCs w:val="30"/>
        </w:rPr>
        <w:t>年”的约束。</w:t>
      </w:r>
    </w:p>
    <w:p w:rsidR="00000000" w:rsidRDefault="009F6424">
      <w:pPr>
        <w:widowControl/>
        <w:spacing w:line="360" w:lineRule="auto"/>
        <w:ind w:right="26"/>
        <w:textAlignment w:val="bottom"/>
        <w:rPr>
          <w:rFonts w:eastAsia="仿宋_GB2312"/>
          <w:b/>
          <w:color w:val="000000"/>
          <w:sz w:val="30"/>
          <w:szCs w:val="30"/>
        </w:rPr>
      </w:pPr>
      <w:r>
        <w:rPr>
          <w:rFonts w:eastAsia="仿宋_GB2312"/>
          <w:b/>
          <w:color w:val="000000"/>
          <w:sz w:val="30"/>
          <w:szCs w:val="30"/>
        </w:rPr>
        <w:lastRenderedPageBreak/>
        <w:t xml:space="preserve">    </w:t>
      </w:r>
      <w:r>
        <w:rPr>
          <w:rFonts w:eastAsia="仿宋_GB2312" w:hint="eastAsia"/>
          <w:b/>
          <w:color w:val="000000"/>
          <w:sz w:val="30"/>
          <w:szCs w:val="30"/>
        </w:rPr>
        <w:t>第四，当贵方需要使用本公开授信额度内的信用需求时，请提前</w:t>
      </w:r>
      <w:r>
        <w:rPr>
          <w:rFonts w:eastAsia="仿宋_GB2312"/>
          <w:b/>
          <w:color w:val="000000"/>
          <w:sz w:val="30"/>
          <w:szCs w:val="30"/>
        </w:rPr>
        <w:t>5</w:t>
      </w:r>
      <w:r>
        <w:rPr>
          <w:rFonts w:eastAsia="仿宋_GB2312" w:hint="eastAsia"/>
          <w:b/>
          <w:color w:val="000000"/>
          <w:sz w:val="30"/>
          <w:szCs w:val="30"/>
        </w:rPr>
        <w:t>个工作日将信用需求品种、期限等通知我行。</w:t>
      </w:r>
    </w:p>
    <w:p w:rsidR="00000000" w:rsidRDefault="009F6424">
      <w:pPr>
        <w:widowControl/>
        <w:spacing w:line="360" w:lineRule="auto"/>
        <w:ind w:right="26"/>
        <w:textAlignment w:val="bottom"/>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第五，超出本公开授信额度的信用需求须经我行评估</w:t>
      </w:r>
      <w:r>
        <w:rPr>
          <w:rFonts w:eastAsia="仿宋_GB2312" w:hint="eastAsia"/>
          <w:b/>
          <w:color w:val="000000"/>
          <w:sz w:val="30"/>
          <w:szCs w:val="30"/>
        </w:rPr>
        <w:t>，按规定的授信审批程序发放。</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第六，在本公开授信额度的有效期内，当贵方发生下列重大事项之一时，我行可以根据其产生的影响调整或取消授予贵方的公开授信额度：</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一</w:t>
      </w:r>
      <w:r>
        <w:rPr>
          <w:rFonts w:eastAsia="仿宋_GB2312"/>
          <w:b/>
          <w:color w:val="000000"/>
          <w:sz w:val="30"/>
          <w:szCs w:val="30"/>
        </w:rPr>
        <w:t xml:space="preserve">) </w:t>
      </w:r>
      <w:r>
        <w:rPr>
          <w:rFonts w:eastAsia="仿宋_GB2312" w:hint="eastAsia"/>
          <w:b/>
          <w:color w:val="000000"/>
          <w:sz w:val="30"/>
          <w:szCs w:val="30"/>
        </w:rPr>
        <w:t>总投资超过客户投资前</w:t>
      </w:r>
      <w:r>
        <w:rPr>
          <w:rFonts w:eastAsia="仿宋_GB2312"/>
          <w:b/>
          <w:color w:val="000000"/>
          <w:sz w:val="30"/>
          <w:szCs w:val="30"/>
        </w:rPr>
        <w:t>3</w:t>
      </w:r>
      <w:r>
        <w:rPr>
          <w:rFonts w:eastAsia="仿宋_GB2312" w:hint="eastAsia"/>
          <w:b/>
          <w:color w:val="000000"/>
          <w:sz w:val="30"/>
          <w:szCs w:val="30"/>
        </w:rPr>
        <w:t>年的税后利润之和的重大</w:t>
      </w:r>
      <w:r>
        <w:rPr>
          <w:rFonts w:eastAsia="仿宋_GB2312" w:hint="eastAsia"/>
          <w:b/>
          <w:color w:val="000000"/>
          <w:sz w:val="30"/>
          <w:szCs w:val="30"/>
        </w:rPr>
        <w:t>XX</w:t>
      </w:r>
      <w:r>
        <w:rPr>
          <w:rFonts w:eastAsia="仿宋_GB2312" w:hint="eastAsia"/>
          <w:b/>
          <w:color w:val="000000"/>
          <w:sz w:val="30"/>
          <w:szCs w:val="30"/>
        </w:rPr>
        <w:t>项目；</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二</w:t>
      </w:r>
      <w:r>
        <w:rPr>
          <w:rFonts w:eastAsia="仿宋_GB2312"/>
          <w:b/>
          <w:color w:val="000000"/>
          <w:sz w:val="30"/>
          <w:szCs w:val="30"/>
        </w:rPr>
        <w:t xml:space="preserve">) </w:t>
      </w:r>
      <w:r>
        <w:rPr>
          <w:rFonts w:eastAsia="仿宋_GB2312" w:hint="eastAsia"/>
          <w:b/>
          <w:color w:val="000000"/>
          <w:sz w:val="30"/>
          <w:szCs w:val="30"/>
        </w:rPr>
        <w:t>兼并、收购、分立、破产、股份制改造、资产重组等重大体制改革；</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三</w:t>
      </w:r>
      <w:r>
        <w:rPr>
          <w:rFonts w:eastAsia="仿宋_GB2312"/>
          <w:b/>
          <w:color w:val="000000"/>
          <w:sz w:val="30"/>
          <w:szCs w:val="30"/>
        </w:rPr>
        <w:t xml:space="preserve">) </w:t>
      </w:r>
      <w:r>
        <w:rPr>
          <w:rFonts w:eastAsia="仿宋_GB2312" w:hint="eastAsia"/>
          <w:b/>
          <w:color w:val="000000"/>
          <w:sz w:val="30"/>
          <w:szCs w:val="30"/>
        </w:rPr>
        <w:t>诉讼标的达到净资产的</w:t>
      </w:r>
      <w:r>
        <w:rPr>
          <w:rFonts w:eastAsia="仿宋_GB2312"/>
          <w:b/>
          <w:color w:val="000000"/>
          <w:sz w:val="30"/>
          <w:szCs w:val="30"/>
        </w:rPr>
        <w:t>30%</w:t>
      </w:r>
      <w:r>
        <w:rPr>
          <w:rFonts w:eastAsia="仿宋_GB2312" w:hint="eastAsia"/>
          <w:b/>
          <w:color w:val="000000"/>
          <w:sz w:val="30"/>
          <w:szCs w:val="30"/>
        </w:rPr>
        <w:t>的重大法律诉讼；</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四</w:t>
      </w:r>
      <w:r>
        <w:rPr>
          <w:rFonts w:eastAsia="仿宋_GB2312"/>
          <w:b/>
          <w:color w:val="000000"/>
          <w:sz w:val="30"/>
          <w:szCs w:val="30"/>
        </w:rPr>
        <w:t xml:space="preserve">) </w:t>
      </w:r>
      <w:r>
        <w:rPr>
          <w:rFonts w:eastAsia="仿宋_GB2312" w:hint="eastAsia"/>
          <w:b/>
          <w:color w:val="000000"/>
          <w:sz w:val="30"/>
          <w:szCs w:val="30"/>
        </w:rPr>
        <w:t>对外担保额达到净资产的</w:t>
      </w:r>
      <w:r>
        <w:rPr>
          <w:rFonts w:eastAsia="仿宋_GB2312"/>
          <w:b/>
          <w:color w:val="000000"/>
          <w:sz w:val="30"/>
          <w:szCs w:val="30"/>
        </w:rPr>
        <w:t>30%</w:t>
      </w:r>
      <w:r>
        <w:rPr>
          <w:rFonts w:eastAsia="仿宋_GB2312" w:hint="eastAsia"/>
          <w:b/>
          <w:color w:val="000000"/>
          <w:sz w:val="30"/>
          <w:szCs w:val="30"/>
        </w:rPr>
        <w:t>的重大对外担保；</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五</w:t>
      </w:r>
      <w:r>
        <w:rPr>
          <w:rFonts w:eastAsia="仿宋_GB2312"/>
          <w:b/>
          <w:color w:val="000000"/>
          <w:sz w:val="30"/>
          <w:szCs w:val="30"/>
        </w:rPr>
        <w:t xml:space="preserve">) </w:t>
      </w:r>
      <w:r>
        <w:rPr>
          <w:rFonts w:eastAsia="仿宋_GB2312" w:hint="eastAsia"/>
          <w:b/>
          <w:color w:val="000000"/>
          <w:sz w:val="30"/>
          <w:szCs w:val="30"/>
        </w:rPr>
        <w:t>重大人事调整；</w:t>
      </w:r>
    </w:p>
    <w:p w:rsidR="00000000" w:rsidRDefault="009F6424">
      <w:pPr>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六</w:t>
      </w:r>
      <w:r>
        <w:rPr>
          <w:rFonts w:eastAsia="仿宋_GB2312"/>
          <w:b/>
          <w:color w:val="000000"/>
          <w:sz w:val="30"/>
          <w:szCs w:val="30"/>
        </w:rPr>
        <w:t xml:space="preserve">) </w:t>
      </w:r>
      <w:r>
        <w:rPr>
          <w:rFonts w:eastAsia="仿宋_GB2312" w:hint="eastAsia"/>
          <w:b/>
          <w:color w:val="000000"/>
          <w:sz w:val="30"/>
          <w:szCs w:val="30"/>
        </w:rPr>
        <w:t>重大事故和大额赔偿等重大事项。</w:t>
      </w:r>
    </w:p>
    <w:p w:rsidR="00000000" w:rsidRDefault="009F6424">
      <w:pPr>
        <w:widowControl/>
        <w:spacing w:line="360" w:lineRule="auto"/>
        <w:ind w:right="26" w:firstLine="564"/>
        <w:textAlignment w:val="bottom"/>
        <w:rPr>
          <w:rFonts w:eastAsia="仿宋_GB2312"/>
          <w:b/>
          <w:color w:val="000000"/>
          <w:sz w:val="30"/>
          <w:szCs w:val="30"/>
        </w:rPr>
      </w:pPr>
      <w:r>
        <w:rPr>
          <w:rFonts w:eastAsia="仿宋_GB2312" w:hint="eastAsia"/>
          <w:b/>
          <w:color w:val="000000"/>
          <w:sz w:val="30"/>
          <w:szCs w:val="30"/>
        </w:rPr>
        <w:t>第七，贵方一旦出现贷款逾期、欠息或造成我行被迫垫款等情况，我行可停止贵方使用公开额度授信额度。</w:t>
      </w:r>
    </w:p>
    <w:p w:rsidR="00000000" w:rsidRDefault="009F6424">
      <w:pPr>
        <w:widowControl/>
        <w:spacing w:line="360" w:lineRule="auto"/>
        <w:ind w:right="26" w:firstLine="564"/>
        <w:textAlignment w:val="bottom"/>
        <w:rPr>
          <w:rFonts w:eastAsia="仿宋_GB2312"/>
          <w:b/>
          <w:color w:val="000000"/>
          <w:sz w:val="30"/>
          <w:szCs w:val="30"/>
        </w:rPr>
      </w:pPr>
      <w:r>
        <w:rPr>
          <w:rFonts w:eastAsia="仿宋_GB2312" w:hint="eastAsia"/>
          <w:b/>
          <w:color w:val="000000"/>
          <w:sz w:val="30"/>
          <w:szCs w:val="30"/>
        </w:rPr>
        <w:t>第八，本证书加盖公章后生效，仅作贵方便利使用公开授信额度之证明，不作其他用途。</w:t>
      </w:r>
    </w:p>
    <w:p w:rsidR="00000000" w:rsidRDefault="009F6424">
      <w:pPr>
        <w:widowControl/>
        <w:spacing w:line="360" w:lineRule="auto"/>
        <w:ind w:right="26"/>
        <w:textAlignment w:val="bottom"/>
        <w:rPr>
          <w:rFonts w:eastAsia="仿宋_GB2312"/>
          <w:b/>
          <w:color w:val="000000"/>
          <w:sz w:val="30"/>
          <w:szCs w:val="30"/>
        </w:rPr>
      </w:pPr>
    </w:p>
    <w:p w:rsidR="00000000" w:rsidRDefault="009F6424">
      <w:pPr>
        <w:widowControl/>
        <w:spacing w:line="360" w:lineRule="auto"/>
        <w:ind w:right="26"/>
        <w:textAlignment w:val="bottom"/>
        <w:rPr>
          <w:rFonts w:eastAsia="仿宋_GB2312"/>
          <w:b/>
          <w:color w:val="000000"/>
          <w:sz w:val="30"/>
          <w:szCs w:val="30"/>
        </w:rPr>
      </w:pPr>
    </w:p>
    <w:p w:rsidR="00000000" w:rsidRDefault="009F6424">
      <w:pPr>
        <w:widowControl/>
        <w:spacing w:line="360" w:lineRule="auto"/>
        <w:ind w:right="26"/>
        <w:textAlignment w:val="bottom"/>
        <w:rPr>
          <w:rFonts w:eastAsia="仿宋_GB2312"/>
          <w:b/>
          <w:color w:val="000000"/>
          <w:sz w:val="30"/>
          <w:szCs w:val="30"/>
        </w:rPr>
      </w:pPr>
    </w:p>
    <w:p w:rsidR="00000000" w:rsidRDefault="009F6424">
      <w:pPr>
        <w:widowControl/>
        <w:spacing w:line="360" w:lineRule="auto"/>
        <w:ind w:right="26"/>
        <w:textAlignment w:val="bottom"/>
        <w:rPr>
          <w:rFonts w:eastAsia="仿宋_GB2312"/>
          <w:b/>
          <w:color w:val="000000"/>
          <w:sz w:val="30"/>
          <w:szCs w:val="30"/>
        </w:rPr>
      </w:pPr>
      <w:r>
        <w:rPr>
          <w:rFonts w:eastAsia="仿宋_GB2312"/>
          <w:b/>
          <w:color w:val="000000"/>
          <w:sz w:val="30"/>
          <w:szCs w:val="30"/>
        </w:rPr>
        <w:lastRenderedPageBreak/>
        <w:t xml:space="preserve">                             </w:t>
      </w:r>
      <w:r>
        <w:rPr>
          <w:rFonts w:eastAsia="仿宋_GB2312" w:hint="eastAsia"/>
          <w:b/>
          <w:color w:val="000000"/>
          <w:sz w:val="30"/>
          <w:szCs w:val="30"/>
        </w:rPr>
        <w:t>中国</w:t>
      </w:r>
      <w:r>
        <w:rPr>
          <w:rFonts w:eastAsia="仿宋_GB2312" w:hint="eastAsia"/>
          <w:b/>
          <w:color w:val="000000"/>
          <w:sz w:val="30"/>
          <w:szCs w:val="30"/>
        </w:rPr>
        <w:t>XX</w:t>
      </w:r>
      <w:r>
        <w:rPr>
          <w:rFonts w:eastAsia="仿宋_GB2312" w:hint="eastAsia"/>
          <w:b/>
          <w:color w:val="000000"/>
          <w:sz w:val="30"/>
          <w:szCs w:val="30"/>
        </w:rPr>
        <w:t>银行</w:t>
      </w:r>
      <w:r>
        <w:rPr>
          <w:rFonts w:eastAsia="仿宋_GB2312"/>
          <w:b/>
          <w:color w:val="000000"/>
          <w:sz w:val="30"/>
          <w:szCs w:val="30"/>
          <w:u w:val="single"/>
        </w:rPr>
        <w:t xml:space="preserve">          </w:t>
      </w:r>
      <w:r>
        <w:rPr>
          <w:rFonts w:eastAsia="仿宋_GB2312" w:hint="eastAsia"/>
          <w:b/>
          <w:color w:val="000000"/>
          <w:sz w:val="30"/>
          <w:szCs w:val="30"/>
        </w:rPr>
        <w:t>行</w:t>
      </w:r>
    </w:p>
    <w:p w:rsidR="00000000" w:rsidRDefault="009F6424">
      <w:pPr>
        <w:widowControl/>
        <w:spacing w:line="360" w:lineRule="auto"/>
        <w:ind w:right="26"/>
        <w:textAlignment w:val="bottom"/>
        <w:rPr>
          <w:rFonts w:eastAsia="仿宋_GB2312"/>
          <w:b/>
          <w:color w:val="000000"/>
          <w:sz w:val="30"/>
          <w:szCs w:val="30"/>
        </w:rPr>
      </w:pPr>
    </w:p>
    <w:p w:rsidR="00000000" w:rsidRDefault="009F6424">
      <w:pPr>
        <w:widowControl/>
        <w:spacing w:line="360" w:lineRule="auto"/>
        <w:ind w:right="26"/>
        <w:textAlignment w:val="bottom"/>
        <w:rPr>
          <w:rFonts w:eastAsia="仿宋_GB2312"/>
          <w:b/>
          <w:color w:val="000000"/>
          <w:sz w:val="30"/>
          <w:szCs w:val="30"/>
        </w:rPr>
      </w:pPr>
      <w:r>
        <w:rPr>
          <w:rFonts w:eastAsia="仿宋_GB2312"/>
          <w:b/>
          <w:color w:val="000000"/>
          <w:sz w:val="30"/>
          <w:szCs w:val="30"/>
        </w:rPr>
        <w:t xml:space="preserve">                                    </w:t>
      </w:r>
      <w:r>
        <w:rPr>
          <w:rFonts w:eastAsia="仿宋_GB2312"/>
          <w:b/>
          <w:color w:val="000000"/>
          <w:sz w:val="30"/>
          <w:szCs w:val="30"/>
          <w:u w:val="single"/>
        </w:rPr>
        <w:t xml:space="preserve">    </w:t>
      </w:r>
      <w:r>
        <w:rPr>
          <w:rFonts w:eastAsia="仿宋_GB2312" w:hint="eastAsia"/>
          <w:b/>
          <w:color w:val="000000"/>
          <w:sz w:val="30"/>
          <w:szCs w:val="30"/>
        </w:rPr>
        <w:t>年</w:t>
      </w:r>
      <w:r>
        <w:rPr>
          <w:rFonts w:eastAsia="仿宋_GB2312"/>
          <w:b/>
          <w:color w:val="000000"/>
          <w:sz w:val="30"/>
          <w:szCs w:val="30"/>
          <w:u w:val="single"/>
        </w:rPr>
        <w:t xml:space="preserve">   </w:t>
      </w:r>
      <w:r>
        <w:rPr>
          <w:rFonts w:eastAsia="仿宋_GB2312" w:hint="eastAsia"/>
          <w:b/>
          <w:color w:val="000000"/>
          <w:sz w:val="30"/>
          <w:szCs w:val="30"/>
        </w:rPr>
        <w:t>月</w:t>
      </w:r>
      <w:r>
        <w:rPr>
          <w:rFonts w:eastAsia="仿宋_GB2312"/>
          <w:b/>
          <w:color w:val="000000"/>
          <w:sz w:val="30"/>
          <w:szCs w:val="30"/>
          <w:u w:val="single"/>
        </w:rPr>
        <w:t xml:space="preserve">   </w:t>
      </w:r>
      <w:r>
        <w:rPr>
          <w:rFonts w:eastAsia="仿宋_GB2312" w:hint="eastAsia"/>
          <w:b/>
          <w:color w:val="000000"/>
          <w:sz w:val="30"/>
          <w:szCs w:val="30"/>
        </w:rPr>
        <w:t>日</w:t>
      </w:r>
    </w:p>
    <w:p w:rsidR="00000000" w:rsidRDefault="009F6424">
      <w:pPr>
        <w:widowControl/>
        <w:spacing w:line="360" w:lineRule="auto"/>
        <w:jc w:val="left"/>
        <w:rPr>
          <w:rFonts w:eastAsia="仿宋_GB2312"/>
          <w:b/>
          <w:color w:val="000000"/>
          <w:sz w:val="30"/>
          <w:szCs w:val="30"/>
        </w:rPr>
        <w:sectPr w:rsidR="00000000">
          <w:headerReference w:type="default" r:id="rId7"/>
          <w:footerReference w:type="default" r:id="rId8"/>
          <w:pgSz w:w="11906" w:h="16838"/>
          <w:pgMar w:top="1440" w:right="1797" w:bottom="1440" w:left="1797" w:header="851" w:footer="992" w:gutter="0"/>
          <w:cols w:space="720"/>
          <w:docGrid w:type="lines" w:linePitch="312"/>
        </w:sectPr>
      </w:pPr>
    </w:p>
    <w:p w:rsidR="00000000" w:rsidRDefault="009F6424">
      <w:pPr>
        <w:snapToGrid w:val="0"/>
        <w:spacing w:line="360" w:lineRule="auto"/>
        <w:ind w:right="26"/>
        <w:rPr>
          <w:rFonts w:eastAsia="仿宋_GB2312"/>
          <w:b/>
          <w:color w:val="000000"/>
          <w:sz w:val="30"/>
          <w:szCs w:val="30"/>
        </w:rPr>
      </w:pPr>
      <w:r>
        <w:rPr>
          <w:rFonts w:eastAsia="仿宋_GB2312" w:hint="eastAsia"/>
          <w:b/>
          <w:color w:val="000000"/>
          <w:sz w:val="30"/>
          <w:szCs w:val="30"/>
        </w:rPr>
        <w:lastRenderedPageBreak/>
        <w:t>附件</w:t>
      </w:r>
      <w:r>
        <w:rPr>
          <w:rFonts w:eastAsia="仿宋_GB2312"/>
          <w:b/>
          <w:color w:val="000000"/>
          <w:sz w:val="30"/>
          <w:szCs w:val="30"/>
        </w:rPr>
        <w:t>2-1-2</w:t>
      </w:r>
    </w:p>
    <w:p w:rsidR="00000000" w:rsidRDefault="009F6424">
      <w:pPr>
        <w:snapToGrid w:val="0"/>
        <w:spacing w:line="360" w:lineRule="auto"/>
        <w:ind w:right="26"/>
        <w:rPr>
          <w:rFonts w:eastAsia="仿宋_GB2312"/>
          <w:b/>
          <w:color w:val="000000"/>
          <w:sz w:val="30"/>
          <w:szCs w:val="30"/>
        </w:rPr>
      </w:pPr>
      <w:r>
        <w:rPr>
          <w:rFonts w:eastAsia="仿宋_GB2312"/>
          <w:b/>
          <w:color w:val="000000"/>
          <w:sz w:val="30"/>
          <w:szCs w:val="30"/>
        </w:rPr>
        <w:t xml:space="preserve">                                                         </w:t>
      </w:r>
      <w:r>
        <w:rPr>
          <w:rFonts w:eastAsia="仿宋_GB2312"/>
          <w:b/>
          <w:color w:val="000000"/>
          <w:sz w:val="30"/>
          <w:szCs w:val="30"/>
        </w:rPr>
        <w:t xml:space="preserve">  </w:t>
      </w:r>
      <w:r>
        <w:rPr>
          <w:rFonts w:eastAsia="仿宋_GB2312" w:hint="eastAsia"/>
          <w:b/>
          <w:color w:val="000000"/>
          <w:sz w:val="30"/>
          <w:szCs w:val="30"/>
        </w:rPr>
        <w:t>编号：</w:t>
      </w:r>
      <w:r>
        <w:rPr>
          <w:rFonts w:eastAsia="仿宋_GB2312"/>
          <w:b/>
          <w:color w:val="000000"/>
          <w:sz w:val="30"/>
          <w:szCs w:val="30"/>
        </w:rPr>
        <w:t xml:space="preserve"> </w:t>
      </w:r>
    </w:p>
    <w:p w:rsidR="00000000" w:rsidRDefault="009F6424">
      <w:pPr>
        <w:snapToGrid w:val="0"/>
        <w:spacing w:line="360" w:lineRule="auto"/>
        <w:ind w:right="26"/>
        <w:rPr>
          <w:rFonts w:eastAsia="仿宋_GB2312"/>
          <w:b/>
          <w:color w:val="000000"/>
          <w:sz w:val="30"/>
          <w:szCs w:val="30"/>
        </w:rPr>
      </w:pPr>
    </w:p>
    <w:p w:rsidR="00000000" w:rsidRDefault="009F6424">
      <w:pPr>
        <w:widowControl/>
        <w:snapToGrid w:val="0"/>
        <w:spacing w:line="360" w:lineRule="auto"/>
        <w:ind w:right="393"/>
        <w:jc w:val="center"/>
        <w:textAlignment w:val="bottom"/>
        <w:rPr>
          <w:rFonts w:eastAsia="仿宋_GB2312"/>
          <w:b/>
          <w:color w:val="000000"/>
          <w:sz w:val="30"/>
          <w:szCs w:val="30"/>
        </w:rPr>
      </w:pPr>
      <w:r>
        <w:rPr>
          <w:rFonts w:eastAsia="仿宋_GB2312" w:hint="eastAsia"/>
          <w:b/>
          <w:color w:val="000000"/>
          <w:sz w:val="30"/>
          <w:szCs w:val="30"/>
        </w:rPr>
        <w:t>取</w:t>
      </w:r>
      <w:r>
        <w:rPr>
          <w:rFonts w:eastAsia="仿宋_GB2312"/>
          <w:b/>
          <w:color w:val="000000"/>
          <w:sz w:val="30"/>
          <w:szCs w:val="30"/>
        </w:rPr>
        <w:t xml:space="preserve"> </w:t>
      </w:r>
      <w:r>
        <w:rPr>
          <w:rFonts w:eastAsia="仿宋_GB2312" w:hint="eastAsia"/>
          <w:b/>
          <w:color w:val="000000"/>
          <w:sz w:val="30"/>
          <w:szCs w:val="30"/>
        </w:rPr>
        <w:t>消</w:t>
      </w:r>
      <w:r>
        <w:rPr>
          <w:rFonts w:eastAsia="仿宋_GB2312"/>
          <w:b/>
          <w:color w:val="000000"/>
          <w:sz w:val="30"/>
          <w:szCs w:val="30"/>
        </w:rPr>
        <w:t xml:space="preserve"> </w:t>
      </w:r>
      <w:r>
        <w:rPr>
          <w:rFonts w:eastAsia="仿宋_GB2312" w:hint="eastAsia"/>
          <w:b/>
          <w:color w:val="000000"/>
          <w:sz w:val="30"/>
          <w:szCs w:val="30"/>
        </w:rPr>
        <w:t>公</w:t>
      </w:r>
      <w:r>
        <w:rPr>
          <w:rFonts w:eastAsia="仿宋_GB2312"/>
          <w:b/>
          <w:color w:val="000000"/>
          <w:sz w:val="30"/>
          <w:szCs w:val="30"/>
        </w:rPr>
        <w:t xml:space="preserve"> </w:t>
      </w:r>
      <w:r>
        <w:rPr>
          <w:rFonts w:eastAsia="仿宋_GB2312" w:hint="eastAsia"/>
          <w:b/>
          <w:color w:val="000000"/>
          <w:sz w:val="30"/>
          <w:szCs w:val="30"/>
        </w:rPr>
        <w:t>开</w:t>
      </w:r>
      <w:r>
        <w:rPr>
          <w:rFonts w:eastAsia="仿宋_GB2312"/>
          <w:b/>
          <w:color w:val="000000"/>
          <w:sz w:val="30"/>
          <w:szCs w:val="30"/>
        </w:rPr>
        <w:t xml:space="preserve"> </w:t>
      </w:r>
      <w:r>
        <w:rPr>
          <w:rFonts w:eastAsia="仿宋_GB2312" w:hint="eastAsia"/>
          <w:b/>
          <w:color w:val="000000"/>
          <w:sz w:val="30"/>
          <w:szCs w:val="30"/>
        </w:rPr>
        <w:t>授</w:t>
      </w:r>
      <w:r>
        <w:rPr>
          <w:rFonts w:eastAsia="仿宋_GB2312"/>
          <w:b/>
          <w:color w:val="000000"/>
          <w:sz w:val="30"/>
          <w:szCs w:val="30"/>
        </w:rPr>
        <w:t xml:space="preserve"> </w:t>
      </w:r>
      <w:r>
        <w:rPr>
          <w:rFonts w:eastAsia="仿宋_GB2312" w:hint="eastAsia"/>
          <w:b/>
          <w:color w:val="000000"/>
          <w:sz w:val="30"/>
          <w:szCs w:val="30"/>
        </w:rPr>
        <w:t>信</w:t>
      </w:r>
      <w:r>
        <w:rPr>
          <w:rFonts w:eastAsia="仿宋_GB2312"/>
          <w:b/>
          <w:color w:val="000000"/>
          <w:sz w:val="30"/>
          <w:szCs w:val="30"/>
        </w:rPr>
        <w:t xml:space="preserve"> </w:t>
      </w:r>
      <w:r>
        <w:rPr>
          <w:rFonts w:eastAsia="仿宋_GB2312" w:hint="eastAsia"/>
          <w:b/>
          <w:color w:val="000000"/>
          <w:sz w:val="30"/>
          <w:szCs w:val="30"/>
        </w:rPr>
        <w:t>通</w:t>
      </w:r>
      <w:r>
        <w:rPr>
          <w:rFonts w:eastAsia="仿宋_GB2312"/>
          <w:b/>
          <w:color w:val="000000"/>
          <w:sz w:val="30"/>
          <w:szCs w:val="30"/>
        </w:rPr>
        <w:t xml:space="preserve"> </w:t>
      </w:r>
      <w:r>
        <w:rPr>
          <w:rFonts w:eastAsia="仿宋_GB2312" w:hint="eastAsia"/>
          <w:b/>
          <w:color w:val="000000"/>
          <w:sz w:val="30"/>
          <w:szCs w:val="30"/>
        </w:rPr>
        <w:t>知</w:t>
      </w:r>
      <w:r>
        <w:rPr>
          <w:rFonts w:eastAsia="仿宋_GB2312"/>
          <w:b/>
          <w:color w:val="000000"/>
          <w:sz w:val="30"/>
          <w:szCs w:val="30"/>
        </w:rPr>
        <w:t xml:space="preserve"> </w:t>
      </w:r>
      <w:r>
        <w:rPr>
          <w:rFonts w:eastAsia="仿宋_GB2312" w:hint="eastAsia"/>
          <w:b/>
          <w:color w:val="000000"/>
          <w:sz w:val="30"/>
          <w:szCs w:val="30"/>
        </w:rPr>
        <w:t>书</w:t>
      </w:r>
    </w:p>
    <w:p w:rsidR="00000000" w:rsidRDefault="009F6424">
      <w:pPr>
        <w:widowControl/>
        <w:snapToGrid w:val="0"/>
        <w:spacing w:line="360" w:lineRule="auto"/>
        <w:ind w:right="393"/>
        <w:jc w:val="center"/>
        <w:textAlignment w:val="bottom"/>
        <w:rPr>
          <w:rFonts w:eastAsia="仿宋_GB2312"/>
          <w:b/>
          <w:color w:val="000000"/>
          <w:sz w:val="30"/>
          <w:szCs w:val="30"/>
        </w:rPr>
      </w:pPr>
      <w:r>
        <w:rPr>
          <w:rFonts w:eastAsia="仿宋_GB2312" w:hint="eastAsia"/>
          <w:b/>
          <w:color w:val="000000"/>
          <w:sz w:val="30"/>
          <w:szCs w:val="30"/>
        </w:rPr>
        <w:t>（参考格式）</w:t>
      </w:r>
    </w:p>
    <w:p w:rsidR="00000000" w:rsidRDefault="009F6424">
      <w:pPr>
        <w:widowControl/>
        <w:snapToGrid w:val="0"/>
        <w:spacing w:line="360" w:lineRule="auto"/>
        <w:ind w:right="393"/>
        <w:textAlignment w:val="bottom"/>
        <w:rPr>
          <w:rFonts w:eastAsia="仿宋_GB2312"/>
          <w:b/>
          <w:color w:val="000000"/>
          <w:sz w:val="30"/>
          <w:szCs w:val="30"/>
        </w:rPr>
      </w:pPr>
    </w:p>
    <w:p w:rsidR="00000000" w:rsidRDefault="009F6424">
      <w:pPr>
        <w:widowControl/>
        <w:snapToGrid w:val="0"/>
        <w:spacing w:line="360" w:lineRule="auto"/>
        <w:ind w:right="393"/>
        <w:textAlignment w:val="bottom"/>
        <w:rPr>
          <w:rFonts w:eastAsia="仿宋_GB2312"/>
          <w:b/>
          <w:color w:val="000000"/>
          <w:sz w:val="30"/>
          <w:szCs w:val="30"/>
        </w:rPr>
      </w:pPr>
      <w:r>
        <w:rPr>
          <w:rFonts w:eastAsia="仿宋_GB2312"/>
          <w:b/>
          <w:color w:val="000000"/>
          <w:sz w:val="30"/>
          <w:szCs w:val="30"/>
        </w:rPr>
        <w:t>__________________</w:t>
      </w:r>
      <w:r>
        <w:rPr>
          <w:rFonts w:eastAsia="仿宋_GB2312" w:hint="eastAsia"/>
          <w:b/>
          <w:color w:val="000000"/>
          <w:sz w:val="30"/>
          <w:szCs w:val="30"/>
        </w:rPr>
        <w:t>：</w:t>
      </w:r>
    </w:p>
    <w:p w:rsidR="00000000" w:rsidRDefault="009F6424">
      <w:pPr>
        <w:widowControl/>
        <w:snapToGrid w:val="0"/>
        <w:spacing w:line="360" w:lineRule="auto"/>
        <w:ind w:right="393"/>
        <w:textAlignment w:val="bottom"/>
        <w:rPr>
          <w:rFonts w:eastAsia="仿宋_GB2312"/>
          <w:b/>
          <w:color w:val="000000"/>
          <w:sz w:val="30"/>
          <w:szCs w:val="30"/>
        </w:rPr>
      </w:pPr>
    </w:p>
    <w:p w:rsidR="00000000" w:rsidRDefault="009F6424">
      <w:pPr>
        <w:widowControl/>
        <w:snapToGrid w:val="0"/>
        <w:spacing w:line="360" w:lineRule="auto"/>
        <w:ind w:right="393" w:firstLine="564"/>
        <w:textAlignment w:val="bottom"/>
        <w:rPr>
          <w:rFonts w:eastAsia="仿宋_GB2312"/>
          <w:b/>
          <w:color w:val="000000"/>
          <w:sz w:val="30"/>
          <w:szCs w:val="30"/>
        </w:rPr>
      </w:pPr>
      <w:r>
        <w:rPr>
          <w:rFonts w:eastAsia="仿宋_GB2312" w:hint="eastAsia"/>
          <w:b/>
          <w:color w:val="000000"/>
          <w:sz w:val="30"/>
          <w:szCs w:val="30"/>
        </w:rPr>
        <w:t>按照《中国</w:t>
      </w:r>
      <w:r>
        <w:rPr>
          <w:rFonts w:eastAsia="仿宋_GB2312" w:hint="eastAsia"/>
          <w:b/>
          <w:color w:val="000000"/>
          <w:sz w:val="30"/>
          <w:szCs w:val="30"/>
        </w:rPr>
        <w:t>XX</w:t>
      </w:r>
      <w:r>
        <w:rPr>
          <w:rFonts w:eastAsia="仿宋_GB2312" w:hint="eastAsia"/>
          <w:b/>
          <w:color w:val="000000"/>
          <w:sz w:val="30"/>
          <w:szCs w:val="30"/>
        </w:rPr>
        <w:t>银行额度授信管理办法（试行）》以及我行给予贵方的《公开额度授信证书》的规定，鉴于贵方有下列行为：</w:t>
      </w:r>
      <w:r>
        <w:rPr>
          <w:rFonts w:eastAsia="仿宋_GB2312"/>
          <w:b/>
          <w:color w:val="000000"/>
          <w:sz w:val="30"/>
          <w:szCs w:val="30"/>
        </w:rPr>
        <w:t>______________________________________________________</w:t>
      </w:r>
      <w:r>
        <w:rPr>
          <w:rFonts w:eastAsia="仿宋_GB2312" w:hint="eastAsia"/>
          <w:b/>
          <w:color w:val="000000"/>
          <w:sz w:val="30"/>
          <w:szCs w:val="30"/>
        </w:rPr>
        <w:t>，我行决定取消</w:t>
      </w:r>
      <w:r>
        <w:rPr>
          <w:rFonts w:eastAsia="仿宋_GB2312"/>
          <w:b/>
          <w:color w:val="000000"/>
          <w:sz w:val="30"/>
          <w:szCs w:val="30"/>
          <w:u w:val="single"/>
        </w:rPr>
        <w:t xml:space="preserve">    </w:t>
      </w:r>
      <w:r>
        <w:rPr>
          <w:rFonts w:eastAsia="仿宋_GB2312" w:hint="eastAsia"/>
          <w:b/>
          <w:color w:val="000000"/>
          <w:sz w:val="30"/>
          <w:szCs w:val="30"/>
        </w:rPr>
        <w:t>号《公开额度授信证书》授予贵方的公开授信额度</w:t>
      </w:r>
      <w:r>
        <w:rPr>
          <w:rFonts w:eastAsia="仿宋_GB2312"/>
          <w:b/>
          <w:color w:val="000000"/>
          <w:sz w:val="30"/>
          <w:szCs w:val="30"/>
        </w:rPr>
        <w:t>(</w:t>
      </w:r>
      <w:r>
        <w:rPr>
          <w:rFonts w:eastAsia="仿宋_GB2312" w:hint="eastAsia"/>
          <w:b/>
          <w:color w:val="000000"/>
          <w:sz w:val="30"/>
          <w:szCs w:val="30"/>
        </w:rPr>
        <w:t>币种金额</w:t>
      </w:r>
      <w:r>
        <w:rPr>
          <w:rFonts w:eastAsia="仿宋_GB2312"/>
          <w:b/>
          <w:color w:val="000000"/>
          <w:sz w:val="30"/>
          <w:szCs w:val="30"/>
        </w:rPr>
        <w:t>)</w:t>
      </w:r>
      <w:r>
        <w:rPr>
          <w:rFonts w:eastAsia="仿宋_GB2312"/>
          <w:b/>
          <w:color w:val="000000"/>
          <w:sz w:val="30"/>
          <w:szCs w:val="30"/>
          <w:u w:val="single"/>
        </w:rPr>
        <w:t xml:space="preserve">             </w:t>
      </w:r>
      <w:r>
        <w:rPr>
          <w:rFonts w:eastAsia="仿宋_GB2312" w:hint="eastAsia"/>
          <w:b/>
          <w:color w:val="000000"/>
          <w:sz w:val="30"/>
          <w:szCs w:val="30"/>
        </w:rPr>
        <w:t>万元。</w:t>
      </w:r>
    </w:p>
    <w:p w:rsidR="00000000" w:rsidRDefault="009F6424">
      <w:pPr>
        <w:widowControl/>
        <w:snapToGrid w:val="0"/>
        <w:spacing w:line="360" w:lineRule="auto"/>
        <w:ind w:right="393" w:firstLine="564"/>
        <w:textAlignment w:val="bottom"/>
        <w:rPr>
          <w:rFonts w:eastAsia="仿宋_GB2312"/>
          <w:b/>
          <w:color w:val="000000"/>
          <w:sz w:val="30"/>
          <w:szCs w:val="30"/>
        </w:rPr>
      </w:pPr>
      <w:r>
        <w:rPr>
          <w:rFonts w:eastAsia="仿宋_GB2312" w:hint="eastAsia"/>
          <w:b/>
          <w:color w:val="000000"/>
          <w:sz w:val="30"/>
          <w:szCs w:val="30"/>
        </w:rPr>
        <w:t>特此通知。</w:t>
      </w:r>
    </w:p>
    <w:p w:rsidR="00000000" w:rsidRDefault="009F6424">
      <w:pPr>
        <w:widowControl/>
        <w:snapToGrid w:val="0"/>
        <w:spacing w:line="360" w:lineRule="auto"/>
        <w:ind w:right="393"/>
        <w:textAlignment w:val="bottom"/>
        <w:rPr>
          <w:rFonts w:eastAsia="仿宋_GB2312"/>
          <w:b/>
          <w:color w:val="000000"/>
          <w:sz w:val="30"/>
          <w:szCs w:val="30"/>
        </w:rPr>
      </w:pPr>
    </w:p>
    <w:p w:rsidR="00000000" w:rsidRDefault="009F6424">
      <w:pPr>
        <w:widowControl/>
        <w:snapToGrid w:val="0"/>
        <w:spacing w:line="360" w:lineRule="auto"/>
        <w:ind w:right="393"/>
        <w:textAlignment w:val="bottom"/>
        <w:rPr>
          <w:rFonts w:eastAsia="仿宋_GB2312"/>
          <w:b/>
          <w:color w:val="000000"/>
          <w:sz w:val="30"/>
          <w:szCs w:val="30"/>
        </w:rPr>
      </w:pPr>
    </w:p>
    <w:p w:rsidR="00000000" w:rsidRDefault="009F6424">
      <w:pPr>
        <w:widowControl/>
        <w:snapToGrid w:val="0"/>
        <w:spacing w:line="360" w:lineRule="auto"/>
        <w:ind w:right="393" w:firstLine="564"/>
        <w:textAlignment w:val="bottom"/>
        <w:rPr>
          <w:rFonts w:eastAsia="仿宋_GB2312"/>
          <w:b/>
          <w:color w:val="000000"/>
          <w:sz w:val="30"/>
          <w:szCs w:val="30"/>
        </w:rPr>
      </w:pPr>
    </w:p>
    <w:p w:rsidR="00000000" w:rsidRDefault="009F6424">
      <w:pPr>
        <w:widowControl/>
        <w:snapToGrid w:val="0"/>
        <w:spacing w:line="360" w:lineRule="auto"/>
        <w:ind w:right="393"/>
        <w:textAlignment w:val="bottom"/>
        <w:rPr>
          <w:rFonts w:eastAsia="仿宋_GB2312"/>
          <w:b/>
          <w:color w:val="000000"/>
          <w:sz w:val="30"/>
          <w:szCs w:val="30"/>
        </w:rPr>
      </w:pPr>
    </w:p>
    <w:p w:rsidR="00000000" w:rsidRDefault="009F6424">
      <w:pPr>
        <w:widowControl/>
        <w:snapToGrid w:val="0"/>
        <w:spacing w:line="360" w:lineRule="auto"/>
        <w:ind w:right="393"/>
        <w:textAlignment w:val="bottom"/>
        <w:rPr>
          <w:rFonts w:eastAsia="仿宋_GB2312"/>
          <w:b/>
          <w:color w:val="000000"/>
          <w:sz w:val="30"/>
          <w:szCs w:val="30"/>
        </w:rPr>
      </w:pPr>
      <w:r>
        <w:rPr>
          <w:rFonts w:eastAsia="仿宋_GB2312"/>
          <w:b/>
          <w:color w:val="000000"/>
          <w:sz w:val="30"/>
          <w:szCs w:val="30"/>
        </w:rPr>
        <w:t xml:space="preserve">                          </w:t>
      </w:r>
      <w:r>
        <w:rPr>
          <w:rFonts w:eastAsia="仿宋_GB2312" w:hint="eastAsia"/>
          <w:b/>
          <w:color w:val="000000"/>
          <w:sz w:val="30"/>
          <w:szCs w:val="30"/>
        </w:rPr>
        <w:t>中国</w:t>
      </w:r>
      <w:r>
        <w:rPr>
          <w:rFonts w:eastAsia="仿宋_GB2312" w:hint="eastAsia"/>
          <w:b/>
          <w:color w:val="000000"/>
          <w:sz w:val="30"/>
          <w:szCs w:val="30"/>
        </w:rPr>
        <w:t>XX</w:t>
      </w:r>
      <w:r>
        <w:rPr>
          <w:rFonts w:eastAsia="仿宋_GB2312" w:hint="eastAsia"/>
          <w:b/>
          <w:color w:val="000000"/>
          <w:sz w:val="30"/>
          <w:szCs w:val="30"/>
        </w:rPr>
        <w:t>银行</w:t>
      </w:r>
      <w:r>
        <w:rPr>
          <w:rFonts w:eastAsia="仿宋_GB2312"/>
          <w:b/>
          <w:color w:val="000000"/>
          <w:sz w:val="30"/>
          <w:szCs w:val="30"/>
          <w:u w:val="single"/>
        </w:rPr>
        <w:t xml:space="preserve">          </w:t>
      </w:r>
      <w:r>
        <w:rPr>
          <w:rFonts w:eastAsia="仿宋_GB2312" w:hint="eastAsia"/>
          <w:b/>
          <w:color w:val="000000"/>
          <w:sz w:val="30"/>
          <w:szCs w:val="30"/>
        </w:rPr>
        <w:t>行</w:t>
      </w:r>
    </w:p>
    <w:p w:rsidR="00000000" w:rsidRDefault="009F6424">
      <w:pPr>
        <w:widowControl/>
        <w:snapToGrid w:val="0"/>
        <w:spacing w:line="360" w:lineRule="auto"/>
        <w:ind w:right="393"/>
        <w:textAlignment w:val="bottom"/>
        <w:rPr>
          <w:rFonts w:eastAsia="仿宋_GB2312"/>
          <w:b/>
          <w:color w:val="000000"/>
          <w:sz w:val="30"/>
          <w:szCs w:val="30"/>
        </w:rPr>
      </w:pPr>
      <w:r>
        <w:rPr>
          <w:rFonts w:eastAsia="仿宋_GB2312"/>
          <w:b/>
          <w:color w:val="000000"/>
          <w:sz w:val="30"/>
          <w:szCs w:val="30"/>
        </w:rPr>
        <w:lastRenderedPageBreak/>
        <w:t xml:space="preserve">                                    </w:t>
      </w:r>
      <w:r>
        <w:rPr>
          <w:rFonts w:eastAsia="仿宋_GB2312"/>
          <w:b/>
          <w:color w:val="000000"/>
          <w:sz w:val="30"/>
          <w:szCs w:val="30"/>
          <w:u w:val="single"/>
        </w:rPr>
        <w:t xml:space="preserve">      </w:t>
      </w:r>
      <w:r>
        <w:rPr>
          <w:rFonts w:eastAsia="仿宋_GB2312" w:hint="eastAsia"/>
          <w:b/>
          <w:color w:val="000000"/>
          <w:sz w:val="30"/>
          <w:szCs w:val="30"/>
        </w:rPr>
        <w:t>年</w:t>
      </w:r>
      <w:r>
        <w:rPr>
          <w:rFonts w:eastAsia="仿宋_GB2312"/>
          <w:b/>
          <w:color w:val="000000"/>
          <w:sz w:val="30"/>
          <w:szCs w:val="30"/>
          <w:u w:val="single"/>
        </w:rPr>
        <w:t xml:space="preserve">   </w:t>
      </w:r>
      <w:r>
        <w:rPr>
          <w:rFonts w:eastAsia="仿宋_GB2312" w:hint="eastAsia"/>
          <w:b/>
          <w:color w:val="000000"/>
          <w:sz w:val="30"/>
          <w:szCs w:val="30"/>
        </w:rPr>
        <w:t>月</w:t>
      </w:r>
      <w:r>
        <w:rPr>
          <w:rFonts w:eastAsia="仿宋_GB2312"/>
          <w:b/>
          <w:color w:val="000000"/>
          <w:sz w:val="30"/>
          <w:szCs w:val="30"/>
          <w:u w:val="single"/>
        </w:rPr>
        <w:t xml:space="preserve">   </w:t>
      </w:r>
      <w:r>
        <w:rPr>
          <w:rFonts w:eastAsia="仿宋_GB2312" w:hint="eastAsia"/>
          <w:b/>
          <w:color w:val="000000"/>
          <w:sz w:val="30"/>
          <w:szCs w:val="30"/>
        </w:rPr>
        <w:t>日</w:t>
      </w:r>
    </w:p>
    <w:p w:rsidR="00000000" w:rsidRDefault="009F6424">
      <w:pPr>
        <w:snapToGrid w:val="0"/>
        <w:rPr>
          <w:b/>
          <w:color w:val="000000"/>
          <w:sz w:val="30"/>
          <w:szCs w:val="30"/>
        </w:rPr>
      </w:pPr>
    </w:p>
    <w:p w:rsidR="00000000" w:rsidRDefault="009F6424">
      <w:pPr>
        <w:rPr>
          <w:rFonts w:hint="eastAsia"/>
          <w:b/>
          <w:sz w:val="30"/>
          <w:szCs w:val="30"/>
        </w:rPr>
      </w:pPr>
    </w:p>
    <w:p w:rsidR="009F6424" w:rsidRDefault="009F6424"/>
    <w:sectPr w:rsidR="009F642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424" w:rsidRDefault="009F6424">
      <w:r>
        <w:separator/>
      </w:r>
    </w:p>
  </w:endnote>
  <w:endnote w:type="continuationSeparator" w:id="0">
    <w:p w:rsidR="009F6424" w:rsidRDefault="009F6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default"/>
    <w:sig w:usb0="00000000"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6424">
    <w:pPr>
      <w:pStyle w:val="a4"/>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424" w:rsidRDefault="009F6424">
      <w:r>
        <w:separator/>
      </w:r>
    </w:p>
  </w:footnote>
  <w:footnote w:type="continuationSeparator" w:id="0">
    <w:p w:rsidR="009F6424" w:rsidRDefault="009F6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6424">
    <w:pPr>
      <w:pStyle w:val="a3"/>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77CF5"/>
    <w:multiLevelType w:val="singleLevel"/>
    <w:tmpl w:val="6DE77CF5"/>
    <w:lvl w:ilvl="0">
      <w:start w:val="1"/>
      <w:numFmt w:val="decimal"/>
      <w:lvlText w:val=""/>
      <w:lvlJc w:val="left"/>
      <w:pPr>
        <w:tabs>
          <w:tab w:val="num" w:pos="360"/>
        </w:tabs>
        <w:ind w:left="360" w:hanging="360"/>
      </w:pPr>
      <w:rPr>
        <w:rFonts w:ascii="Times New Roman" w:hAnsi="Times New Roman" w:cs="Times New Roman" w:hint="default"/>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9F6424"/>
    <w:rsid w:val="00EC5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4AD8401-16A8-4259-AB25-6F088E15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1692</Words>
  <Characters>9645</Characters>
  <Application>Microsoft Office Word</Application>
  <DocSecurity>0</DocSecurity>
  <PresentationFormat/>
  <Lines>80</Lines>
  <Paragraphs>22</Paragraphs>
  <Slides>0</Slides>
  <Notes>0</Notes>
  <HiddenSlides>0</HiddenSlides>
  <MMClips>0</MMClips>
  <ScaleCrop>false</ScaleCrop>
  <Manager/>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中国XX银行信贷业务手册</dc:title>
  <dc:subject/>
  <dc:creator>albertwuxinyu</dc:creator>
  <cp:keywords/>
  <dc:description/>
  <cp:lastModifiedBy>albertwuxinyu</cp:lastModifiedBy>
  <cp:revision>2</cp:revision>
  <dcterms:created xsi:type="dcterms:W3CDTF">2017-06-26T06:33:00Z</dcterms:created>
  <dcterms:modified xsi:type="dcterms:W3CDTF">2017-06-26T06:33:00Z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