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ED47" w14:textId="77777777" w:rsidR="003D5EEA" w:rsidRPr="001E3958" w:rsidRDefault="003D5EEA" w:rsidP="7852C6C8">
      <w:pPr>
        <w:pStyle w:val="Default"/>
        <w:rPr>
          <w:rFonts w:ascii="Montserrat" w:hAnsi="Montserrat"/>
          <w:color w:val="404040" w:themeColor="text1" w:themeTint="BF"/>
        </w:rPr>
      </w:pPr>
      <w:r>
        <w:rPr>
          <w:rFonts w:ascii="Montserrat" w:hAnsi="Montserrat"/>
          <w:noProof/>
          <w:color w:val="404040" w:themeColor="text1" w:themeTint="BF"/>
          <w:lang w:eastAsia="pt-BR"/>
        </w:rPr>
        <w:drawing>
          <wp:anchor distT="0" distB="0" distL="114300" distR="114300" simplePos="0" relativeHeight="251658240" behindDoc="0" locked="0" layoutInCell="1" allowOverlap="1" wp14:anchorId="6EEE6164" wp14:editId="361676BE">
            <wp:simplePos x="0" y="0"/>
            <wp:positionH relativeFrom="page">
              <wp:align>left</wp:align>
            </wp:positionH>
            <wp:positionV relativeFrom="paragraph">
              <wp:posOffset>-899160</wp:posOffset>
            </wp:positionV>
            <wp:extent cx="8617839" cy="5024755"/>
            <wp:effectExtent l="0" t="0" r="0" b="0"/>
            <wp:wrapNone/>
            <wp:docPr id="2" name="Imagem 2" descr="C:\Users\INN9\Desktop\Desktop 2\Inn9\IMG\8589130440676-it-consulting-wallpaper-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N9\Desktop\Desktop 2\Inn9\IMG\8589130440676-it-consulting-wallpaper-h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7839" cy="50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8DAF97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6B95E289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702081D3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2A2176C3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60D5DB19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07433A22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3919DAFB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2FF2A49A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0AA1847C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71644908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2F52BCC1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142013E7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2DA84BF4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2C768A9C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5AB05AA3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3A92027F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0E768F77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756A8D16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13B3826D" w14:textId="77777777" w:rsidR="00480039" w:rsidRPr="001E3958" w:rsidRDefault="00480039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689F45C5" w14:textId="77777777" w:rsidR="00480039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  <w:r>
        <w:rPr>
          <w:rFonts w:ascii="Montserrat" w:hAnsi="Montserrat"/>
          <w:b/>
          <w:bCs/>
          <w:noProof/>
          <w:color w:val="auto"/>
          <w:sz w:val="72"/>
          <w:lang w:eastAsia="pt-BR"/>
        </w:rPr>
        <w:drawing>
          <wp:anchor distT="0" distB="0" distL="114300" distR="114300" simplePos="0" relativeHeight="251658241" behindDoc="0" locked="0" layoutInCell="1" allowOverlap="1" wp14:anchorId="11444A8A" wp14:editId="03EC44BD">
            <wp:simplePos x="0" y="0"/>
            <wp:positionH relativeFrom="page">
              <wp:align>left</wp:align>
            </wp:positionH>
            <wp:positionV relativeFrom="paragraph">
              <wp:posOffset>306070</wp:posOffset>
            </wp:positionV>
            <wp:extent cx="7591425" cy="180340"/>
            <wp:effectExtent l="0" t="0" r="9525" b="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ra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47CEB" w14:textId="77777777" w:rsidR="00480039" w:rsidRPr="001E3958" w:rsidRDefault="00480039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7B7921DA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7114AA45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40D4FF7E" w14:textId="77777777" w:rsidR="003D5EEA" w:rsidRPr="001E3958" w:rsidRDefault="003D5EEA" w:rsidP="00D346AF">
      <w:pPr>
        <w:pStyle w:val="Default"/>
        <w:rPr>
          <w:rFonts w:ascii="Montserrat" w:hAnsi="Montserrat"/>
          <w:color w:val="404040" w:themeColor="text1" w:themeTint="BF"/>
        </w:rPr>
      </w:pPr>
    </w:p>
    <w:p w14:paraId="465A6A4D" w14:textId="77777777" w:rsidR="00D346AF" w:rsidRPr="001E3958" w:rsidRDefault="00D346AF" w:rsidP="00D346AF">
      <w:pPr>
        <w:pStyle w:val="Default"/>
        <w:rPr>
          <w:rFonts w:ascii="Montserrat" w:hAnsi="Montserrat"/>
          <w:color w:val="404040" w:themeColor="text1" w:themeTint="BF"/>
        </w:rPr>
      </w:pPr>
    </w:p>
    <w:tbl>
      <w:tblPr>
        <w:tblW w:w="9322" w:type="dxa"/>
        <w:jc w:val="center"/>
        <w:tblBorders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5245"/>
      </w:tblGrid>
      <w:tr w:rsidR="00480039" w:rsidRPr="001E3958" w14:paraId="05DB5981" w14:textId="77777777" w:rsidTr="00480039">
        <w:trPr>
          <w:jc w:val="center"/>
        </w:trPr>
        <w:tc>
          <w:tcPr>
            <w:tcW w:w="4077" w:type="dxa"/>
            <w:vAlign w:val="center"/>
          </w:tcPr>
          <w:p w14:paraId="15ACEA89" w14:textId="0DBF6428" w:rsidR="00480039" w:rsidRPr="001E3958" w:rsidRDefault="00367F98" w:rsidP="00480039">
            <w:pPr>
              <w:pStyle w:val="Default"/>
              <w:rPr>
                <w:rFonts w:ascii="Montserrat" w:hAnsi="Montserrat"/>
                <w:b/>
                <w:bCs/>
                <w:color w:val="0070C0"/>
                <w:sz w:val="72"/>
              </w:rPr>
            </w:pPr>
            <w:r>
              <w:rPr>
                <w:rFonts w:ascii="Montserrat" w:hAnsi="Montserrat"/>
                <w:noProof/>
              </w:rPr>
              <w:drawing>
                <wp:anchor distT="0" distB="0" distL="114300" distR="114300" simplePos="0" relativeHeight="251659265" behindDoc="0" locked="0" layoutInCell="1" allowOverlap="1" wp14:anchorId="586347DC" wp14:editId="6A101DD9">
                  <wp:simplePos x="0" y="0"/>
                  <wp:positionH relativeFrom="column">
                    <wp:posOffset>-812800</wp:posOffset>
                  </wp:positionH>
                  <wp:positionV relativeFrom="paragraph">
                    <wp:posOffset>-607060</wp:posOffset>
                  </wp:positionV>
                  <wp:extent cx="2451735" cy="980440"/>
                  <wp:effectExtent l="0" t="0" r="5715" b="0"/>
                  <wp:wrapTopAndBottom/>
                  <wp:docPr id="1572202343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735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5" w:type="dxa"/>
            <w:vAlign w:val="center"/>
          </w:tcPr>
          <w:p w14:paraId="25AE4617" w14:textId="1492186F" w:rsidR="00480039" w:rsidRPr="001E3958" w:rsidRDefault="00EA7993" w:rsidP="00480039">
            <w:pPr>
              <w:pStyle w:val="Default"/>
              <w:ind w:left="317"/>
              <w:rPr>
                <w:rFonts w:ascii="Montserrat" w:hAnsi="Montserrat"/>
                <w:b/>
                <w:bCs/>
                <w:color w:val="0070C0"/>
                <w:sz w:val="72"/>
              </w:rPr>
            </w:pPr>
            <w:r>
              <w:rPr>
                <w:rFonts w:ascii="Montserrat" w:hAnsi="Montserrat"/>
                <w:b/>
                <w:bCs/>
                <w:color w:val="0070C0"/>
                <w:sz w:val="72"/>
              </w:rPr>
              <w:t>Documentação Técnica e de Usuário</w:t>
            </w:r>
          </w:p>
          <w:p w14:paraId="29C39C4D" w14:textId="77777777" w:rsidR="00480039" w:rsidRPr="001E3958" w:rsidRDefault="00480039" w:rsidP="00480039">
            <w:pPr>
              <w:pStyle w:val="Default"/>
              <w:ind w:left="317"/>
              <w:rPr>
                <w:rFonts w:ascii="Montserrat" w:hAnsi="Montserrat"/>
                <w:color w:val="auto"/>
              </w:rPr>
            </w:pPr>
          </w:p>
          <w:p w14:paraId="452C2435" w14:textId="43185D34" w:rsidR="005F2DEB" w:rsidRPr="001E3958" w:rsidRDefault="005F2DEB" w:rsidP="001F1025">
            <w:pPr>
              <w:pStyle w:val="Default"/>
              <w:ind w:left="317"/>
              <w:jc w:val="both"/>
              <w:rPr>
                <w:rFonts w:ascii="Montserrat" w:hAnsi="Montserrat"/>
                <w:kern w:val="2"/>
                <w:lang w:eastAsia="pt-BR"/>
                <w14:ligatures w14:val="standardContextual"/>
              </w:rPr>
            </w:pPr>
            <w:r>
              <w:rPr>
                <w:rFonts w:ascii="Montserrat" w:hAnsi="Montserrat" w:cs="Calibri"/>
                <w:color w:val="auto"/>
                <w:sz w:val="28"/>
                <w:szCs w:val="28"/>
              </w:rPr>
              <w:t>Este documento apresenta a documentação técnica e o guia de uso do portal Autimex Reports.</w:t>
            </w:r>
          </w:p>
          <w:p w14:paraId="4DA98C71" w14:textId="77777777" w:rsidR="001F1025" w:rsidRPr="001646C5" w:rsidRDefault="001F1025" w:rsidP="004C4E25">
            <w:pPr>
              <w:spacing w:after="0"/>
              <w:ind w:left="318"/>
              <w:rPr>
                <w:rFonts w:ascii="Montserrat" w:hAnsi="Montserrat"/>
                <w:b/>
                <w:bCs/>
                <w:sz w:val="28"/>
                <w:szCs w:val="24"/>
              </w:rPr>
            </w:pPr>
          </w:p>
          <w:p w14:paraId="3BBBEDAC" w14:textId="4D24DFAB" w:rsidR="00384F24" w:rsidRDefault="001F1025" w:rsidP="004C4E25">
            <w:pPr>
              <w:spacing w:after="0"/>
              <w:ind w:left="318"/>
              <w:rPr>
                <w:rFonts w:ascii="Montserrat" w:hAnsi="Montserrat"/>
                <w:b/>
                <w:bCs/>
                <w:sz w:val="28"/>
                <w:szCs w:val="24"/>
                <w:lang w:val="fr-FR"/>
              </w:rPr>
            </w:pPr>
            <w:r>
              <w:rPr>
                <w:rFonts w:ascii="Montserrat" w:hAnsi="Montserrat"/>
                <w:b/>
                <w:bCs/>
                <w:sz w:val="28"/>
                <w:szCs w:val="24"/>
                <w:lang w:val="fr-FR"/>
              </w:rPr>
              <w:t xml:space="preserve">Cliente : </w:t>
            </w:r>
            <w:r>
              <w:rPr>
                <w:rFonts w:ascii="Montserrat" w:hAnsi="Montserrat"/>
                <w:b/>
                <w:bCs/>
                <w:sz w:val="28"/>
                <w:szCs w:val="24"/>
              </w:rPr>
              <w:t>Rogério</w:t>
            </w:r>
          </w:p>
          <w:p w14:paraId="7B8BDC34" w14:textId="77777777" w:rsidR="001F1025" w:rsidRPr="001E3958" w:rsidRDefault="001F1025" w:rsidP="004C4E25">
            <w:pPr>
              <w:spacing w:after="0"/>
              <w:ind w:left="318"/>
              <w:rPr>
                <w:rFonts w:ascii="Montserrat" w:hAnsi="Montserrat"/>
                <w:b/>
                <w:bCs/>
                <w:sz w:val="28"/>
                <w:szCs w:val="24"/>
                <w:lang w:val="fr-FR"/>
              </w:rPr>
            </w:pPr>
          </w:p>
          <w:p w14:paraId="2CE5C5A0" w14:textId="0BFED579" w:rsidR="00480039" w:rsidRPr="001E3958" w:rsidRDefault="00480039" w:rsidP="00EA7993">
            <w:pPr>
              <w:spacing w:after="0"/>
              <w:ind w:left="318"/>
              <w:rPr>
                <w:rFonts w:ascii="Montserrat" w:hAnsi="Montserrat"/>
                <w:b/>
                <w:bCs/>
                <w:sz w:val="28"/>
                <w:szCs w:val="24"/>
                <w:lang w:val="fr-FR"/>
              </w:rPr>
            </w:pPr>
            <w:r>
              <w:rPr>
                <w:rFonts w:ascii="Montserrat" w:hAnsi="Montserrat"/>
                <w:b/>
                <w:bCs/>
                <w:sz w:val="28"/>
                <w:szCs w:val="24"/>
                <w:lang w:val="fr-FR"/>
              </w:rPr>
              <w:t>Responsável: Cristian Paxur</w:t>
            </w:r>
          </w:p>
        </w:tc>
      </w:tr>
    </w:tbl>
    <w:p w14:paraId="4B055D30" w14:textId="77777777" w:rsidR="00480039" w:rsidRPr="001E3958" w:rsidRDefault="00480039">
      <w:pPr>
        <w:rPr>
          <w:rFonts w:ascii="Montserrat" w:hAnsi="Montserrat"/>
          <w:sz w:val="24"/>
          <w:szCs w:val="24"/>
          <w:lang w:val="fr-FR"/>
        </w:rPr>
      </w:pPr>
    </w:p>
    <w:p w14:paraId="27D4E48A" w14:textId="77777777" w:rsidR="00480039" w:rsidRPr="001E3958" w:rsidRDefault="00480039">
      <w:pPr>
        <w:rPr>
          <w:rFonts w:ascii="Montserrat" w:hAnsi="Montserrat"/>
          <w:sz w:val="24"/>
          <w:szCs w:val="24"/>
          <w:lang w:val="fr-FR"/>
        </w:rPr>
      </w:pPr>
    </w:p>
    <w:p w14:paraId="2D503D67" w14:textId="77777777" w:rsidR="00480039" w:rsidRPr="001E3958" w:rsidRDefault="00480039">
      <w:pPr>
        <w:rPr>
          <w:rFonts w:ascii="Montserrat" w:hAnsi="Montserrat"/>
          <w:sz w:val="24"/>
          <w:szCs w:val="24"/>
          <w:lang w:val="fr-FR"/>
        </w:rPr>
      </w:pPr>
    </w:p>
    <w:p w14:paraId="7A5065E4" w14:textId="77777777" w:rsidR="00480039" w:rsidRPr="001E3958" w:rsidRDefault="00480039">
      <w:pPr>
        <w:rPr>
          <w:rFonts w:ascii="Montserrat" w:hAnsi="Montserrat"/>
          <w:sz w:val="24"/>
          <w:szCs w:val="24"/>
          <w:lang w:val="fr-FR"/>
        </w:rPr>
      </w:pPr>
    </w:p>
    <w:p w14:paraId="7961D4FC" w14:textId="77777777" w:rsidR="00095682" w:rsidRPr="001E3958" w:rsidRDefault="00095682">
      <w:pPr>
        <w:rPr>
          <w:rFonts w:ascii="Montserrat" w:hAnsi="Montserrat"/>
          <w:sz w:val="24"/>
          <w:szCs w:val="24"/>
          <w:lang w:val="fr-FR"/>
        </w:rPr>
      </w:pPr>
    </w:p>
    <w:p w14:paraId="3934BCCF" w14:textId="77777777" w:rsidR="00095682" w:rsidRPr="001E3958" w:rsidRDefault="00095682">
      <w:pPr>
        <w:rPr>
          <w:rFonts w:ascii="Montserrat" w:hAnsi="Montserrat"/>
          <w:sz w:val="24"/>
          <w:szCs w:val="24"/>
          <w:lang w:val="fr-FR"/>
        </w:rPr>
      </w:pPr>
    </w:p>
    <w:p w14:paraId="373C3561" w14:textId="77777777" w:rsidR="00095682" w:rsidRPr="001E3958" w:rsidRDefault="00095682">
      <w:pPr>
        <w:rPr>
          <w:rFonts w:ascii="Montserrat" w:hAnsi="Montserrat"/>
          <w:sz w:val="24"/>
          <w:szCs w:val="24"/>
          <w:lang w:val="fr-FR"/>
        </w:rPr>
      </w:pPr>
    </w:p>
    <w:p w14:paraId="1BD89E76" w14:textId="77777777" w:rsidR="00095682" w:rsidRPr="001E3958" w:rsidRDefault="00095682">
      <w:pPr>
        <w:rPr>
          <w:rFonts w:ascii="Montserrat" w:hAnsi="Montserrat"/>
          <w:sz w:val="24"/>
          <w:szCs w:val="24"/>
          <w:lang w:val="fr-FR"/>
        </w:rPr>
      </w:pPr>
    </w:p>
    <w:p w14:paraId="6043CEA3" w14:textId="77777777" w:rsidR="00095682" w:rsidRPr="001E3958" w:rsidRDefault="00095682">
      <w:pPr>
        <w:rPr>
          <w:rFonts w:ascii="Montserrat" w:hAnsi="Montserrat"/>
          <w:sz w:val="24"/>
          <w:szCs w:val="24"/>
          <w:lang w:val="fr-FR"/>
        </w:rPr>
      </w:pPr>
    </w:p>
    <w:p w14:paraId="245B1EC7" w14:textId="77777777" w:rsidR="00095682" w:rsidRPr="001E3958" w:rsidRDefault="00095682">
      <w:pPr>
        <w:rPr>
          <w:rFonts w:ascii="Montserrat" w:hAnsi="Montserrat"/>
          <w:sz w:val="24"/>
          <w:szCs w:val="24"/>
          <w:lang w:val="fr-FR"/>
        </w:rPr>
      </w:pPr>
    </w:p>
    <w:p w14:paraId="56B890C8" w14:textId="77777777" w:rsidR="00480039" w:rsidRPr="001E3958" w:rsidRDefault="00480039" w:rsidP="00480039">
      <w:pPr>
        <w:pBdr>
          <w:bottom w:val="single" w:sz="4" w:space="1" w:color="0070C0"/>
        </w:pBdr>
        <w:autoSpaceDE w:val="0"/>
        <w:autoSpaceDN w:val="0"/>
        <w:adjustRightInd w:val="0"/>
        <w:spacing w:after="0"/>
        <w:rPr>
          <w:rFonts w:ascii="Montserrat" w:hAnsi="Montserrat" w:cs="Trebuchet MS"/>
          <w:b/>
          <w:i/>
          <w:color w:val="0070C0"/>
          <w:sz w:val="28"/>
          <w:lang w:val="fr-FR"/>
        </w:rPr>
      </w:pPr>
    </w:p>
    <w:p w14:paraId="0197365B" w14:textId="77777777" w:rsidR="00806550" w:rsidRPr="001E3958" w:rsidRDefault="00806550" w:rsidP="00480039">
      <w:pPr>
        <w:pBdr>
          <w:bottom w:val="single" w:sz="4" w:space="1" w:color="0070C0"/>
        </w:pBdr>
        <w:autoSpaceDE w:val="0"/>
        <w:autoSpaceDN w:val="0"/>
        <w:adjustRightInd w:val="0"/>
        <w:spacing w:after="0"/>
        <w:rPr>
          <w:rFonts w:ascii="Montserrat" w:hAnsi="Montserrat" w:cs="Trebuchet MS"/>
          <w:b/>
          <w:i/>
          <w:color w:val="0070C0"/>
          <w:sz w:val="28"/>
        </w:rPr>
      </w:pPr>
      <w:r>
        <w:rPr>
          <w:rFonts w:ascii="Montserrat" w:hAnsi="Montserrat" w:cs="Trebuchet MS"/>
          <w:b/>
          <w:i/>
          <w:color w:val="0070C0"/>
          <w:sz w:val="28"/>
        </w:rPr>
        <w:t>A Empresa</w:t>
      </w:r>
    </w:p>
    <w:p w14:paraId="210CF18A" w14:textId="77777777" w:rsidR="00806550" w:rsidRPr="001E3958" w:rsidRDefault="00806550" w:rsidP="005070F3">
      <w:pPr>
        <w:autoSpaceDE w:val="0"/>
        <w:autoSpaceDN w:val="0"/>
        <w:adjustRightInd w:val="0"/>
        <w:spacing w:after="0"/>
        <w:jc w:val="both"/>
        <w:rPr>
          <w:rFonts w:ascii="Montserrat" w:hAnsi="Montserrat" w:cs="Trebuchet MS"/>
          <w:i/>
        </w:rPr>
      </w:pPr>
    </w:p>
    <w:p w14:paraId="089B029F" w14:textId="40C75C55" w:rsidR="00806550" w:rsidRPr="001E3958" w:rsidRDefault="00806550" w:rsidP="005070F3">
      <w:pPr>
        <w:autoSpaceDE w:val="0"/>
        <w:autoSpaceDN w:val="0"/>
        <w:adjustRightInd w:val="0"/>
        <w:spacing w:after="0"/>
        <w:jc w:val="both"/>
        <w:rPr>
          <w:rFonts w:ascii="Montserrat" w:hAnsi="Montserrat" w:cs="Trebuchet MS"/>
          <w:i/>
        </w:rPr>
      </w:pPr>
      <w:r>
        <w:rPr>
          <w:rFonts w:ascii="Montserrat" w:hAnsi="Montserrat" w:cs="Trebuchet MS"/>
          <w:i/>
        </w:rPr>
        <w:t>A Innerworks TECNOLOGIA traz a experiência de 30 anos no mercado de seus fundadores, oferecendo soluções personalizadas e eficientes para organizações que primam pela qualidade de seus fornecedores de serviço como Microsoft, OTIS – Elevadores, Grupo Pão de Açúcar, Porto de Santos, CODESP, entre outras. A reafirmação de um serviço de alta qualidade faz com que a INN9 tenha conhecimento e experiência para atender empresas em qualquer nível de atuação, seja ele em âmbito regional, nacional ou global.</w:t>
      </w:r>
    </w:p>
    <w:p w14:paraId="3DC03151" w14:textId="77777777" w:rsidR="00806550" w:rsidRPr="001E3958" w:rsidRDefault="00806550" w:rsidP="00480039">
      <w:pPr>
        <w:autoSpaceDE w:val="0"/>
        <w:autoSpaceDN w:val="0"/>
        <w:adjustRightInd w:val="0"/>
        <w:spacing w:after="0"/>
        <w:rPr>
          <w:rFonts w:ascii="Montserrat" w:hAnsi="Montserrat" w:cs="Trebuchet MS"/>
          <w:i/>
        </w:rPr>
      </w:pPr>
    </w:p>
    <w:p w14:paraId="1130BE51" w14:textId="77777777" w:rsidR="00806550" w:rsidRPr="001E3958" w:rsidRDefault="00806550" w:rsidP="00480039">
      <w:pPr>
        <w:autoSpaceDE w:val="0"/>
        <w:autoSpaceDN w:val="0"/>
        <w:adjustRightInd w:val="0"/>
        <w:spacing w:after="0"/>
        <w:rPr>
          <w:rFonts w:ascii="Montserrat" w:hAnsi="Montserrat" w:cs="Trebuchet MS"/>
          <w:i/>
        </w:rPr>
      </w:pPr>
    </w:p>
    <w:p w14:paraId="1601E8F8" w14:textId="77777777" w:rsidR="008A3EF0" w:rsidRPr="001E3958" w:rsidRDefault="008A3EF0" w:rsidP="00480039">
      <w:pPr>
        <w:autoSpaceDE w:val="0"/>
        <w:autoSpaceDN w:val="0"/>
        <w:adjustRightInd w:val="0"/>
        <w:spacing w:after="0"/>
        <w:rPr>
          <w:rFonts w:ascii="Montserrat" w:hAnsi="Montserrat" w:cs="Trebuchet MS"/>
          <w:i/>
        </w:rPr>
      </w:pPr>
    </w:p>
    <w:p w14:paraId="625326C4" w14:textId="77777777" w:rsidR="008A3EF0" w:rsidRPr="001E3958" w:rsidRDefault="008A3EF0" w:rsidP="00480039">
      <w:pPr>
        <w:autoSpaceDE w:val="0"/>
        <w:autoSpaceDN w:val="0"/>
        <w:adjustRightInd w:val="0"/>
        <w:spacing w:after="0"/>
        <w:rPr>
          <w:rFonts w:ascii="Montserrat" w:hAnsi="Montserrat" w:cs="Trebuchet MS"/>
          <w:i/>
        </w:rPr>
      </w:pPr>
    </w:p>
    <w:p w14:paraId="2B0321A5" w14:textId="77777777" w:rsidR="00806550" w:rsidRPr="001E3958" w:rsidRDefault="00806550" w:rsidP="00480039">
      <w:pPr>
        <w:autoSpaceDE w:val="0"/>
        <w:autoSpaceDN w:val="0"/>
        <w:adjustRightInd w:val="0"/>
        <w:spacing w:after="0"/>
        <w:jc w:val="right"/>
        <w:rPr>
          <w:rFonts w:ascii="Montserrat" w:eastAsia="Times New Roman" w:hAnsi="Montserrat" w:cs="Arial"/>
          <w:i/>
          <w:color w:val="0070C0"/>
          <w:kern w:val="36"/>
          <w:sz w:val="32"/>
          <w:bdr w:val="none" w:sz="0" w:space="0" w:color="auto" w:frame="1"/>
          <w:lang w:eastAsia="pt-BR"/>
        </w:rPr>
      </w:pPr>
      <w:r>
        <w:rPr>
          <w:rFonts w:ascii="Montserrat" w:eastAsia="Times New Roman" w:hAnsi="Montserrat" w:cs="Arial"/>
          <w:i/>
          <w:color w:val="0070C0"/>
          <w:kern w:val="36"/>
          <w:sz w:val="32"/>
          <w:bdr w:val="none" w:sz="0" w:space="0" w:color="auto" w:frame="1"/>
          <w:lang w:eastAsia="pt-BR"/>
        </w:rPr>
        <w:t>“Somos apaixonados por tecnologia e inovação.</w:t>
      </w:r>
    </w:p>
    <w:p w14:paraId="322E74C2" w14:textId="77777777" w:rsidR="00E11332" w:rsidRPr="001E3958" w:rsidRDefault="00806550" w:rsidP="00480039">
      <w:pPr>
        <w:autoSpaceDE w:val="0"/>
        <w:autoSpaceDN w:val="0"/>
        <w:adjustRightInd w:val="0"/>
        <w:spacing w:after="0"/>
        <w:jc w:val="right"/>
        <w:rPr>
          <w:rFonts w:ascii="Montserrat" w:hAnsi="Montserrat" w:cs="Trebuchet MS"/>
          <w:i/>
          <w:color w:val="0070C0"/>
          <w:sz w:val="28"/>
        </w:rPr>
      </w:pPr>
      <w:r>
        <w:rPr>
          <w:rFonts w:ascii="Montserrat" w:eastAsia="Times New Roman" w:hAnsi="Montserrat" w:cs="Arial"/>
          <w:i/>
          <w:color w:val="0070C0"/>
          <w:kern w:val="36"/>
          <w:sz w:val="32"/>
          <w:bdr w:val="none" w:sz="0" w:space="0" w:color="auto" w:frame="1"/>
          <w:lang w:eastAsia="pt-BR"/>
        </w:rPr>
        <w:t>Juntos podemos fazer muito mais!"</w:t>
      </w:r>
    </w:p>
    <w:p w14:paraId="3B420AB2" w14:textId="77777777" w:rsidR="00E11332" w:rsidRPr="001E3958" w:rsidRDefault="00E11332" w:rsidP="00574792">
      <w:pPr>
        <w:autoSpaceDE w:val="0"/>
        <w:autoSpaceDN w:val="0"/>
        <w:adjustRightInd w:val="0"/>
        <w:spacing w:after="0"/>
        <w:jc w:val="both"/>
        <w:rPr>
          <w:rFonts w:ascii="Montserrat" w:hAnsi="Montserrat" w:cs="Trebuchet MS"/>
          <w:i/>
          <w:color w:val="0070C0"/>
          <w:sz w:val="28"/>
        </w:rPr>
      </w:pPr>
    </w:p>
    <w:p w14:paraId="6FA12ECB" w14:textId="77777777" w:rsidR="00480039" w:rsidRPr="001E3958" w:rsidRDefault="00480039">
      <w:pPr>
        <w:rPr>
          <w:rFonts w:ascii="Montserrat" w:hAnsi="Montserrat" w:cs="Trebuchet MS"/>
          <w:b/>
          <w:i/>
          <w:color w:val="0070C0"/>
          <w:sz w:val="28"/>
        </w:rPr>
      </w:pPr>
      <w:r>
        <w:rPr>
          <w:rFonts w:ascii="Montserrat" w:hAnsi="Montserrat" w:cs="Trebuchet MS"/>
          <w:b/>
          <w:i/>
          <w:color w:val="0070C0"/>
          <w:sz w:val="28"/>
        </w:rPr>
        <w:br w:type="page"/>
      </w:r>
    </w:p>
    <w:sdt>
      <w:sdtPr>
        <w:rPr>
          <w:rFonts w:ascii="Montserrat" w:eastAsiaTheme="minorEastAsia" w:hAnsi="Montserrat" w:cstheme="minorBidi"/>
          <w:b w:val="0"/>
          <w:bCs w:val="0"/>
          <w:color w:val="auto"/>
          <w:sz w:val="22"/>
          <w:szCs w:val="22"/>
          <w:lang w:eastAsia="en-US"/>
        </w:rPr>
        <w:id w:val="1860794317"/>
        <w:docPartObj>
          <w:docPartGallery w:val="Table of Contents"/>
          <w:docPartUnique/>
        </w:docPartObj>
      </w:sdtPr>
      <w:sdtEndPr/>
      <w:sdtContent>
        <w:p w14:paraId="158D23AD" w14:textId="77777777" w:rsidR="006A4E9F" w:rsidRPr="001E3958" w:rsidRDefault="38555F9D" w:rsidP="5E945909">
          <w:pPr>
            <w:pStyle w:val="CabealhodoSumrio"/>
            <w:pBdr>
              <w:bottom w:val="single" w:sz="4" w:space="1" w:color="0070C0"/>
            </w:pBdr>
            <w:rPr>
              <w:rFonts w:ascii="Montserrat" w:hAnsi="Montserrat"/>
              <w:color w:val="0070C0"/>
              <w:sz w:val="32"/>
              <w:szCs w:val="32"/>
            </w:rPr>
          </w:pPr>
          <w:r>
            <w:rPr>
              <w:rFonts w:ascii="Montserrat" w:hAnsi="Montserrat"/>
              <w:color w:val="0070C0"/>
              <w:sz w:val="32"/>
              <w:szCs w:val="32"/>
            </w:rPr>
            <w:t>Sumário</w:t>
          </w:r>
        </w:p>
        <w:p w14:paraId="629E561F" w14:textId="77777777" w:rsidR="006A4E9F" w:rsidRPr="001E3958" w:rsidRDefault="006A4E9F" w:rsidP="006A4E9F">
          <w:pPr>
            <w:pStyle w:val="Sumrio1"/>
            <w:tabs>
              <w:tab w:val="right" w:leader="dot" w:pos="8494"/>
            </w:tabs>
            <w:rPr>
              <w:rFonts w:ascii="Montserrat" w:hAnsi="Montserrat"/>
            </w:rPr>
          </w:pPr>
        </w:p>
        <w:p w14:paraId="348C9B4F" w14:textId="266CC4BF" w:rsidR="0027062A" w:rsidRDefault="5E945909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rPr>
              <w:rFonts w:ascii="Montserrat" w:hAnsi="Montserrat"/>
            </w:rPr>
            <w:fldChar w:fldCharType="begin"/>
            <w:instrText>TOC \o "1-3" \z \u \h</w:instrText>
            <w:fldChar w:fldCharType="separate"/>
          </w:r>
          <w:hyperlink w:anchor="_Toc228276433" w:history="1">
            <w:r>
              <w:rPr>
                <w:rStyle w:val="Hyperlink"/>
                <w:rFonts w:ascii="Montserrat" w:hAnsi="Montserrat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ascii="Montserrat" w:hAnsi="Montserrat"/>
                <w:noProof/>
              </w:rPr>
              <w:t>Introdução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_Toc228276433 \h </w:instrText>
              <w:fldChar w:fldCharType="separate"/>
              <w:t>4</w:t>
              <w:fldChar w:fldCharType="end"/>
            </w:r>
          </w:hyperlink>
        </w:p>
        <w:p w14:paraId="112EFD25" w14:textId="517C06AD" w:rsidR="0027062A" w:rsidRDefault="0027062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34" w:history="1">
            <w:r>
              <w:rPr>
                <w:rStyle w:val="Hyperlink"/>
                <w:rFonts w:ascii="Montserrat" w:hAnsi="Montserrat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ascii="Montserrat" w:hAnsi="Montserrat"/>
                <w:noProof/>
              </w:rPr>
              <w:t>Visão Geral do Sistema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_Toc228276434 \h </w:instrText>
              <w:fldChar w:fldCharType="separate"/>
              <w:t>4</w:t>
              <w:fldChar w:fldCharType="end"/>
            </w:r>
          </w:hyperlink>
        </w:p>
        <w:p w14:paraId="52B226F1" w14:textId="422FEA6A" w:rsidR="0027062A" w:rsidRDefault="0027062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35" w:history="1">
            <w:r>
              <w:rPr>
                <w:rStyle w:val="Hyperlink"/>
                <w:rFonts w:ascii="Montserrat" w:hAnsi="Montserrat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ascii="Montserrat" w:hAnsi="Montserrat"/>
                <w:noProof/>
              </w:rPr>
              <w:t>Arquitetura e Tecnologia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_Toc228276435 \h </w:instrText>
              <w:fldChar w:fldCharType="separate"/>
              <w:t>5</w:t>
              <w:fldChar w:fldCharType="end"/>
            </w:r>
          </w:hyperlink>
        </w:p>
        <w:p w14:paraId="178CD5BA" w14:textId="267426C3" w:rsidR="0027062A" w:rsidRDefault="0027062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36" w:history="1">
            <w:r>
              <w:rPr>
                <w:rStyle w:val="Hyperlink"/>
                <w:rFonts w:ascii="Montserrat" w:hAnsi="Montserrat"/>
                <w:noProof/>
              </w:rPr>
              <w:t>3.1 Stack e Estrutura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_Toc228276436 \h </w:instrText>
              <w:fldChar w:fldCharType="separate"/>
              <w:t>5</w:t>
              <w:fldChar w:fldCharType="end"/>
            </w:r>
          </w:hyperlink>
        </w:p>
        <w:p w14:paraId="10F002CF" w14:textId="033306B3" w:rsidR="0027062A" w:rsidRDefault="0027062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37" w:history="1">
            <w:r>
              <w:rPr>
                <w:rStyle w:val="Hyperlink"/>
                <w:rFonts w:ascii="Montserrat" w:hAnsi="Montserrat"/>
                <w:noProof/>
              </w:rPr>
              <w:t>3.2 Modelo de Acesso e Papéis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_Toc228276437 \h </w:instrText>
              <w:fldChar w:fldCharType="separate"/>
              <w:t>5</w:t>
              <w:fldChar w:fldCharType="end"/>
            </w:r>
          </w:hyperlink>
        </w:p>
        <w:p w14:paraId="62A8888D" w14:textId="7BF22C29" w:rsidR="0027062A" w:rsidRDefault="0027062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38" w:history="1">
            <w:r>
              <w:rPr>
                <w:rStyle w:val="Hyperlink"/>
                <w:rFonts w:ascii="Montserrat" w:hAnsi="Montserrat"/>
                <w:noProof/>
              </w:rPr>
              <w:t>3.3 Planos de Assinatura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_Toc228276438 \h </w:instrText>
              <w:fldChar w:fldCharType="separate"/>
              <w:t>5</w:t>
              <w:fldChar w:fldCharType="end"/>
            </w:r>
          </w:hyperlink>
        </w:p>
        <w:p w14:paraId="768B82C1" w14:textId="355D8DB3" w:rsidR="0027062A" w:rsidRDefault="0027062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39" w:history="1">
            <w:r>
              <w:rPr>
                <w:rStyle w:val="Hyperlink"/>
                <w:rFonts w:ascii="Montserrat" w:hAnsi="Montserrat"/>
                <w:noProof/>
              </w:rPr>
              <w:t>3.4 Integração de 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_Toc228276439 \h </w:instrText>
              <w:fldChar w:fldCharType="separate"/>
              <w:t>5</w:t>
              <w:fldChar w:fldCharType="end"/>
            </w:r>
          </w:hyperlink>
        </w:p>
        <w:p w14:paraId="612417C7" w14:textId="03EC0702" w:rsidR="0027062A" w:rsidRDefault="0027062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40" w:history="1">
            <w:r>
              <w:rPr>
                <w:rStyle w:val="Hyperlink"/>
                <w:rFonts w:ascii="Montserrat" w:hAnsi="Montserrat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ascii="Montserrat" w:hAnsi="Montserrat"/>
                <w:noProof/>
              </w:rPr>
              <w:t>Fluxo de Dados e Relatórios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_Toc228276440 \h </w:instrText>
              <w:fldChar w:fldCharType="separate"/>
              <w:t>6</w:t>
              <w:fldChar w:fldCharType="end"/>
            </w:r>
          </w:hyperlink>
        </w:p>
        <w:p w14:paraId="40B11C43" w14:textId="6D0D6742" w:rsidR="0027062A" w:rsidRDefault="0027062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41" w:history="1">
            <w:r>
              <w:rPr>
                <w:rStyle w:val="Hyperlink"/>
                <w:rFonts w:ascii="Montserrat" w:hAnsi="Montserrat"/>
                <w:noProof/>
              </w:rPr>
              <w:t>4.1 Importação de Planilhas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_Toc228276441 \h </w:instrText>
              <w:fldChar w:fldCharType="separate"/>
              <w:t>6</w:t>
              <w:fldChar w:fldCharType="end"/>
            </w:r>
          </w:hyperlink>
        </w:p>
        <w:p w14:paraId="6596108D" w14:textId="30C2C39A" w:rsidR="0027062A" w:rsidRDefault="0027062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42" w:history="1">
            <w:r>
              <w:rPr>
                <w:rStyle w:val="Hyperlink"/>
                <w:rFonts w:ascii="Montserrat" w:hAnsi="Montserrat"/>
                <w:noProof/>
              </w:rPr>
              <w:t>4.2 Tipos de Relatório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_Toc228276442 \h </w:instrText>
              <w:fldChar w:fldCharType="separate"/>
              <w:t>6</w:t>
              <w:fldChar w:fldCharType="end"/>
            </w:r>
          </w:hyperlink>
        </w:p>
        <w:p w14:paraId="4905E5BC" w14:textId="59E3E03D" w:rsidR="0027062A" w:rsidRDefault="0027062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43" w:history="1">
            <w:r>
              <w:rPr>
                <w:rStyle w:val="Hyperlink"/>
                <w:rFonts w:ascii="Montserrat" w:hAnsi="Montserrat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ascii="Montserrat" w:hAnsi="Montserrat"/>
                <w:noProof/>
              </w:rPr>
              <w:t>Principais Módulos do Portal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_Toc228276443 \h </w:instrText>
              <w:fldChar w:fldCharType="separate"/>
              <w:t>6</w:t>
              <w:fldChar w:fldCharType="end"/>
            </w:r>
          </w:hyperlink>
        </w:p>
        <w:p w14:paraId="024B4873" w14:textId="25486057" w:rsidR="0027062A" w:rsidRDefault="0027062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44" w:history="1">
            <w:r>
              <w:rPr>
                <w:rStyle w:val="Hyperlink"/>
                <w:rFonts w:ascii="Montserrat" w:hAnsi="Montserrat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ascii="Montserrat" w:hAnsi="Montserrat"/>
                <w:noProof/>
              </w:rPr>
              <w:t>Guia de Uso do Sistema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_Toc228276444 \h </w:instrText>
              <w:fldChar w:fldCharType="separate"/>
              <w:t>9</w:t>
              <w:fldChar w:fldCharType="end"/>
            </w:r>
          </w:hyperlink>
        </w:p>
        <w:p w14:paraId="1D270D84" w14:textId="1B3C1404" w:rsidR="0027062A" w:rsidRDefault="0027062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45" w:history="1">
            <w:r>
              <w:rPr>
                <w:rStyle w:val="Hyperlink"/>
                <w:rFonts w:ascii="Montserrat" w:hAnsi="Montserrat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ascii="Montserrat" w:hAnsi="Montserrat"/>
                <w:noProof/>
              </w:rPr>
              <w:t>Segurança, Desempenho e Operação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_Toc228276445 \h </w:instrText>
              <w:fldChar w:fldCharType="separate"/>
              <w:t>10</w:t>
              <w:fldChar w:fldCharType="end"/>
            </w:r>
          </w:hyperlink>
        </w:p>
        <w:p w14:paraId="7E3E3B19" w14:textId="15BD7847" w:rsidR="0027062A" w:rsidRDefault="0027062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276446" w:history="1">
            <w:r>
              <w:rPr>
                <w:rStyle w:val="Hyperlink"/>
                <w:rFonts w:ascii="Montserrat" w:hAnsi="Montserrat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ascii="Montserrat" w:hAnsi="Montserrat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_Toc228276446 \h </w:instrText>
              <w:fldChar w:fldCharType="separate"/>
              <w:t>10</w:t>
              <w:fldChar w:fldCharType="end"/>
            </w:r>
          </w:hyperlink>
        </w:p>
        <w:p w14:paraId="6C9FBB1E" w14:textId="346E1D20" w:rsidR="5E945909" w:rsidRPr="001E3958" w:rsidRDefault="5E945909" w:rsidP="5E945909">
          <w:pPr>
            <w:pStyle w:val="Sumrio1"/>
            <w:tabs>
              <w:tab w:val="left" w:pos="435"/>
              <w:tab w:val="right" w:leader="dot" w:pos="8490"/>
            </w:tabs>
            <w:rPr>
              <w:rStyle w:val="Hyperlink"/>
              <w:rFonts w:ascii="Montserrat" w:hAnsi="Montserrat"/>
            </w:rPr>
          </w:pPr>
          <w:r>
            <w:rPr>
              <w:rFonts w:ascii="Montserrat" w:hAnsi="Montserrat"/>
            </w:rPr>
            <w:fldChar w:fldCharType="end"/>
          </w:r>
        </w:p>
      </w:sdtContent>
    </w:sdt>
    <w:p w14:paraId="7FD40FD5" w14:textId="77777777" w:rsidR="006A4E9F" w:rsidRPr="001E3958" w:rsidRDefault="006A4E9F" w:rsidP="006A4E9F">
      <w:pPr>
        <w:rPr>
          <w:rFonts w:ascii="Montserrat" w:hAnsi="Montserrat"/>
        </w:rPr>
      </w:pPr>
    </w:p>
    <w:p w14:paraId="057062B5" w14:textId="77777777" w:rsidR="006A4E9F" w:rsidRPr="001E3958" w:rsidRDefault="006A4E9F" w:rsidP="006A4E9F">
      <w:pPr>
        <w:rPr>
          <w:rFonts w:ascii="Montserrat" w:hAnsi="Montserrat" w:cs="Trebuchet MS"/>
          <w:b/>
          <w:color w:val="0070C0"/>
          <w:sz w:val="28"/>
        </w:rPr>
      </w:pPr>
      <w:r>
        <w:rPr>
          <w:rFonts w:ascii="Montserrat" w:hAnsi="Montserrat" w:cs="Trebuchet MS"/>
          <w:b/>
          <w:color w:val="0070C0"/>
          <w:sz w:val="28"/>
        </w:rPr>
        <w:br w:type="page"/>
      </w:r>
    </w:p>
    <w:p w14:paraId="438764D6" w14:textId="77777777" w:rsidR="00663C9B" w:rsidRPr="001E3958" w:rsidRDefault="00663C9B" w:rsidP="006A4E9F">
      <w:pPr>
        <w:rPr>
          <w:rFonts w:ascii="Montserrat" w:hAnsi="Montserrat" w:cs="Trebuchet MS"/>
          <w:b/>
          <w:color w:val="0070C0"/>
          <w:sz w:val="28"/>
        </w:rPr>
      </w:pPr>
    </w:p>
    <w:p w14:paraId="47234B0B" w14:textId="055B7AD8" w:rsidR="00EA7993" w:rsidRPr="001E3958" w:rsidRDefault="00FB4CE0" w:rsidP="00C37B09">
      <w:pPr>
        <w:pStyle w:val="Titulopersonalisado"/>
        <w:rPr>
          <w:rFonts w:ascii="Montserrat" w:hAnsi="Montserrat"/>
        </w:rPr>
      </w:pPr>
      <w:r>
        <w:rPr>
          <w:rFonts w:ascii="Montserrat" w:hAnsi="Montserrat"/>
        </w:rPr>
        <w:t xml:space="preserve">  </w:t>
      </w:r>
      <w:bookmarkStart w:id="0" w:name="_Toc228276433"/>
      <w:r>
        <w:rPr>
          <w:rFonts w:ascii="Montserrat" w:hAnsi="Montserrat"/>
        </w:rPr>
        <w:t>Introdução</w:t>
      </w:r>
      <w:bookmarkEnd w:id="0"/>
    </w:p>
    <w:p w14:paraId="64AF3FC8" w14:textId="5EAAF81A" w:rsidR="003676ED" w:rsidRPr="003676ED" w:rsidRDefault="003676ED" w:rsidP="003676ED">
      <w:pPr>
        <w:pStyle w:val="doc"/>
        <w:jc w:val="both"/>
        <w:rPr>
          <w:rFonts w:ascii="Montserrat" w:hAnsi="Montserrat"/>
        </w:rPr>
      </w:pPr>
      <w:r>
        <w:rPr>
          <w:rFonts w:ascii="Montserrat" w:hAnsi="Montserrat"/>
        </w:rPr>
        <w:t>Este documento apresenta a documentação técnica e o guia de uso do Autimex Reports, o portal de relatórios comerciais da operação de vendas. O sistema centraliza a importação de planilhas, a geração de relatórios autenticados, os dashboards por cliente e um assistente de IA para consulta dos dados.</w:t>
      </w:r>
    </w:p>
    <w:p w14:paraId="47AF1C5A" w14:textId="77777777" w:rsidR="003676ED" w:rsidRDefault="003676ED" w:rsidP="003676ED">
      <w:pPr>
        <w:pStyle w:val="doc"/>
        <w:jc w:val="both"/>
        <w:rPr>
          <w:rFonts w:ascii="Montserrat" w:hAnsi="Montserrat"/>
        </w:rPr>
      </w:pPr>
    </w:p>
    <w:p w14:paraId="322ED7F7" w14:textId="4CF59BA8" w:rsidR="003676ED" w:rsidRPr="003676ED" w:rsidRDefault="003676ED" w:rsidP="003676ED">
      <w:pPr>
        <w:pStyle w:val="doc"/>
        <w:jc w:val="both"/>
        <w:rPr>
          <w:rFonts w:ascii="Montserrat" w:hAnsi="Montserrat"/>
        </w:rPr>
      </w:pPr>
      <w:r>
        <w:rPr>
          <w:rFonts w:ascii="Montserrat" w:hAnsi="Montserrat"/>
        </w:rPr>
        <w:t>Construído em Next.js 16 e Supabase, o portal organiza o acesso por papéis (líder e representante) e por planos de assinatura, garantindo que cada usuário visualize apenas os dados a que tem direito por meio de regras de segurança no banco (RLS).</w:t>
      </w:r>
    </w:p>
    <w:p w14:paraId="52F5788A" w14:textId="77777777" w:rsidR="003676ED" w:rsidRDefault="003676ED" w:rsidP="003676ED">
      <w:pPr>
        <w:pStyle w:val="doc"/>
        <w:jc w:val="both"/>
        <w:rPr>
          <w:rFonts w:ascii="Montserrat" w:hAnsi="Montserrat"/>
        </w:rPr>
      </w:pPr>
    </w:p>
    <w:p w14:paraId="53535BA9" w14:textId="03B1E9FA" w:rsidR="005F2DEB" w:rsidRPr="001E3958" w:rsidRDefault="003676ED" w:rsidP="003676ED">
      <w:pPr>
        <w:pStyle w:val="doc"/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Esta documentação cobre a arquitetura do sistema, os módulos disponíveis, o passo a passo de uso de cada tela e as práticas de segurança, desempenho e operação adotadas no projeto.</w:t>
      </w:r>
    </w:p>
    <w:p w14:paraId="4475E6B3" w14:textId="4AF3A0DA" w:rsidR="00DA4777" w:rsidRPr="001E3958" w:rsidRDefault="003B0613" w:rsidP="003B0613">
      <w:pPr>
        <w:pStyle w:val="Titulopersonalisado"/>
        <w:rPr>
          <w:rFonts w:ascii="Montserrat" w:hAnsi="Montserrat"/>
        </w:rPr>
      </w:pPr>
      <w:bookmarkStart w:id="1" w:name="_Toc228276434"/>
      <w:r>
        <w:rPr>
          <w:rFonts w:ascii="Montserrat" w:hAnsi="Montserrat"/>
        </w:rPr>
        <w:t>Visão Geral do Sistema</w:t>
      </w:r>
      <w:bookmarkEnd w:id="1"/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5522"/>
      </w:tblGrid>
      <w:tr w:rsidR="000C693F" w:rsidRPr="001E3958" w14:paraId="56BE5D49" w14:textId="77777777" w:rsidTr="00BF655C">
        <w:tc>
          <w:tcPr>
            <w:tcW w:w="2612" w:type="dxa"/>
            <w:shd w:val="clear" w:color="auto" w:fill="4F81BD" w:themeFill="accent1"/>
          </w:tcPr>
          <w:p w14:paraId="03DB8D1F" w14:textId="30F330BA" w:rsidR="000C693F" w:rsidRPr="001E3958" w:rsidRDefault="00C80BDD" w:rsidP="00C86DA5">
            <w:pPr>
              <w:pStyle w:val="doc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t>CLIENTE</w:t>
            </w:r>
          </w:p>
        </w:tc>
        <w:tc>
          <w:tcPr>
            <w:tcW w:w="5522" w:type="dxa"/>
          </w:tcPr>
          <w:p w14:paraId="18C19D5B" w14:textId="0FE04D9C" w:rsidR="008F31C5" w:rsidRPr="001E3958" w:rsidRDefault="003676ED" w:rsidP="00BF655C">
            <w:pPr>
              <w:pStyle w:val="doc"/>
              <w:ind w:left="0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Rogério</w:t>
            </w:r>
          </w:p>
        </w:tc>
      </w:tr>
      <w:tr w:rsidR="000C693F" w:rsidRPr="001E3958" w14:paraId="0981BB32" w14:textId="77777777" w:rsidTr="00BF655C">
        <w:trPr>
          <w:trHeight w:val="344"/>
        </w:trPr>
        <w:tc>
          <w:tcPr>
            <w:tcW w:w="2612" w:type="dxa"/>
            <w:shd w:val="clear" w:color="auto" w:fill="F2F2F2" w:themeFill="background1" w:themeFillShade="F2"/>
          </w:tcPr>
          <w:p w14:paraId="600DA052" w14:textId="2B5894F2" w:rsidR="000C693F" w:rsidRPr="001E3958" w:rsidRDefault="004A33F0" w:rsidP="00BF655C">
            <w:pPr>
              <w:pStyle w:val="doc"/>
              <w:ind w:left="0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Aplicação</w:t>
            </w:r>
          </w:p>
        </w:tc>
        <w:tc>
          <w:tcPr>
            <w:tcW w:w="5522" w:type="dxa"/>
          </w:tcPr>
          <w:p w14:paraId="05CC4BB9" w14:textId="5CD953D5" w:rsidR="001E3958" w:rsidRPr="001E3958" w:rsidRDefault="003676ED" w:rsidP="00BF655C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Portal web Autimex Reports (Next.js 16 + Supabase)</w:t>
            </w:r>
          </w:p>
        </w:tc>
      </w:tr>
      <w:tr w:rsidR="000C693F" w:rsidRPr="001E3958" w14:paraId="33C827FE" w14:textId="77777777" w:rsidTr="00BF655C">
        <w:trPr>
          <w:trHeight w:val="376"/>
        </w:trPr>
        <w:tc>
          <w:tcPr>
            <w:tcW w:w="2612" w:type="dxa"/>
            <w:shd w:val="clear" w:color="auto" w:fill="F2F2F2" w:themeFill="background1" w:themeFillShade="F2"/>
          </w:tcPr>
          <w:p w14:paraId="50F72F7A" w14:textId="00E7AA5B" w:rsidR="000C693F" w:rsidRPr="001E3958" w:rsidRDefault="004A33F0" w:rsidP="00BF655C">
            <w:pPr>
              <w:pStyle w:val="doc"/>
              <w:ind w:left="0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Repositório</w:t>
            </w:r>
          </w:p>
        </w:tc>
        <w:tc>
          <w:tcPr>
            <w:tcW w:w="5522" w:type="dxa"/>
          </w:tcPr>
          <w:p w14:paraId="35E52BA5" w14:textId="04BE3C9B" w:rsidR="000C693F" w:rsidRPr="001E3958" w:rsidRDefault="003676ED" w:rsidP="00BF655C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autimex-reports (projeto Next.js)</w:t>
            </w:r>
          </w:p>
        </w:tc>
      </w:tr>
      <w:tr w:rsidR="000C693F" w:rsidRPr="001E3958" w14:paraId="20AD5C4F" w14:textId="77777777" w:rsidTr="00BF655C">
        <w:trPr>
          <w:trHeight w:val="947"/>
        </w:trPr>
        <w:tc>
          <w:tcPr>
            <w:tcW w:w="2612" w:type="dxa"/>
            <w:shd w:val="clear" w:color="auto" w:fill="F2F2F2" w:themeFill="background1" w:themeFillShade="F2"/>
          </w:tcPr>
          <w:p w14:paraId="20B306F4" w14:textId="6909EBE4" w:rsidR="000C693F" w:rsidRPr="001E3958" w:rsidRDefault="008F31C5" w:rsidP="00BF655C">
            <w:pPr>
              <w:pStyle w:val="doc"/>
              <w:ind w:left="0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Módulos Principais</w:t>
            </w:r>
          </w:p>
        </w:tc>
        <w:tc>
          <w:tcPr>
            <w:tcW w:w="5522" w:type="dxa"/>
          </w:tcPr>
          <w:p w14:paraId="0F1E83A7" w14:textId="7994B8AA" w:rsidR="000C693F" w:rsidRPr="001E3958" w:rsidRDefault="001C56FC" w:rsidP="00BF655C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Upload de planilhas, Relatórios, Dashboard por cliente, Clientes, Chat IA, Equipe e Configurações</w:t>
            </w:r>
          </w:p>
        </w:tc>
      </w:tr>
      <w:tr w:rsidR="000C693F" w:rsidRPr="001646C5" w14:paraId="69DE6788" w14:textId="77777777" w:rsidTr="00BF655C">
        <w:trPr>
          <w:trHeight w:val="617"/>
        </w:trPr>
        <w:tc>
          <w:tcPr>
            <w:tcW w:w="2612" w:type="dxa"/>
            <w:shd w:val="clear" w:color="auto" w:fill="F2F2F2" w:themeFill="background1" w:themeFillShade="F2"/>
          </w:tcPr>
          <w:p w14:paraId="35BB16D8" w14:textId="2012DBAF" w:rsidR="000C693F" w:rsidRPr="001E3958" w:rsidRDefault="004A33F0" w:rsidP="00BF655C">
            <w:pPr>
              <w:pStyle w:val="doc"/>
              <w:ind w:left="0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Perfis de Usuário</w:t>
            </w:r>
          </w:p>
        </w:tc>
        <w:tc>
          <w:tcPr>
            <w:tcW w:w="5522" w:type="dxa"/>
          </w:tcPr>
          <w:p w14:paraId="656835A2" w14:textId="43272126" w:rsidR="000C693F" w:rsidRPr="001646C5" w:rsidRDefault="003676ED" w:rsidP="00BF655C">
            <w:pPr>
              <w:pStyle w:val="doc"/>
              <w:ind w:left="0"/>
              <w:rPr>
                <w:rFonts w:ascii="Montserrat" w:hAnsi="Montserrat"/>
                <w:lang w:val="fr-FR"/>
              </w:rPr>
            </w:pPr>
            <w:r>
              <w:rPr>
                <w:rFonts w:ascii="Montserrat" w:hAnsi="Montserrat"/>
                <w:lang w:val="fr-FR"/>
              </w:rPr>
              <w:t>Líder (administrador) e Representante (vendedor vinculado ao líder)</w:t>
            </w:r>
          </w:p>
        </w:tc>
      </w:tr>
      <w:tr w:rsidR="000C693F" w:rsidRPr="001E3958" w14:paraId="75FADBDF" w14:textId="77777777" w:rsidTr="00BF655C">
        <w:trPr>
          <w:trHeight w:val="667"/>
        </w:trPr>
        <w:tc>
          <w:tcPr>
            <w:tcW w:w="2612" w:type="dxa"/>
            <w:shd w:val="clear" w:color="auto" w:fill="F2F2F2" w:themeFill="background1" w:themeFillShade="F2"/>
          </w:tcPr>
          <w:p w14:paraId="1A7D31C0" w14:textId="77777777" w:rsidR="005F2DEB" w:rsidRPr="001E3958" w:rsidRDefault="005F2DEB">
            <w:pPr>
              <w:pStyle w:val="doc"/>
              <w:ind w:left="0"/>
              <w:jc w:val="both"/>
              <w:rPr>
                <w:rFonts w:ascii="Montserrat" w:hAnsi="Montserrat"/>
                <w:kern w:val="2"/>
                <w14:ligatures w14:val="standardContextual"/>
              </w:rPr>
            </w:pPr>
            <w:r>
              <w:rPr>
                <w:rFonts w:ascii="Montserrat" w:hAnsi="Montserrat"/>
              </w:rPr>
              <w:t>Planos Disponíveis</w:t>
            </w:r>
          </w:p>
          <w:p w14:paraId="1436CAE3" w14:textId="29B18662" w:rsidR="000C693F" w:rsidRPr="001E3958" w:rsidRDefault="000C693F" w:rsidP="00BF655C">
            <w:pPr>
              <w:pStyle w:val="doc"/>
              <w:ind w:left="0"/>
              <w:jc w:val="both"/>
              <w:rPr>
                <w:rFonts w:ascii="Montserrat" w:hAnsi="Montserrat"/>
              </w:rPr>
            </w:pPr>
          </w:p>
        </w:tc>
        <w:tc>
          <w:tcPr>
            <w:tcW w:w="5522" w:type="dxa"/>
          </w:tcPr>
          <w:p w14:paraId="15123152" w14:textId="458399EC" w:rsidR="000C693F" w:rsidRPr="001E3958" w:rsidRDefault="00707A68" w:rsidP="00BF655C">
            <w:pPr>
              <w:pStyle w:val="doc"/>
              <w:ind w:left="0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Plano 1 (Relatórios), Plano 2 (Relatórios + IA básica), Plano 3 (Relatórios + IA avançada com chat)</w:t>
            </w:r>
          </w:p>
        </w:tc>
      </w:tr>
      <w:tr w:rsidR="000C693F" w:rsidRPr="001E3958" w14:paraId="7F34CE72" w14:textId="77777777" w:rsidTr="00BF655C">
        <w:trPr>
          <w:trHeight w:val="575"/>
        </w:trPr>
        <w:tc>
          <w:tcPr>
            <w:tcW w:w="2612" w:type="dxa"/>
            <w:shd w:val="clear" w:color="auto" w:fill="F2F2F2" w:themeFill="background1" w:themeFillShade="F2"/>
          </w:tcPr>
          <w:p w14:paraId="33D1E5FC" w14:textId="73609D5A" w:rsidR="000C693F" w:rsidRPr="001E3958" w:rsidRDefault="00D02F6F" w:rsidP="00BF655C">
            <w:pPr>
              <w:pStyle w:val="doc"/>
              <w:ind w:left="0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Diferenciais</w:t>
            </w:r>
          </w:p>
        </w:tc>
        <w:tc>
          <w:tcPr>
            <w:tcW w:w="5522" w:type="dxa"/>
          </w:tcPr>
          <w:p w14:paraId="1670C4A6" w14:textId="62509921" w:rsidR="003676ED" w:rsidRPr="001E3958" w:rsidRDefault="003676ED" w:rsidP="00BF655C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Multi-tenant com RLS, IA com function calling sobre dados autorizados, dashboards por cliente, link público de compartilhamento e importação de planilhas XLS</w:t>
            </w:r>
          </w:p>
        </w:tc>
      </w:tr>
      <w:tr w:rsidR="000C693F" w:rsidRPr="001E3958" w14:paraId="3DAC246C" w14:textId="77777777" w:rsidTr="00BF655C">
        <w:trPr>
          <w:trHeight w:val="625"/>
        </w:trPr>
        <w:tc>
          <w:tcPr>
            <w:tcW w:w="2612" w:type="dxa"/>
            <w:shd w:val="clear" w:color="auto" w:fill="F2F2F2" w:themeFill="background1" w:themeFillShade="F2"/>
          </w:tcPr>
          <w:p w14:paraId="27E0E9D2" w14:textId="484BCE96" w:rsidR="000C693F" w:rsidRPr="001E3958" w:rsidRDefault="00D02F6F" w:rsidP="00BF655C">
            <w:pPr>
              <w:pStyle w:val="doc"/>
              <w:ind w:left="0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Stack Técnico</w:t>
            </w:r>
          </w:p>
        </w:tc>
        <w:tc>
          <w:tcPr>
            <w:tcW w:w="5522" w:type="dxa"/>
          </w:tcPr>
          <w:p w14:paraId="7A76E13F" w14:textId="0B74B2A0" w:rsidR="000C693F" w:rsidRPr="001E3958" w:rsidRDefault="003676ED" w:rsidP="00BF655C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Next.js 16, React 19, Supabase (Postgres + Auth + RLS), TanStack Query/Table, Tailwind e OpenAI Responses API</w:t>
            </w:r>
          </w:p>
        </w:tc>
      </w:tr>
      <w:tr w:rsidR="000C693F" w:rsidRPr="001E3958" w14:paraId="529983AC" w14:textId="77777777" w:rsidTr="00BF655C">
        <w:trPr>
          <w:trHeight w:val="534"/>
        </w:trPr>
        <w:tc>
          <w:tcPr>
            <w:tcW w:w="2612" w:type="dxa"/>
            <w:shd w:val="clear" w:color="auto" w:fill="F2F2F2" w:themeFill="background1" w:themeFillShade="F2"/>
          </w:tcPr>
          <w:p w14:paraId="180C55F6" w14:textId="77777777" w:rsidR="005F2DEB" w:rsidRPr="001E3958" w:rsidRDefault="005F2DEB">
            <w:pPr>
              <w:pStyle w:val="doc"/>
              <w:ind w:left="0"/>
              <w:jc w:val="both"/>
              <w:rPr>
                <w:rFonts w:ascii="Montserrat" w:hAnsi="Montserrat"/>
                <w:kern w:val="2"/>
                <w14:ligatures w14:val="standardContextual"/>
              </w:rPr>
            </w:pPr>
            <w:r>
              <w:rPr>
                <w:rFonts w:ascii="Montserrat" w:hAnsi="Montserrat"/>
              </w:rPr>
              <w:t>Entregáveis</w:t>
            </w:r>
          </w:p>
          <w:p w14:paraId="0FFE2ADD" w14:textId="1274707E" w:rsidR="000C693F" w:rsidRPr="001E3958" w:rsidRDefault="000C693F" w:rsidP="00BF655C">
            <w:pPr>
              <w:pStyle w:val="doc"/>
              <w:ind w:left="0"/>
              <w:jc w:val="both"/>
              <w:rPr>
                <w:rFonts w:ascii="Montserrat" w:hAnsi="Montserrat"/>
              </w:rPr>
            </w:pPr>
          </w:p>
        </w:tc>
        <w:tc>
          <w:tcPr>
            <w:tcW w:w="5522" w:type="dxa"/>
          </w:tcPr>
          <w:p w14:paraId="65BAC75B" w14:textId="5E7A732C" w:rsidR="000C693F" w:rsidRDefault="00BF655C" w:rsidP="00BF655C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Portal web funcional, banco de dados com migrations versionadas e documentação técnica e de usuário</w:t>
            </w:r>
          </w:p>
          <w:p w14:paraId="226835F7" w14:textId="77777777" w:rsidR="001E3958" w:rsidRDefault="001E3958" w:rsidP="00BF655C">
            <w:pPr>
              <w:pStyle w:val="doc"/>
              <w:ind w:left="0"/>
              <w:rPr>
                <w:rFonts w:ascii="Montserrat" w:hAnsi="Montserrat"/>
              </w:rPr>
            </w:pPr>
          </w:p>
          <w:p w14:paraId="24BF1BC8" w14:textId="496CCFC4" w:rsidR="001E3958" w:rsidRPr="001E3958" w:rsidRDefault="001E3958" w:rsidP="00BF655C">
            <w:pPr>
              <w:pStyle w:val="doc"/>
              <w:ind w:left="0"/>
              <w:rPr>
                <w:rFonts w:ascii="Montserrat" w:hAnsi="Montserrat"/>
              </w:rPr>
            </w:pPr>
          </w:p>
        </w:tc>
      </w:tr>
    </w:tbl>
    <w:p w14:paraId="371CBFDA" w14:textId="77777777" w:rsidR="003676ED" w:rsidRDefault="003676ED" w:rsidP="003676ED">
      <w:pPr>
        <w:pStyle w:val="Titulopersonalisado"/>
        <w:numPr>
          <w:ilvl w:val="0"/>
          <w:numId w:val="0"/>
        </w:numPr>
        <w:ind w:left="720" w:hanging="360"/>
        <w:rPr>
          <w:rFonts w:ascii="Montserrat" w:hAnsi="Montserrat"/>
        </w:rPr>
      </w:pPr>
    </w:p>
    <w:p w14:paraId="10F60B40" w14:textId="77777777" w:rsidR="003676ED" w:rsidRDefault="003676ED" w:rsidP="003676ED">
      <w:pPr>
        <w:pStyle w:val="Titulopersonalisado"/>
        <w:numPr>
          <w:ilvl w:val="0"/>
          <w:numId w:val="0"/>
        </w:numPr>
        <w:ind w:left="720" w:hanging="360"/>
        <w:rPr>
          <w:rFonts w:ascii="Montserrat" w:hAnsi="Montserrat"/>
        </w:rPr>
      </w:pPr>
    </w:p>
    <w:p w14:paraId="6C8881E1" w14:textId="77777777" w:rsidR="003676ED" w:rsidRPr="003676ED" w:rsidRDefault="003676ED" w:rsidP="003676ED">
      <w:pPr>
        <w:pStyle w:val="Titulopersonalisado"/>
        <w:numPr>
          <w:ilvl w:val="0"/>
          <w:numId w:val="0"/>
        </w:numPr>
        <w:ind w:left="720" w:hanging="360"/>
        <w:rPr>
          <w:rFonts w:ascii="Montserrat" w:hAnsi="Montserrat"/>
        </w:rPr>
      </w:pPr>
    </w:p>
    <w:p w14:paraId="7B9ECE20" w14:textId="2F5DA8AD" w:rsidR="0071478A" w:rsidRPr="001E3958" w:rsidRDefault="0071478A" w:rsidP="0071478A">
      <w:pPr>
        <w:pStyle w:val="Titulopersonalisado"/>
        <w:rPr>
          <w:rFonts w:ascii="Montserrat" w:hAnsi="Montserrat"/>
        </w:rPr>
      </w:pPr>
      <w:bookmarkStart w:id="2" w:name="_Toc228276435"/>
      <w:r>
        <w:rPr>
          <w:rFonts w:ascii="Montserrat" w:hAnsi="Montserrat"/>
        </w:rPr>
        <w:t>Arquitetura e Tecnologia</w:t>
      </w:r>
      <w:bookmarkEnd w:id="2"/>
    </w:p>
    <w:p w14:paraId="408B9942" w14:textId="108A0FAC" w:rsidR="0071478A" w:rsidRPr="001E3958" w:rsidRDefault="003676ED" w:rsidP="0071478A">
      <w:pPr>
        <w:pStyle w:val="doc"/>
        <w:rPr>
          <w:rFonts w:ascii="Montserrat" w:hAnsi="Montserrat"/>
        </w:rPr>
      </w:pPr>
      <w:r>
        <w:rPr>
          <w:rFonts w:ascii="Montserrat" w:hAnsi="Montserrat"/>
        </w:rPr>
        <w:t>O Autimex Reports é uma aplicação web full-stack organizada em quatro pilares: a interface Next.js, o banco de dados Supabase com segurança em nível de linha, o controle de acesso por papéis e planos, e a camada de IA. As seções a seguir detalham cada um.</w:t>
      </w:r>
    </w:p>
    <w:p w14:paraId="53FE2C8B" w14:textId="3405EA64" w:rsidR="0071478A" w:rsidRPr="001E3958" w:rsidRDefault="00631ACD" w:rsidP="00631ACD">
      <w:pPr>
        <w:pStyle w:val="Titulo2Personalisado"/>
        <w:rPr>
          <w:rFonts w:ascii="Montserrat" w:hAnsi="Montserrat"/>
        </w:rPr>
      </w:pPr>
      <w:bookmarkStart w:id="3" w:name="_Toc228276436"/>
      <w:r>
        <w:rPr>
          <w:rFonts w:ascii="Montserrat" w:hAnsi="Montserrat"/>
        </w:rPr>
        <w:t>3.1 Stack e Estrutura</w:t>
      </w:r>
      <w:bookmarkEnd w:id="3"/>
    </w:p>
    <w:p w14:paraId="0BF6CDA1" w14:textId="7A8844E5" w:rsidR="003676ED" w:rsidRPr="003676ED" w:rsidRDefault="003676ED" w:rsidP="000A673A">
      <w:pPr>
        <w:pStyle w:val="doc"/>
        <w:numPr>
          <w:ilvl w:val="0"/>
          <w:numId w:val="5"/>
        </w:numPr>
        <w:jc w:val="both"/>
        <w:rPr>
          <w:rFonts w:ascii="Montserrat" w:hAnsi="Montserrat"/>
        </w:rPr>
      </w:pPr>
      <w:r>
        <w:rPr>
          <w:rFonts w:ascii="Montserrat" w:hAnsi="Montserrat"/>
        </w:rPr>
        <w:t>Frontend em Next.js 16 (App Router) com React 19, TypeScript e Tailwind CSS; componentes em design system slate/indigo/emerald/rose com efeito glass.</w:t>
      </w:r>
    </w:p>
    <w:p w14:paraId="163B5BCD" w14:textId="2325B3A3" w:rsidR="003676ED" w:rsidRPr="003676ED" w:rsidRDefault="003676ED" w:rsidP="000A673A">
      <w:pPr>
        <w:pStyle w:val="doc"/>
        <w:numPr>
          <w:ilvl w:val="0"/>
          <w:numId w:val="5"/>
        </w:numPr>
        <w:jc w:val="both"/>
        <w:rPr>
          <w:rFonts w:ascii="Montserrat" w:hAnsi="Montserrat"/>
        </w:rPr>
      </w:pPr>
      <w:r>
        <w:rPr>
          <w:rFonts w:ascii="Montserrat" w:hAnsi="Montserrat"/>
        </w:rPr>
        <w:t>Estado e dados gerenciados com TanStack Query (cache de requisições) e Zustand (estado de upload e filtros); tabelas grandes virtualizadas com TanStack Table e Virtual.</w:t>
      </w:r>
    </w:p>
    <w:p w14:paraId="7E3D97CB" w14:textId="34248612" w:rsidR="003676ED" w:rsidRPr="003676ED" w:rsidRDefault="003676ED" w:rsidP="000A673A">
      <w:pPr>
        <w:pStyle w:val="doc"/>
        <w:numPr>
          <w:ilvl w:val="0"/>
          <w:numId w:val="5"/>
        </w:numPr>
        <w:jc w:val="both"/>
        <w:rPr>
          <w:rFonts w:ascii="Montserrat" w:hAnsi="Montserrat"/>
        </w:rPr>
      </w:pPr>
      <w:r>
        <w:rPr>
          <w:rFonts w:ascii="Montserrat" w:hAnsi="Montserrat"/>
        </w:rPr>
        <w:t>Backend serverless via rotas de API do Next.js e funções do Postgres (RPCs) no Supabase; parsing de planilhas em worker dedicado (SheetJS).</w:t>
      </w:r>
    </w:p>
    <w:p w14:paraId="1BF53C29" w14:textId="1C029C81" w:rsidR="003676ED" w:rsidRPr="003676ED" w:rsidRDefault="003676ED" w:rsidP="000A673A">
      <w:pPr>
        <w:pStyle w:val="doc"/>
        <w:numPr>
          <w:ilvl w:val="0"/>
          <w:numId w:val="5"/>
        </w:numPr>
        <w:jc w:val="both"/>
        <w:rPr>
          <w:rFonts w:ascii="Montserrat" w:hAnsi="Montserrat"/>
        </w:rPr>
      </w:pPr>
      <w:r>
        <w:rPr>
          <w:rFonts w:ascii="Montserrat" w:hAnsi="Montserrat"/>
        </w:rPr>
        <w:t>Rotas autenticadas sob o grupo (protected) e páginas públicas de compartilhamento sob /shared/client/[token].</w:t>
      </w:r>
    </w:p>
    <w:p w14:paraId="481BEF8D" w14:textId="77777777" w:rsidR="003676ED" w:rsidRPr="001E3958" w:rsidRDefault="003676ED" w:rsidP="003676ED">
      <w:pPr>
        <w:pStyle w:val="doc"/>
        <w:ind w:left="1080"/>
        <w:jc w:val="both"/>
        <w:rPr>
          <w:rFonts w:ascii="Montserrat" w:hAnsi="Montserrat"/>
          <w:kern w:val="2"/>
          <w14:ligatures w14:val="standardContextual"/>
        </w:rPr>
      </w:pPr>
    </w:p>
    <w:p w14:paraId="08C68610" w14:textId="312752F9" w:rsidR="009E5D47" w:rsidRPr="001E3958" w:rsidRDefault="009E5D47" w:rsidP="009E5D47">
      <w:pPr>
        <w:pStyle w:val="Titulo2Personalisado"/>
        <w:rPr>
          <w:rFonts w:ascii="Montserrat" w:hAnsi="Montserrat"/>
        </w:rPr>
      </w:pPr>
      <w:bookmarkStart w:id="4" w:name="_Toc228276437"/>
      <w:r>
        <w:rPr>
          <w:rFonts w:ascii="Montserrat" w:hAnsi="Montserrat"/>
        </w:rPr>
        <w:t>3.2 Modelo de Acesso e Papéis</w:t>
      </w:r>
      <w:bookmarkEnd w:id="4"/>
    </w:p>
    <w:p w14:paraId="37D79284" w14:textId="1C8C4BB2" w:rsidR="003676ED" w:rsidRPr="003676ED" w:rsidRDefault="003676ED" w:rsidP="000A673A">
      <w:pPr>
        <w:pStyle w:val="NormalWeb"/>
        <w:numPr>
          <w:ilvl w:val="0"/>
          <w:numId w:val="6"/>
        </w:numPr>
        <w:spacing w:before="60" w:beforeAutospacing="0" w:after="60" w:afterAutospacing="0"/>
        <w:textAlignment w:val="baseline"/>
        <w:rPr>
          <w:rFonts w:ascii="Montserrat" w:hAnsi="Montserrat" w:cs="Arial"/>
          <w:color w:val="000000"/>
          <w:sz w:val="22"/>
          <w:szCs w:val="22"/>
        </w:rPr>
      </w:pPr>
      <w:r>
        <w:rPr>
          <w:rFonts w:ascii="Montserrat" w:hAnsi="Montserrat" w:cs="Arial"/>
          <w:color w:val="1A1A1A"/>
          <w:sz w:val="22"/>
          <w:szCs w:val="22"/>
        </w:rPr>
        <w:t>O acesso é autenticado via Supabase Auth; cada usuário possui um perfil (profiles) com papel de líder ou representante.</w:t>
      </w:r>
    </w:p>
    <w:p w14:paraId="641C9FCD" w14:textId="36CFAFA4" w:rsidR="003676ED" w:rsidRPr="003676ED" w:rsidRDefault="003676ED" w:rsidP="000A673A">
      <w:pPr>
        <w:pStyle w:val="NormalWeb"/>
        <w:numPr>
          <w:ilvl w:val="0"/>
          <w:numId w:val="6"/>
        </w:numPr>
        <w:spacing w:before="60" w:beforeAutospacing="0" w:after="60" w:afterAutospacing="0"/>
        <w:textAlignment w:val="baseline"/>
        <w:rPr>
          <w:rFonts w:ascii="Montserrat" w:hAnsi="Montserrat" w:cs="Arial"/>
          <w:color w:val="000000"/>
          <w:sz w:val="22"/>
          <w:szCs w:val="22"/>
        </w:rPr>
      </w:pPr>
      <w:r>
        <w:rPr>
          <w:rFonts w:ascii="Montserrat" w:hAnsi="Montserrat" w:cs="Arial"/>
          <w:color w:val="1A1A1A"/>
          <w:sz w:val="22"/>
          <w:szCs w:val="22"/>
        </w:rPr>
        <w:t>O líder é o administrador da conta: convida representantes por e-mail, gerencia licenças e enxerga os dados de toda a sua operação.</w:t>
      </w:r>
    </w:p>
    <w:p w14:paraId="392B711C" w14:textId="10E1BF43" w:rsidR="003676ED" w:rsidRPr="003676ED" w:rsidRDefault="003676ED" w:rsidP="000A673A">
      <w:pPr>
        <w:pStyle w:val="NormalWeb"/>
        <w:numPr>
          <w:ilvl w:val="0"/>
          <w:numId w:val="6"/>
        </w:numPr>
        <w:spacing w:before="60" w:beforeAutospacing="0" w:after="60" w:afterAutospacing="0"/>
        <w:textAlignment w:val="baseline"/>
        <w:rPr>
          <w:rFonts w:ascii="Montserrat" w:hAnsi="Montserrat" w:cs="Arial"/>
          <w:color w:val="000000"/>
          <w:sz w:val="22"/>
          <w:szCs w:val="22"/>
        </w:rPr>
      </w:pPr>
      <w:r>
        <w:rPr>
          <w:rFonts w:ascii="Montserrat" w:hAnsi="Montserrat" w:cs="Arial"/>
          <w:color w:val="1A1A1A"/>
          <w:sz w:val="22"/>
          <w:szCs w:val="22"/>
        </w:rPr>
        <w:t>O representante é vinculado a um líder e enxerga apenas os dados que o RLS autoriza para o seu escopo.</w:t>
      </w:r>
    </w:p>
    <w:p w14:paraId="529F1FC1" w14:textId="5F935D89" w:rsidR="003676ED" w:rsidRPr="003676ED" w:rsidRDefault="003676ED" w:rsidP="000A673A">
      <w:pPr>
        <w:pStyle w:val="NormalWeb"/>
        <w:numPr>
          <w:ilvl w:val="0"/>
          <w:numId w:val="6"/>
        </w:numPr>
        <w:spacing w:before="60" w:beforeAutospacing="0" w:after="60" w:afterAutospacing="0"/>
        <w:textAlignment w:val="baseline"/>
        <w:rPr>
          <w:rFonts w:ascii="Montserrat" w:hAnsi="Montserrat" w:cs="Arial"/>
          <w:color w:val="000000"/>
          <w:sz w:val="22"/>
          <w:szCs w:val="22"/>
        </w:rPr>
      </w:pPr>
      <w:r>
        <w:rPr>
          <w:rFonts w:ascii="Montserrat" w:hAnsi="Montserrat" w:cs="Arial"/>
          <w:color w:val="1A1A1A"/>
          <w:sz w:val="22"/>
          <w:szCs w:val="22"/>
        </w:rPr>
        <w:t>Toda consulta executa com o cliente Supabase autenticado da requisição, preservando o isolamento multi-tenant garantido pelas políticas de RLS.</w:t>
      </w:r>
    </w:p>
    <w:p w14:paraId="12E93E44" w14:textId="48D2D9B5" w:rsidR="009E5D47" w:rsidRPr="001E3958" w:rsidRDefault="00554FAC" w:rsidP="00554FAC">
      <w:pPr>
        <w:pStyle w:val="Titulo2Personalisado"/>
        <w:rPr>
          <w:rFonts w:ascii="Montserrat" w:hAnsi="Montserrat"/>
        </w:rPr>
      </w:pPr>
      <w:bookmarkStart w:id="5" w:name="_Toc228276438"/>
      <w:r>
        <w:rPr>
          <w:rFonts w:ascii="Montserrat" w:hAnsi="Montserrat"/>
        </w:rPr>
        <w:t>3.3 Planos de Assinatura</w:t>
      </w:r>
      <w:bookmarkEnd w:id="5"/>
    </w:p>
    <w:p w14:paraId="7A29D3D6" w14:textId="3F0F474B" w:rsidR="003676ED" w:rsidRPr="003676ED" w:rsidRDefault="003676ED" w:rsidP="000A673A">
      <w:pPr>
        <w:pStyle w:val="doc"/>
        <w:numPr>
          <w:ilvl w:val="0"/>
          <w:numId w:val="2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Plano 1: acesso aos relatórios e 6 horas de suporte mensal.</w:t>
      </w:r>
    </w:p>
    <w:p w14:paraId="1ECF7E39" w14:textId="54422A2E" w:rsidR="003676ED" w:rsidRPr="003676ED" w:rsidRDefault="003676ED" w:rsidP="000A673A">
      <w:pPr>
        <w:pStyle w:val="doc"/>
        <w:numPr>
          <w:ilvl w:val="0"/>
          <w:numId w:val="2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Plano 2: relatórios, pequenas melhorias, 12 horas de suporte mensal e IA básica.</w:t>
      </w:r>
    </w:p>
    <w:p w14:paraId="4C9196EF" w14:textId="6B8D5409" w:rsidR="003676ED" w:rsidRPr="003676ED" w:rsidRDefault="003676ED" w:rsidP="000A673A">
      <w:pPr>
        <w:pStyle w:val="doc"/>
        <w:numPr>
          <w:ilvl w:val="0"/>
          <w:numId w:val="2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Plano 3: relatórios, 16 horas de suporte mensal, evolução do portal e IA avançada com chat para consulta dos dados.</w:t>
      </w:r>
    </w:p>
    <w:p w14:paraId="5385B854" w14:textId="23A68A84" w:rsidR="003676ED" w:rsidRDefault="003676ED" w:rsidP="000A673A">
      <w:pPr>
        <w:pStyle w:val="NormalWeb"/>
        <w:numPr>
          <w:ilvl w:val="0"/>
          <w:numId w:val="2"/>
        </w:numPr>
        <w:spacing w:before="60" w:beforeAutospacing="0" w:after="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A1A1A"/>
          <w:sz w:val="22"/>
          <w:szCs w:val="22"/>
        </w:rPr>
        <w:t>O plano é controlado pelo campo subscription_plan no perfil; o provisionamento é manual e desacoplado da solicitação de licenças, preservando o fluxo de aprovação comercial.</w:t>
      </w:r>
    </w:p>
    <w:p w14:paraId="65CC4227" w14:textId="77777777" w:rsidR="003676ED" w:rsidRPr="001E3958" w:rsidRDefault="003676ED" w:rsidP="003676ED">
      <w:pPr>
        <w:pStyle w:val="doc"/>
        <w:ind w:left="1080"/>
        <w:jc w:val="both"/>
        <w:rPr>
          <w:rFonts w:ascii="Montserrat" w:hAnsi="Montserrat"/>
          <w:kern w:val="2"/>
          <w14:ligatures w14:val="standardContextual"/>
        </w:rPr>
      </w:pPr>
    </w:p>
    <w:p w14:paraId="423119FE" w14:textId="0460D7C4" w:rsidR="005F2DEB" w:rsidRPr="001E3958" w:rsidRDefault="000A31D6" w:rsidP="000A31D6">
      <w:pPr>
        <w:pStyle w:val="Titulo2Personalisado"/>
        <w:rPr>
          <w:rFonts w:ascii="Montserrat" w:hAnsi="Montserrat"/>
          <w:kern w:val="2"/>
          <w14:ligatures w14:val="standardContextual"/>
        </w:rPr>
      </w:pPr>
      <w:bookmarkStart w:id="6" w:name="_Toc228276439"/>
      <w:r>
        <w:rPr>
          <w:rFonts w:ascii="Montserrat" w:hAnsi="Montserrat"/>
        </w:rPr>
        <w:t>3.4 Integração de IA</w:t>
      </w:r>
      <w:bookmarkEnd w:id="6"/>
    </w:p>
    <w:p w14:paraId="0FFB19D0" w14:textId="6F587BEC" w:rsidR="003676ED" w:rsidRPr="003676ED" w:rsidRDefault="003676ED" w:rsidP="000A673A">
      <w:pPr>
        <w:pStyle w:val="doc"/>
        <w:numPr>
          <w:ilvl w:val="0"/>
          <w:numId w:val="3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O chat de IA usa a Responses API da OpenAI, com modelo configurável por variável de ambiente (fallback gpt-5.4-mini) e a chave usada apenas no servidor.</w:t>
      </w:r>
    </w:p>
    <w:p w14:paraId="603F2206" w14:textId="1C074747" w:rsidR="003676ED" w:rsidRPr="003676ED" w:rsidRDefault="003676ED" w:rsidP="000A673A">
      <w:pPr>
        <w:pStyle w:val="doc"/>
        <w:numPr>
          <w:ilvl w:val="0"/>
          <w:numId w:val="3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lastRenderedPageBreak/>
        <w:t>O modelo não acessa SQL livre nem o service role: ele só pode chamar funções server-side pré-definidas (function calling), como resumo do dashboard, base de compra, dashboard por cliente, ranking e busca de clientes.</w:t>
      </w:r>
    </w:p>
    <w:p w14:paraId="154CB6A1" w14:textId="5877DBFF" w:rsidR="003676ED" w:rsidRPr="003676ED" w:rsidRDefault="003676ED" w:rsidP="000A673A">
      <w:pPr>
        <w:pStyle w:val="doc"/>
        <w:numPr>
          <w:ilvl w:val="0"/>
          <w:numId w:val="3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Todas as funções executam com o cliente autenticado da requisição, de modo que a IA responde apenas com dados que o usuário já poderia ver; respostas sem suporte nos dados são recusadas.</w:t>
      </w:r>
    </w:p>
    <w:p w14:paraId="15A29537" w14:textId="77777777" w:rsidR="003676ED" w:rsidRPr="003676ED" w:rsidRDefault="003676ED" w:rsidP="003676ED">
      <w:pPr>
        <w:pStyle w:val="doc"/>
        <w:ind w:left="1080"/>
        <w:jc w:val="both"/>
        <w:rPr>
          <w:rFonts w:ascii="Montserrat" w:hAnsi="Montserrat"/>
          <w:kern w:val="2"/>
          <w14:ligatures w14:val="standardContextual"/>
        </w:rPr>
      </w:pPr>
    </w:p>
    <w:p w14:paraId="23B24279" w14:textId="771FBA26" w:rsidR="00AD59D1" w:rsidRPr="001E3958" w:rsidRDefault="005420BE" w:rsidP="005420BE">
      <w:pPr>
        <w:pStyle w:val="Titulopersonalisado"/>
        <w:rPr>
          <w:rFonts w:ascii="Montserrat" w:hAnsi="Montserrat"/>
        </w:rPr>
      </w:pPr>
      <w:bookmarkStart w:id="7" w:name="_Toc228276440"/>
      <w:r>
        <w:rPr>
          <w:rFonts w:ascii="Montserrat" w:hAnsi="Montserrat"/>
        </w:rPr>
        <w:t>Fluxo de Dados e Relatórios</w:t>
      </w:r>
      <w:bookmarkEnd w:id="7"/>
    </w:p>
    <w:p w14:paraId="153AE7D5" w14:textId="2118C0AC" w:rsidR="005420BE" w:rsidRPr="001E3958" w:rsidRDefault="000256A6" w:rsidP="005420BE">
      <w:pPr>
        <w:pStyle w:val="doc"/>
        <w:rPr>
          <w:rFonts w:ascii="Montserrat" w:hAnsi="Montserrat"/>
        </w:rPr>
      </w:pPr>
      <w:r>
        <w:rPr>
          <w:rFonts w:ascii="Montserrat" w:hAnsi="Montserrat"/>
        </w:rPr>
        <w:t>Os dados entram no sistema pela importação de planilhas e alimentam os relatórios e dashboards. Esta seção descreve o fluxo de upload e os tipos de relatório disponíveis.</w:t>
      </w:r>
    </w:p>
    <w:p w14:paraId="049F6815" w14:textId="77777777" w:rsidR="00B62339" w:rsidRPr="001E3958" w:rsidRDefault="00B62339" w:rsidP="00B62339">
      <w:pPr>
        <w:pStyle w:val="Titulo2Personalisado"/>
        <w:rPr>
          <w:rFonts w:ascii="Montserrat" w:hAnsi="Montserrat"/>
        </w:rPr>
      </w:pPr>
      <w:bookmarkStart w:id="8" w:name="_Toc228276441"/>
      <w:r>
        <w:rPr>
          <w:rFonts w:ascii="Montserrat" w:hAnsi="Montserrat"/>
        </w:rPr>
        <w:t>4.1 Importação de Planilhas</w:t>
      </w:r>
      <w:bookmarkEnd w:id="8"/>
    </w:p>
    <w:p w14:paraId="7C44CA58" w14:textId="17F8CBBA" w:rsidR="000256A6" w:rsidRPr="000256A6" w:rsidRDefault="000256A6" w:rsidP="000A673A">
      <w:pPr>
        <w:pStyle w:val="doc"/>
        <w:numPr>
          <w:ilvl w:val="0"/>
          <w:numId w:val="4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Lendo arquivos: o usuário arrasta uma ou mais planilhas para a área de upload e o worker lê e valida o conteúdo.</w:t>
      </w:r>
    </w:p>
    <w:p w14:paraId="1C85A290" w14:textId="69308EB2" w:rsidR="000256A6" w:rsidRPr="000256A6" w:rsidRDefault="000256A6" w:rsidP="000A673A">
      <w:pPr>
        <w:pStyle w:val="doc"/>
        <w:numPr>
          <w:ilvl w:val="0"/>
          <w:numId w:val="4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Calculando pivot: os dados são consolidados e o período (data inicial e final) e o total de linhas são detectados por arquivo.</w:t>
      </w:r>
    </w:p>
    <w:p w14:paraId="7281B3DC" w14:textId="02391669" w:rsidR="000256A6" w:rsidRDefault="000256A6" w:rsidP="000A673A">
      <w:pPr>
        <w:pStyle w:val="doc"/>
        <w:numPr>
          <w:ilvl w:val="0"/>
          <w:numId w:val="4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Gerando relatórios: os dados são persistidos e os anos disponíveis são recarregados antes de o usuário ser levado às telas de relatório.</w:t>
      </w:r>
    </w:p>
    <w:p w14:paraId="257E669D" w14:textId="0491B7BB" w:rsidR="00B62339" w:rsidRPr="000256A6" w:rsidRDefault="000256A6" w:rsidP="000A673A">
      <w:pPr>
        <w:pStyle w:val="doc"/>
        <w:numPr>
          <w:ilvl w:val="0"/>
          <w:numId w:val="4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Após o drop, um resumo consolidado é exibido (total de arquivos, período mínimo–máximo e total de linhas) para conferência antes de prosseguir.</w:t>
      </w:r>
    </w:p>
    <w:p w14:paraId="7D33492F" w14:textId="77777777" w:rsidR="00B62339" w:rsidRPr="001E3958" w:rsidRDefault="00B62339" w:rsidP="00B62339">
      <w:pPr>
        <w:pStyle w:val="Titulo2Personalisado"/>
        <w:rPr>
          <w:rFonts w:ascii="Montserrat" w:hAnsi="Montserrat"/>
        </w:rPr>
      </w:pPr>
      <w:bookmarkStart w:id="9" w:name="_Toc228276442"/>
      <w:r>
        <w:rPr>
          <w:rFonts w:ascii="Montserrat" w:hAnsi="Montserrat"/>
        </w:rPr>
        <w:t>4.2 Tipos de Relatório</w:t>
      </w:r>
      <w:bookmarkEnd w:id="9"/>
    </w:p>
    <w:p w14:paraId="71A56B67" w14:textId="4DC2993E" w:rsidR="000256A6" w:rsidRPr="000256A6" w:rsidRDefault="000256A6" w:rsidP="000A673A">
      <w:pPr>
        <w:pStyle w:val="doc"/>
        <w:numPr>
          <w:ilvl w:val="0"/>
          <w:numId w:val="4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Visão Geral: consolida vendas por produto e cliente ao longo dos meses do ano, com totais; base para a leitura geral da operação.</w:t>
      </w:r>
    </w:p>
    <w:p w14:paraId="1922BCE5" w14:textId="1DA6FAA8" w:rsidR="000256A6" w:rsidRPr="000256A6" w:rsidRDefault="000256A6" w:rsidP="000A673A">
      <w:pPr>
        <w:pStyle w:val="doc"/>
        <w:numPr>
          <w:ilvl w:val="0"/>
          <w:numId w:val="4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Tabela Dinâmica e Base de Compra: colunas agrupadas por Ano, Mês, Total do Ano e Total do Período, com linha de totais em negrito.</w:t>
      </w:r>
    </w:p>
    <w:p w14:paraId="6C17A455" w14:textId="2B30DE03" w:rsidR="000256A6" w:rsidRDefault="000256A6" w:rsidP="000A673A">
      <w:pPr>
        <w:pStyle w:val="doc"/>
        <w:numPr>
          <w:ilvl w:val="0"/>
          <w:numId w:val="4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Base de Itens detalha os itens vendidos; Bagagitos identifica automaticamente produtos cujo Cód. Referência começa com 4 ou cuja descrição contém BAGAGITO.</w:t>
      </w:r>
    </w:p>
    <w:p w14:paraId="5194433F" w14:textId="77777777" w:rsidR="001C56FC" w:rsidRPr="001C56FC" w:rsidRDefault="000256A6" w:rsidP="000A673A">
      <w:pPr>
        <w:pStyle w:val="doc"/>
        <w:numPr>
          <w:ilvl w:val="0"/>
          <w:numId w:val="4"/>
        </w:numPr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Todos os relatórios aceitam filtros globais (ano, cliente, produto, semestre e tipo de receita) e exportação; o filtro de produto tem autocomplete por código e descrição.</w:t>
      </w:r>
    </w:p>
    <w:p w14:paraId="40DB1138" w14:textId="77777777" w:rsidR="001C56FC" w:rsidRDefault="001C56FC" w:rsidP="001C56FC">
      <w:pPr>
        <w:pStyle w:val="doc"/>
        <w:ind w:left="0"/>
        <w:jc w:val="both"/>
        <w:rPr>
          <w:rFonts w:ascii="Montserrat" w:hAnsi="Montserrat"/>
        </w:rPr>
      </w:pPr>
    </w:p>
    <w:p w14:paraId="5E8C79DC" w14:textId="3FE4A001" w:rsidR="00320E27" w:rsidRPr="001C56FC" w:rsidRDefault="00320E27" w:rsidP="001C56FC">
      <w:pPr>
        <w:pStyle w:val="Titulopersonalisado"/>
        <w:rPr>
          <w:rFonts w:ascii="Montserrat" w:hAnsi="Montserrat"/>
          <w:kern w:val="2"/>
          <w14:ligatures w14:val="standardContextual"/>
        </w:rPr>
      </w:pPr>
      <w:bookmarkStart w:id="10" w:name="_Toc228276443"/>
      <w:r>
        <w:rPr>
          <w:rFonts w:ascii="Montserrat" w:hAnsi="Montserrat"/>
        </w:rPr>
        <w:t>Principais Módulos do Portal</w:t>
      </w:r>
      <w:bookmarkEnd w:id="10"/>
    </w:p>
    <w:p w14:paraId="2F430325" w14:textId="4A020006" w:rsidR="001E3958" w:rsidRDefault="000256A6">
      <w:pPr>
        <w:pStyle w:val="doc"/>
        <w:rPr>
          <w:rFonts w:ascii="Montserrat" w:hAnsi="Montserrat"/>
        </w:rPr>
      </w:pPr>
      <w:r>
        <w:rPr>
          <w:rFonts w:ascii="Montserrat" w:hAnsi="Montserrat"/>
        </w:rPr>
        <w:t>A tabela abaixo resume os módulos do portal, com a rota de acesso, a função principal, o público e observações relevantes:</w:t>
      </w:r>
    </w:p>
    <w:p w14:paraId="44F33FFF" w14:textId="77777777" w:rsidR="000256A6" w:rsidRDefault="000256A6">
      <w:pPr>
        <w:pStyle w:val="doc"/>
        <w:rPr>
          <w:rFonts w:ascii="Montserrat" w:hAnsi="Montserrat"/>
        </w:rPr>
      </w:pPr>
    </w:p>
    <w:p w14:paraId="1096E08D" w14:textId="77777777" w:rsidR="000256A6" w:rsidRDefault="000256A6">
      <w:pPr>
        <w:pStyle w:val="doc"/>
        <w:rPr>
          <w:rFonts w:ascii="Montserrat" w:hAnsi="Montserrat"/>
        </w:rPr>
      </w:pPr>
    </w:p>
    <w:p w14:paraId="0543EE44" w14:textId="77777777" w:rsidR="000256A6" w:rsidRDefault="000256A6">
      <w:pPr>
        <w:pStyle w:val="doc"/>
        <w:rPr>
          <w:rFonts w:ascii="Montserrat" w:hAnsi="Montserrat"/>
        </w:rPr>
      </w:pPr>
    </w:p>
    <w:p w14:paraId="3106A261" w14:textId="77777777" w:rsidR="000256A6" w:rsidRDefault="000256A6">
      <w:pPr>
        <w:pStyle w:val="doc"/>
        <w:rPr>
          <w:rFonts w:ascii="Montserrat" w:hAnsi="Montserrat"/>
        </w:rPr>
      </w:pPr>
    </w:p>
    <w:p w14:paraId="4419F5BE" w14:textId="77777777" w:rsidR="000256A6" w:rsidRDefault="000256A6">
      <w:pPr>
        <w:pStyle w:val="doc"/>
        <w:rPr>
          <w:rFonts w:ascii="Montserrat" w:hAnsi="Montserrat"/>
        </w:rPr>
      </w:pPr>
    </w:p>
    <w:p w14:paraId="091AB166" w14:textId="77777777" w:rsidR="000256A6" w:rsidRPr="001E3958" w:rsidRDefault="000256A6">
      <w:pPr>
        <w:pStyle w:val="doc"/>
        <w:rPr>
          <w:rFonts w:ascii="Montserrat" w:hAnsi="Montserrat"/>
        </w:rPr>
      </w:pPr>
    </w:p>
    <w:tbl>
      <w:tblPr>
        <w:tblStyle w:val="Tabelacomgrade"/>
        <w:tblW w:w="9782" w:type="dxa"/>
        <w:tblInd w:w="-289" w:type="dxa"/>
        <w:tblLook w:val="04A0" w:firstRow="1" w:lastRow="0" w:firstColumn="1" w:lastColumn="0" w:noHBand="0" w:noVBand="1"/>
      </w:tblPr>
      <w:tblGrid>
        <w:gridCol w:w="1605"/>
        <w:gridCol w:w="1811"/>
        <w:gridCol w:w="2685"/>
        <w:gridCol w:w="2056"/>
        <w:gridCol w:w="2027"/>
      </w:tblGrid>
      <w:tr w:rsidR="00D97C60" w:rsidRPr="001E3958" w14:paraId="632B00DE" w14:textId="77777777" w:rsidTr="007F31C6">
        <w:tc>
          <w:tcPr>
            <w:tcW w:w="1038" w:type="dxa"/>
            <w:shd w:val="clear" w:color="auto" w:fill="4F81BD" w:themeFill="accent1"/>
            <w:vAlign w:val="center"/>
          </w:tcPr>
          <w:p w14:paraId="4BCE9781" w14:textId="77777777" w:rsidR="008F31C5" w:rsidRDefault="008F31C5" w:rsidP="008F31C5">
            <w:pPr>
              <w:pStyle w:val="doc"/>
              <w:ind w:left="-54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</w:p>
          <w:p w14:paraId="6196AB47" w14:textId="2EE6155F" w:rsidR="00D97C60" w:rsidRPr="001E3958" w:rsidRDefault="003D4659" w:rsidP="008F31C5">
            <w:pPr>
              <w:pStyle w:val="doc"/>
              <w:ind w:left="-54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lastRenderedPageBreak/>
              <w:t>Módulo</w:t>
            </w:r>
          </w:p>
        </w:tc>
        <w:tc>
          <w:tcPr>
            <w:tcW w:w="1849" w:type="dxa"/>
            <w:shd w:val="clear" w:color="auto" w:fill="4F81BD" w:themeFill="accent1"/>
            <w:vAlign w:val="center"/>
          </w:tcPr>
          <w:p w14:paraId="73C02901" w14:textId="77777777" w:rsidR="008F31C5" w:rsidRDefault="008F31C5" w:rsidP="008F31C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</w:p>
          <w:p w14:paraId="6C35ADB7" w14:textId="4F972054" w:rsidR="00D97C60" w:rsidRPr="001E3958" w:rsidRDefault="00946BD4" w:rsidP="008F31C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lastRenderedPageBreak/>
              <w:t>Rota</w:t>
            </w:r>
          </w:p>
        </w:tc>
        <w:tc>
          <w:tcPr>
            <w:tcW w:w="2685" w:type="dxa"/>
            <w:shd w:val="clear" w:color="auto" w:fill="4F81BD" w:themeFill="accent1"/>
            <w:vAlign w:val="center"/>
          </w:tcPr>
          <w:p w14:paraId="3717A96D" w14:textId="77777777" w:rsidR="008F31C5" w:rsidRDefault="008F31C5" w:rsidP="008F31C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</w:p>
          <w:p w14:paraId="62562709" w14:textId="2DF1FA2F" w:rsidR="00D97C60" w:rsidRPr="001E3958" w:rsidRDefault="00946BD4" w:rsidP="008F31C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lastRenderedPageBreak/>
              <w:t>Função Principal</w:t>
            </w:r>
          </w:p>
        </w:tc>
        <w:tc>
          <w:tcPr>
            <w:tcW w:w="2056" w:type="dxa"/>
            <w:shd w:val="clear" w:color="auto" w:fill="4F81BD" w:themeFill="accent1"/>
            <w:vAlign w:val="center"/>
          </w:tcPr>
          <w:p w14:paraId="1A917849" w14:textId="77777777" w:rsidR="008F31C5" w:rsidRDefault="008F31C5" w:rsidP="008F31C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</w:p>
          <w:p w14:paraId="1E24714B" w14:textId="21CB97F6" w:rsidR="00D97C60" w:rsidRPr="001E3958" w:rsidRDefault="00946BD4" w:rsidP="008F31C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lastRenderedPageBreak/>
              <w:t>Quem Usa</w:t>
            </w:r>
          </w:p>
        </w:tc>
        <w:tc>
          <w:tcPr>
            <w:tcW w:w="2154" w:type="dxa"/>
            <w:shd w:val="clear" w:color="auto" w:fill="4F81BD" w:themeFill="accent1"/>
            <w:vAlign w:val="center"/>
          </w:tcPr>
          <w:p w14:paraId="3E715B51" w14:textId="77777777" w:rsidR="008F31C5" w:rsidRDefault="008F31C5" w:rsidP="008F31C5">
            <w:pPr>
              <w:pStyle w:val="doc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</w:p>
          <w:p w14:paraId="177D70E8" w14:textId="59C039AC" w:rsidR="00946BD4" w:rsidRPr="001E3958" w:rsidRDefault="00946BD4" w:rsidP="008F31C5">
            <w:pPr>
              <w:pStyle w:val="doc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lastRenderedPageBreak/>
              <w:t>Observações</w:t>
            </w:r>
          </w:p>
          <w:p w14:paraId="771B08BC" w14:textId="77777777" w:rsidR="00D97C60" w:rsidRPr="001E3958" w:rsidRDefault="00D97C60" w:rsidP="008F31C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</w:p>
        </w:tc>
      </w:tr>
      <w:tr w:rsidR="00D97C60" w:rsidRPr="001E3958" w14:paraId="41A00D3A" w14:textId="77777777" w:rsidTr="007F31C6">
        <w:tc>
          <w:tcPr>
            <w:tcW w:w="1038" w:type="dxa"/>
            <w:shd w:val="clear" w:color="auto" w:fill="D9D9D9" w:themeFill="background1" w:themeFillShade="D9"/>
          </w:tcPr>
          <w:p w14:paraId="6C9F47B9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5A81C860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18FBA137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03CD2622" w14:textId="3FF0EE88" w:rsidR="00D97C60" w:rsidRPr="001E3958" w:rsidRDefault="00946BD4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Upload</w:t>
            </w:r>
          </w:p>
        </w:tc>
        <w:tc>
          <w:tcPr>
            <w:tcW w:w="1849" w:type="dxa"/>
          </w:tcPr>
          <w:p w14:paraId="703CA5E3" w14:textId="705E1B87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/upload</w:t>
            </w:r>
          </w:p>
        </w:tc>
        <w:tc>
          <w:tcPr>
            <w:tcW w:w="2685" w:type="dxa"/>
          </w:tcPr>
          <w:p w14:paraId="61B4F6DD" w14:textId="0E913C05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Importa planilhas XLS e gera os dados base dos relatórios</w:t>
            </w:r>
          </w:p>
        </w:tc>
        <w:tc>
          <w:tcPr>
            <w:tcW w:w="2056" w:type="dxa"/>
          </w:tcPr>
          <w:p w14:paraId="766F70CC" w14:textId="5D9CF82E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Líderes e representantes</w:t>
            </w:r>
          </w:p>
        </w:tc>
        <w:tc>
          <w:tcPr>
            <w:tcW w:w="2154" w:type="dxa"/>
          </w:tcPr>
          <w:p w14:paraId="2C472D42" w14:textId="12AB322A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Mostra resumo consolidado (arquivos, período, linhas) e três fases de progresso</w:t>
            </w:r>
          </w:p>
        </w:tc>
      </w:tr>
      <w:tr w:rsidR="00D97C60" w:rsidRPr="001E3958" w14:paraId="0333FEE4" w14:textId="77777777" w:rsidTr="007F31C6">
        <w:tc>
          <w:tcPr>
            <w:tcW w:w="1038" w:type="dxa"/>
            <w:shd w:val="clear" w:color="auto" w:fill="D9D9D9" w:themeFill="background1" w:themeFillShade="D9"/>
          </w:tcPr>
          <w:p w14:paraId="4B8868FC" w14:textId="77777777" w:rsidR="008F31C5" w:rsidRDefault="008F31C5" w:rsidP="00382A5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</w:rPr>
            </w:pPr>
          </w:p>
          <w:p w14:paraId="1A245ED9" w14:textId="77777777" w:rsidR="008F31C5" w:rsidRDefault="008F31C5" w:rsidP="00382A5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</w:rPr>
            </w:pPr>
          </w:p>
          <w:p w14:paraId="06DE084B" w14:textId="77777777" w:rsidR="007F31C6" w:rsidRDefault="007F31C6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34283227" w14:textId="4F30313E" w:rsidR="00D97C60" w:rsidRPr="001E3958" w:rsidRDefault="008F31C5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Relatórios</w:t>
            </w:r>
          </w:p>
        </w:tc>
        <w:tc>
          <w:tcPr>
            <w:tcW w:w="1849" w:type="dxa"/>
          </w:tcPr>
          <w:p w14:paraId="0518D1F8" w14:textId="3F179CCD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/reports</w:t>
            </w:r>
          </w:p>
        </w:tc>
        <w:tc>
          <w:tcPr>
            <w:tcW w:w="2685" w:type="dxa"/>
          </w:tcPr>
          <w:p w14:paraId="243BDBBB" w14:textId="631FDC86" w:rsidR="00D97C60" w:rsidRPr="001E3958" w:rsidRDefault="001C56FC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Cinco abas: Visão Geral, Tabela Dinâmica, Base de Compra, Base de Itens e Bagagitos</w:t>
            </w:r>
          </w:p>
        </w:tc>
        <w:tc>
          <w:tcPr>
            <w:tcW w:w="2056" w:type="dxa"/>
          </w:tcPr>
          <w:p w14:paraId="10F9BDD5" w14:textId="239E32B9" w:rsidR="000256A6" w:rsidRPr="000256A6" w:rsidRDefault="000256A6" w:rsidP="000256A6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Líderes e representantes</w:t>
            </w:r>
          </w:p>
          <w:p w14:paraId="27695719" w14:textId="242A9743" w:rsidR="00D97C60" w:rsidRPr="001E3958" w:rsidRDefault="00D97C60" w:rsidP="005420BE">
            <w:pPr>
              <w:pStyle w:val="doc"/>
              <w:ind w:left="0"/>
              <w:rPr>
                <w:rFonts w:ascii="Montserrat" w:hAnsi="Montserrat"/>
              </w:rPr>
            </w:pPr>
          </w:p>
        </w:tc>
        <w:tc>
          <w:tcPr>
            <w:tcW w:w="2154" w:type="dxa"/>
          </w:tcPr>
          <w:p w14:paraId="0F3F1C79" w14:textId="18625ACA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Filtros globais por ano, cliente, produto, semestre e tipo de receita; exportação por aba</w:t>
            </w:r>
          </w:p>
        </w:tc>
      </w:tr>
      <w:tr w:rsidR="00D97C60" w:rsidRPr="001E3958" w14:paraId="0B7F0516" w14:textId="77777777" w:rsidTr="007F31C6">
        <w:tc>
          <w:tcPr>
            <w:tcW w:w="1038" w:type="dxa"/>
            <w:shd w:val="clear" w:color="auto" w:fill="D9D9D9" w:themeFill="background1" w:themeFillShade="D9"/>
          </w:tcPr>
          <w:p w14:paraId="4E50DE90" w14:textId="77777777" w:rsidR="008F31C5" w:rsidRDefault="008F31C5" w:rsidP="00382A5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</w:rPr>
            </w:pPr>
          </w:p>
          <w:p w14:paraId="69EA8432" w14:textId="77777777" w:rsidR="008F31C5" w:rsidRDefault="008F31C5" w:rsidP="00382A5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</w:rPr>
            </w:pPr>
          </w:p>
          <w:p w14:paraId="4160F9A7" w14:textId="77777777" w:rsidR="008F31C5" w:rsidRDefault="008F31C5" w:rsidP="00382A5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</w:rPr>
            </w:pPr>
          </w:p>
          <w:p w14:paraId="7CC61564" w14:textId="64DE5B49" w:rsidR="00D97C60" w:rsidRPr="001E3958" w:rsidRDefault="00382A55" w:rsidP="00382A5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Dashboard Geral</w:t>
            </w:r>
          </w:p>
        </w:tc>
        <w:tc>
          <w:tcPr>
            <w:tcW w:w="1849" w:type="dxa"/>
          </w:tcPr>
          <w:p w14:paraId="562F8FBF" w14:textId="25E8BE12" w:rsidR="00D97C60" w:rsidRPr="001E3958" w:rsidRDefault="001C56FC" w:rsidP="001C56FC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 (início)</w:t>
            </w:r>
          </w:p>
        </w:tc>
        <w:tc>
          <w:tcPr>
            <w:tcW w:w="2685" w:type="dxa"/>
          </w:tcPr>
          <w:p w14:paraId="79AA6AE0" w14:textId="7712DDD5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Indicadores agregados de faturamento, pedidos, clientes e produtos</w:t>
            </w:r>
          </w:p>
        </w:tc>
        <w:tc>
          <w:tcPr>
            <w:tcW w:w="2056" w:type="dxa"/>
          </w:tcPr>
          <w:p w14:paraId="19D30113" w14:textId="72915269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Líderes e representantes</w:t>
            </w:r>
          </w:p>
        </w:tc>
        <w:tc>
          <w:tcPr>
            <w:tcW w:w="2154" w:type="dxa"/>
          </w:tcPr>
          <w:p w14:paraId="4EDCE661" w14:textId="0122E74B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Resumo executivo do período com base nos anos disponíveis</w:t>
            </w:r>
          </w:p>
        </w:tc>
      </w:tr>
      <w:tr w:rsidR="00D97C60" w:rsidRPr="001E3958" w14:paraId="7D213C6F" w14:textId="77777777" w:rsidTr="007F31C6">
        <w:tc>
          <w:tcPr>
            <w:tcW w:w="1038" w:type="dxa"/>
            <w:shd w:val="clear" w:color="auto" w:fill="D9D9D9" w:themeFill="background1" w:themeFillShade="D9"/>
          </w:tcPr>
          <w:p w14:paraId="26F84C8F" w14:textId="77777777" w:rsidR="008F31C5" w:rsidRDefault="008F31C5" w:rsidP="00382A55">
            <w:pPr>
              <w:pStyle w:val="NormalWeb"/>
              <w:spacing w:after="0"/>
              <w:jc w:val="center"/>
              <w:rPr>
                <w:rFonts w:ascii="Montserrat" w:hAnsi="Montserrat" w:cs="Arial"/>
                <w:b/>
                <w:bCs/>
                <w:color w:val="1A1A1A"/>
                <w:sz w:val="19"/>
                <w:szCs w:val="19"/>
              </w:rPr>
            </w:pPr>
          </w:p>
          <w:p w14:paraId="25F43F33" w14:textId="77777777" w:rsidR="008F31C5" w:rsidRDefault="008F31C5" w:rsidP="00382A55">
            <w:pPr>
              <w:pStyle w:val="NormalWeb"/>
              <w:spacing w:after="0"/>
              <w:jc w:val="center"/>
              <w:rPr>
                <w:rFonts w:ascii="Montserrat" w:hAnsi="Montserrat" w:cs="Arial"/>
                <w:b/>
                <w:bCs/>
                <w:color w:val="1A1A1A"/>
                <w:sz w:val="19"/>
                <w:szCs w:val="19"/>
              </w:rPr>
            </w:pPr>
          </w:p>
          <w:p w14:paraId="22F2DB69" w14:textId="18CAF387" w:rsidR="00D97C60" w:rsidRPr="007F31C6" w:rsidRDefault="000256A6" w:rsidP="007F31C6">
            <w:pPr>
              <w:pStyle w:val="NormalWeb"/>
              <w:spacing w:after="0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 w:cs="Arial"/>
                <w:b/>
                <w:bCs/>
                <w:color w:val="1A1A1A"/>
                <w:sz w:val="22"/>
                <w:szCs w:val="22"/>
              </w:rPr>
              <w:t>Clientes</w:t>
            </w:r>
          </w:p>
        </w:tc>
        <w:tc>
          <w:tcPr>
            <w:tcW w:w="1849" w:type="dxa"/>
          </w:tcPr>
          <w:p w14:paraId="59D80A62" w14:textId="6C51895B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/clientes</w:t>
            </w:r>
          </w:p>
        </w:tc>
        <w:tc>
          <w:tcPr>
            <w:tcW w:w="2685" w:type="dxa"/>
          </w:tcPr>
          <w:p w14:paraId="50133721" w14:textId="7AD110CE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Dashboard por cliente: resumo, principais produtos, itens em atenção e pedidos recentes</w:t>
            </w:r>
          </w:p>
        </w:tc>
        <w:tc>
          <w:tcPr>
            <w:tcW w:w="2056" w:type="dxa"/>
          </w:tcPr>
          <w:p w14:paraId="0C36CB8D" w14:textId="4A99B85D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Líderes e representantes</w:t>
            </w:r>
          </w:p>
        </w:tc>
        <w:tc>
          <w:tcPr>
            <w:tcW w:w="2154" w:type="dxa"/>
          </w:tcPr>
          <w:p w14:paraId="2D2B9C8B" w14:textId="2A643FA6" w:rsidR="00D97C60" w:rsidRPr="001E3958" w:rsidRDefault="001C56FC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Insights baseados em regra para apoiar a prospecção comercial</w:t>
            </w:r>
          </w:p>
        </w:tc>
      </w:tr>
      <w:tr w:rsidR="00D97C60" w:rsidRPr="001E3958" w14:paraId="28BE6497" w14:textId="77777777" w:rsidTr="007F31C6">
        <w:tc>
          <w:tcPr>
            <w:tcW w:w="1038" w:type="dxa"/>
            <w:shd w:val="clear" w:color="auto" w:fill="D9D9D9" w:themeFill="background1" w:themeFillShade="D9"/>
          </w:tcPr>
          <w:p w14:paraId="7F187A83" w14:textId="76AEB882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Chat IA</w:t>
            </w:r>
          </w:p>
        </w:tc>
        <w:tc>
          <w:tcPr>
            <w:tcW w:w="1849" w:type="dxa"/>
          </w:tcPr>
          <w:p w14:paraId="6920EE18" w14:textId="6FD5B7FC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/chat</w:t>
            </w:r>
          </w:p>
        </w:tc>
        <w:tc>
          <w:tcPr>
            <w:tcW w:w="2685" w:type="dxa"/>
          </w:tcPr>
          <w:p w14:paraId="2F5B0E53" w14:textId="2115EFE2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Assistente que responde perguntas comerciais sobre os dados autorizados</w:t>
            </w:r>
          </w:p>
        </w:tc>
        <w:tc>
          <w:tcPr>
            <w:tcW w:w="2056" w:type="dxa"/>
          </w:tcPr>
          <w:p w14:paraId="53414671" w14:textId="50556117" w:rsidR="00D97C60" w:rsidRPr="001E3958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Plano 3 (líderes e seus representantes)</w:t>
            </w:r>
          </w:p>
        </w:tc>
        <w:tc>
          <w:tcPr>
            <w:tcW w:w="2154" w:type="dxa"/>
          </w:tcPr>
          <w:p w14:paraId="5DEEDE43" w14:textId="66ED73A6" w:rsidR="00D97C60" w:rsidRDefault="000256A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Usa function calling e recusa respostas sem suporte nos dados</w:t>
            </w:r>
          </w:p>
          <w:p w14:paraId="152D52B2" w14:textId="77777777" w:rsidR="007F31C6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</w:p>
          <w:p w14:paraId="0A38310D" w14:textId="1C12BF92" w:rsidR="007F31C6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</w:p>
        </w:tc>
      </w:tr>
      <w:tr w:rsidR="00D97C60" w:rsidRPr="001E3958" w14:paraId="20B65A1C" w14:textId="77777777" w:rsidTr="007F31C6">
        <w:tc>
          <w:tcPr>
            <w:tcW w:w="1038" w:type="dxa"/>
            <w:shd w:val="clear" w:color="auto" w:fill="D9D9D9" w:themeFill="background1" w:themeFillShade="D9"/>
          </w:tcPr>
          <w:p w14:paraId="09EF2424" w14:textId="77777777" w:rsidR="007F31C6" w:rsidRDefault="007F31C6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5814A451" w14:textId="77777777" w:rsidR="007F31C6" w:rsidRDefault="007F31C6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2B25B66B" w14:textId="7E78A2A3" w:rsidR="00D97C60" w:rsidRPr="001E3958" w:rsidRDefault="001C56FC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lastRenderedPageBreak/>
              <w:t>Equipe</w:t>
            </w:r>
          </w:p>
        </w:tc>
        <w:tc>
          <w:tcPr>
            <w:tcW w:w="1849" w:type="dxa"/>
          </w:tcPr>
          <w:p w14:paraId="60D3FE3C" w14:textId="303DC19B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 xml:space="preserve">/team</w:t>
              <w:lastRenderedPageBreak/>
              <w:t/>
            </w:r>
          </w:p>
        </w:tc>
        <w:tc>
          <w:tcPr>
            <w:tcW w:w="2685" w:type="dxa"/>
          </w:tcPr>
          <w:p w14:paraId="3FCD3C0F" w14:textId="02CAE9A1" w:rsidR="00D97C60" w:rsidRPr="001E3958" w:rsidRDefault="001C56FC" w:rsidP="00A1455C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 xml:space="preserve">Convida representantes por e-mail e gerencia suas licenças</w:t>
              <w:lastRenderedPageBreak/>
              <w:t/>
            </w:r>
          </w:p>
        </w:tc>
        <w:tc>
          <w:tcPr>
            <w:tcW w:w="2056" w:type="dxa"/>
          </w:tcPr>
          <w:p w14:paraId="3F85D361" w14:textId="472E96E7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 xml:space="preserve">Apenas líderes</w:t>
              <w:lastRenderedPageBreak/>
              <w:t/>
            </w:r>
          </w:p>
        </w:tc>
        <w:tc>
          <w:tcPr>
            <w:tcW w:w="2154" w:type="dxa"/>
          </w:tcPr>
          <w:p w14:paraId="0C0B1878" w14:textId="4AFC89D6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 xml:space="preserve">Excluir um representante preserva as vendas e uploads na conta do líder</w:t>
              <w:lastRenderedPageBreak/>
              <w:t/>
            </w:r>
          </w:p>
        </w:tc>
      </w:tr>
      <w:tr w:rsidR="00D97C60" w:rsidRPr="001E3958" w14:paraId="48B5DE48" w14:textId="77777777" w:rsidTr="007F31C6">
        <w:tc>
          <w:tcPr>
            <w:tcW w:w="1038" w:type="dxa"/>
            <w:shd w:val="clear" w:color="auto" w:fill="D9D9D9" w:themeFill="background1" w:themeFillShade="D9"/>
          </w:tcPr>
          <w:p w14:paraId="698614EF" w14:textId="77777777" w:rsidR="007F31C6" w:rsidRDefault="007F31C6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7B97B935" w14:textId="77777777" w:rsidR="007F31C6" w:rsidRDefault="007F31C6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1FCB23FC" w14:textId="77777777" w:rsidR="007F31C6" w:rsidRDefault="007F31C6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0EABA596" w14:textId="06A9165A" w:rsidR="00D97C60" w:rsidRPr="001E3958" w:rsidRDefault="007F31C6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Configurações</w:t>
            </w:r>
          </w:p>
        </w:tc>
        <w:tc>
          <w:tcPr>
            <w:tcW w:w="1849" w:type="dxa"/>
          </w:tcPr>
          <w:p w14:paraId="69FC34EB" w14:textId="68F349E8" w:rsidR="00D97C60" w:rsidRPr="001E3958" w:rsidRDefault="001C56FC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/config</w:t>
            </w:r>
          </w:p>
        </w:tc>
        <w:tc>
          <w:tcPr>
            <w:tcW w:w="2685" w:type="dxa"/>
          </w:tcPr>
          <w:p w14:paraId="0B871BE0" w14:textId="74260AB0" w:rsidR="00D97C60" w:rsidRPr="001E3958" w:rsidRDefault="001C56FC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Cadastro e ajuste dos itens de configuração dos relatórios (ex.: Bagagitos)</w:t>
            </w:r>
          </w:p>
        </w:tc>
        <w:tc>
          <w:tcPr>
            <w:tcW w:w="2056" w:type="dxa"/>
          </w:tcPr>
          <w:p w14:paraId="5945278E" w14:textId="66BD88B3" w:rsidR="00306371" w:rsidRPr="001E3958" w:rsidRDefault="007F31C6" w:rsidP="00306371">
            <w:pPr>
              <w:rPr>
                <w:rFonts w:ascii="Montserrat" w:hAnsi="Montserrat"/>
                <w:lang w:eastAsia="pt-BR"/>
              </w:rPr>
            </w:pPr>
            <w:r>
              <w:rPr>
                <w:rFonts w:ascii="Montserrat" w:hAnsi="Montserrat"/>
                <w:lang w:eastAsia="pt-BR"/>
              </w:rPr>
              <w:t>Apenas líderes</w:t>
            </w:r>
          </w:p>
        </w:tc>
        <w:tc>
          <w:tcPr>
            <w:tcW w:w="2154" w:type="dxa"/>
          </w:tcPr>
          <w:p w14:paraId="4D0B61DB" w14:textId="229F721D" w:rsidR="00D97C60" w:rsidRPr="001E3958" w:rsidRDefault="001C56FC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Valores sempre formatados como moeda com 2 casas (pt-BR)</w:t>
            </w:r>
          </w:p>
        </w:tc>
      </w:tr>
      <w:tr w:rsidR="00D97C60" w:rsidRPr="001E3958" w14:paraId="1DBF8F32" w14:textId="77777777" w:rsidTr="007F31C6">
        <w:tc>
          <w:tcPr>
            <w:tcW w:w="1038" w:type="dxa"/>
            <w:shd w:val="clear" w:color="auto" w:fill="D9D9D9" w:themeFill="background1" w:themeFillShade="D9"/>
          </w:tcPr>
          <w:p w14:paraId="597BA43E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25712DBF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265A61F4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041D5431" w14:textId="1CA6832E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Compartilhamento Público</w:t>
            </w:r>
          </w:p>
        </w:tc>
        <w:tc>
          <w:tcPr>
            <w:tcW w:w="1849" w:type="dxa"/>
          </w:tcPr>
          <w:p w14:paraId="74337BB8" w14:textId="09701A48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/shared/client/[token]</w:t>
            </w:r>
          </w:p>
        </w:tc>
        <w:tc>
          <w:tcPr>
            <w:tcW w:w="2685" w:type="dxa"/>
          </w:tcPr>
          <w:p w14:paraId="761E2A37" w14:textId="21DE9DA0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Link público com dashboard somente leitura de um cliente</w:t>
            </w:r>
          </w:p>
        </w:tc>
        <w:tc>
          <w:tcPr>
            <w:tcW w:w="2056" w:type="dxa"/>
          </w:tcPr>
          <w:p w14:paraId="7E46813A" w14:textId="17923B78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Clientes externos (sem login)</w:t>
            </w:r>
          </w:p>
        </w:tc>
        <w:tc>
          <w:tcPr>
            <w:tcW w:w="2154" w:type="dxa"/>
          </w:tcPr>
          <w:p w14:paraId="71D89B02" w14:textId="01A7F208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Acesso por token e protegido por rate-limit</w:t>
            </w:r>
          </w:p>
        </w:tc>
      </w:tr>
      <w:tr w:rsidR="00D97C60" w:rsidRPr="001E3958" w14:paraId="797F4B22" w14:textId="77777777" w:rsidTr="007F31C6">
        <w:tc>
          <w:tcPr>
            <w:tcW w:w="1038" w:type="dxa"/>
            <w:shd w:val="clear" w:color="auto" w:fill="D9D9D9" w:themeFill="background1" w:themeFillShade="D9"/>
          </w:tcPr>
          <w:p w14:paraId="051D5C7C" w14:textId="77777777" w:rsidR="008F31C5" w:rsidRDefault="008F31C5" w:rsidP="002C0DFB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</w:rPr>
            </w:pPr>
          </w:p>
          <w:p w14:paraId="71C22C58" w14:textId="77777777" w:rsidR="008F31C5" w:rsidRDefault="008F31C5" w:rsidP="002C0DFB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</w:rPr>
            </w:pPr>
          </w:p>
          <w:p w14:paraId="57092155" w14:textId="77777777" w:rsidR="008F31C5" w:rsidRDefault="008F31C5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58E52131" w14:textId="20316E15" w:rsidR="00D97C60" w:rsidRPr="001E3958" w:rsidRDefault="007F31C6" w:rsidP="007F31C6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Solicitação de Licenças</w:t>
            </w:r>
          </w:p>
        </w:tc>
        <w:tc>
          <w:tcPr>
            <w:tcW w:w="1849" w:type="dxa"/>
          </w:tcPr>
          <w:p w14:paraId="69373F32" w14:textId="574077DE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/team e /config</w:t>
            </w:r>
          </w:p>
        </w:tc>
        <w:tc>
          <w:tcPr>
            <w:tcW w:w="2685" w:type="dxa"/>
          </w:tcPr>
          <w:p w14:paraId="6C5D67AB" w14:textId="77777777" w:rsidR="00D97C60" w:rsidRPr="001E3958" w:rsidRDefault="00D97C60" w:rsidP="005420BE">
            <w:pPr>
              <w:pStyle w:val="doc"/>
              <w:ind w:left="0"/>
              <w:rPr>
                <w:rFonts w:ascii="Montserrat" w:hAnsi="Montserrat"/>
              </w:rPr>
            </w:pPr>
          </w:p>
          <w:p w14:paraId="07805EAC" w14:textId="3A351F49" w:rsidR="00BE738E" w:rsidRPr="001E3958" w:rsidRDefault="007F31C6" w:rsidP="007F31C6">
            <w:pPr>
              <w:rPr>
                <w:rFonts w:ascii="Montserrat" w:hAnsi="Montserrat"/>
                <w:lang w:eastAsia="pt-BR"/>
              </w:rPr>
            </w:pPr>
            <w:r>
              <w:rPr>
                <w:rFonts w:ascii="Montserrat" w:hAnsi="Montserrat"/>
                <w:lang w:eastAsia="pt-BR"/>
              </w:rPr>
              <w:t>Líder solicita novas licenças escolhendo um dos três planos</w:t>
            </w:r>
          </w:p>
        </w:tc>
        <w:tc>
          <w:tcPr>
            <w:tcW w:w="2056" w:type="dxa"/>
          </w:tcPr>
          <w:p w14:paraId="62BCA979" w14:textId="11DCC2D3" w:rsidR="00D97C60" w:rsidRPr="001E3958" w:rsidRDefault="001C56FC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Apenas líderes</w:t>
            </w:r>
          </w:p>
        </w:tc>
        <w:tc>
          <w:tcPr>
            <w:tcW w:w="2154" w:type="dxa"/>
          </w:tcPr>
          <w:p w14:paraId="7ABE819D" w14:textId="12D799A3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Criar uma solicitação não libera acessos: a aprovação é comercial e manual</w:t>
            </w:r>
          </w:p>
        </w:tc>
      </w:tr>
      <w:tr w:rsidR="00D97C60" w:rsidRPr="001E3958" w14:paraId="0D6C999D" w14:textId="77777777" w:rsidTr="007F31C6">
        <w:tc>
          <w:tcPr>
            <w:tcW w:w="1038" w:type="dxa"/>
            <w:shd w:val="clear" w:color="auto" w:fill="D9D9D9" w:themeFill="background1" w:themeFillShade="D9"/>
          </w:tcPr>
          <w:p w14:paraId="7539893E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79CEE413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45E7EC7C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532A96A4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2E086E6C" w14:textId="77777777" w:rsidR="008F31C5" w:rsidRDefault="008F31C5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</w:p>
          <w:p w14:paraId="23725529" w14:textId="47F5990F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Autenticação</w:t>
            </w:r>
          </w:p>
        </w:tc>
        <w:tc>
          <w:tcPr>
            <w:tcW w:w="1849" w:type="dxa"/>
          </w:tcPr>
          <w:p w14:paraId="7439B878" w14:textId="4FEEC628" w:rsidR="00D97C60" w:rsidRPr="001E3958" w:rsidRDefault="001C56FC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/login</w:t>
            </w:r>
          </w:p>
        </w:tc>
        <w:tc>
          <w:tcPr>
            <w:tcW w:w="2685" w:type="dxa"/>
          </w:tcPr>
          <w:p w14:paraId="6566C4BC" w14:textId="249DA280" w:rsidR="00D97C60" w:rsidRPr="001E3958" w:rsidRDefault="001C56FC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Login por e-mail e senha via Supabase Auth</w:t>
            </w:r>
          </w:p>
        </w:tc>
        <w:tc>
          <w:tcPr>
            <w:tcW w:w="2056" w:type="dxa"/>
          </w:tcPr>
          <w:p w14:paraId="1BDB5E67" w14:textId="2892CC6A" w:rsidR="007F31C6" w:rsidRPr="007F31C6" w:rsidRDefault="001C56FC" w:rsidP="007F31C6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Todos os usuários</w:t>
            </w:r>
          </w:p>
          <w:p w14:paraId="77825588" w14:textId="77777777" w:rsidR="003B4388" w:rsidRPr="001E3958" w:rsidRDefault="003B4388" w:rsidP="003B4388">
            <w:pPr>
              <w:rPr>
                <w:rFonts w:ascii="Montserrat" w:eastAsia="Times New Roman" w:hAnsi="Montserrat" w:cs="Arial"/>
                <w:color w:val="000000"/>
                <w:lang w:eastAsia="pt-BR"/>
              </w:rPr>
            </w:pPr>
          </w:p>
          <w:p w14:paraId="64D42000" w14:textId="77777777" w:rsidR="003B4388" w:rsidRPr="001E3958" w:rsidRDefault="003B4388" w:rsidP="003B4388">
            <w:pPr>
              <w:rPr>
                <w:rFonts w:ascii="Montserrat" w:eastAsia="Times New Roman" w:hAnsi="Montserrat" w:cs="Arial"/>
                <w:color w:val="000000"/>
                <w:lang w:eastAsia="pt-BR"/>
              </w:rPr>
            </w:pPr>
          </w:p>
          <w:p w14:paraId="329644ED" w14:textId="77777777" w:rsidR="003B4388" w:rsidRPr="001E3958" w:rsidRDefault="003B4388" w:rsidP="003B4388">
            <w:pPr>
              <w:jc w:val="center"/>
              <w:rPr>
                <w:rFonts w:ascii="Montserrat" w:hAnsi="Montserrat"/>
                <w:lang w:eastAsia="pt-BR"/>
              </w:rPr>
            </w:pPr>
          </w:p>
        </w:tc>
        <w:tc>
          <w:tcPr>
            <w:tcW w:w="2154" w:type="dxa"/>
          </w:tcPr>
          <w:p w14:paraId="49DF0FC3" w14:textId="0EDED515" w:rsidR="00D97C60" w:rsidRPr="001E3958" w:rsidRDefault="007F31C6" w:rsidP="005420BE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Rotas sob (protected) exigem sessão; o representante recebe e-mail para definir senha</w:t>
            </w:r>
          </w:p>
        </w:tc>
      </w:tr>
    </w:tbl>
    <w:p w14:paraId="786CFD96" w14:textId="5F2D5002" w:rsidR="007F31C6" w:rsidRDefault="007F31C6" w:rsidP="005420BE">
      <w:pPr>
        <w:pStyle w:val="doc"/>
        <w:rPr>
          <w:rFonts w:ascii="Montserrat" w:hAnsi="Montserrat"/>
        </w:rPr>
      </w:pPr>
    </w:p>
    <w:p w14:paraId="6863439A" w14:textId="77777777" w:rsidR="007F31C6" w:rsidRDefault="007F31C6">
      <w:pPr>
        <w:rPr>
          <w:rFonts w:ascii="Montserrat" w:eastAsia="Times New Roman" w:hAnsi="Montserrat" w:cs="Arial"/>
          <w:color w:val="000000"/>
          <w:lang w:eastAsia="pt-BR"/>
        </w:rPr>
      </w:pPr>
      <w:r>
        <w:rPr>
          <w:rFonts w:ascii="Montserrat" w:hAnsi="Montserrat"/>
        </w:rPr>
        <w:br w:type="page"/>
      </w:r>
    </w:p>
    <w:p w14:paraId="0414EEC7" w14:textId="43F1804E" w:rsidR="003B581F" w:rsidRPr="001C56FC" w:rsidRDefault="003B581F" w:rsidP="007F31C6">
      <w:pPr>
        <w:pStyle w:val="Titulopersonalisado"/>
        <w:rPr>
          <w:rFonts w:ascii="Montserrat" w:hAnsi="Montserrat"/>
        </w:rPr>
      </w:pPr>
      <w:bookmarkStart w:id="11" w:name="_Toc228276444"/>
      <w:r>
        <w:rPr>
          <w:rFonts w:ascii="Montserrat" w:hAnsi="Montserrat"/>
        </w:rPr>
        <w:lastRenderedPageBreak/>
        <w:t>Guia de Uso do Sistema</w:t>
      </w:r>
      <w:bookmarkEnd w:id="11"/>
    </w:p>
    <w:p w14:paraId="3218EE48" w14:textId="177B3513" w:rsidR="003B581F" w:rsidRPr="001E3958" w:rsidRDefault="003B581F" w:rsidP="003B581F">
      <w:pPr>
        <w:pStyle w:val="doc"/>
        <w:rPr>
          <w:rFonts w:ascii="Montserrat" w:hAnsi="Montserrat"/>
        </w:rPr>
      </w:pPr>
      <w:r>
        <w:rPr>
          <w:rFonts w:ascii="Montserrat" w:hAnsi="Montserrat"/>
        </w:rPr>
        <w:t>A tabela abaixo resume o passo a passo das principais tarefas no portal:</w:t>
      </w:r>
    </w:p>
    <w:p w14:paraId="122D4CD6" w14:textId="77777777" w:rsidR="001B4BCE" w:rsidRPr="001E3958" w:rsidRDefault="001B4BCE" w:rsidP="005420BE">
      <w:pPr>
        <w:pStyle w:val="doc"/>
        <w:rPr>
          <w:rFonts w:ascii="Montserrat" w:hAnsi="Montserrat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2074"/>
        <w:gridCol w:w="2016"/>
        <w:gridCol w:w="2006"/>
        <w:gridCol w:w="2038"/>
      </w:tblGrid>
      <w:tr w:rsidR="00446562" w:rsidRPr="001E3958" w14:paraId="664AB461" w14:textId="77777777" w:rsidTr="00717585">
        <w:tc>
          <w:tcPr>
            <w:tcW w:w="2074" w:type="dxa"/>
            <w:shd w:val="clear" w:color="auto" w:fill="4F81BD" w:themeFill="accent1"/>
          </w:tcPr>
          <w:p w14:paraId="0408D1E4" w14:textId="19928E9B" w:rsidR="00446562" w:rsidRPr="001E3958" w:rsidRDefault="00685E20" w:rsidP="005420BE">
            <w:pPr>
              <w:pStyle w:val="doc"/>
              <w:ind w:left="0"/>
              <w:rPr>
                <w:rFonts w:ascii="Montserrat" w:hAnsi="Montserrat"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t>Tarefa</w:t>
            </w:r>
          </w:p>
        </w:tc>
        <w:tc>
          <w:tcPr>
            <w:tcW w:w="2016" w:type="dxa"/>
            <w:shd w:val="clear" w:color="auto" w:fill="4F81BD" w:themeFill="accent1"/>
          </w:tcPr>
          <w:p w14:paraId="6168DD23" w14:textId="3AF18913" w:rsidR="00446562" w:rsidRPr="001E3958" w:rsidRDefault="006A7BBB" w:rsidP="00831DD5">
            <w:pPr>
              <w:pStyle w:val="doc"/>
              <w:ind w:left="0"/>
              <w:jc w:val="center"/>
              <w:rPr>
                <w:rFonts w:ascii="Montserrat" w:hAnsi="Montserrat"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t>Tela</w:t>
            </w:r>
          </w:p>
        </w:tc>
        <w:tc>
          <w:tcPr>
            <w:tcW w:w="2006" w:type="dxa"/>
            <w:shd w:val="clear" w:color="auto" w:fill="4F81BD" w:themeFill="accent1"/>
          </w:tcPr>
          <w:p w14:paraId="0EF8623B" w14:textId="0CEB7E6B" w:rsidR="00446562" w:rsidRPr="001E3958" w:rsidRDefault="006A7BBB" w:rsidP="00831DD5">
            <w:pPr>
              <w:pStyle w:val="doc"/>
              <w:ind w:left="0"/>
              <w:jc w:val="center"/>
              <w:rPr>
                <w:rFonts w:ascii="Montserrat" w:hAnsi="Montserrat"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t>Como fazer</w:t>
            </w:r>
          </w:p>
        </w:tc>
        <w:tc>
          <w:tcPr>
            <w:tcW w:w="2038" w:type="dxa"/>
            <w:shd w:val="clear" w:color="auto" w:fill="4F81BD" w:themeFill="accent1"/>
          </w:tcPr>
          <w:p w14:paraId="69DD3517" w14:textId="0555E473" w:rsidR="00446562" w:rsidRPr="001E3958" w:rsidRDefault="006A7BBB" w:rsidP="00831DD5">
            <w:pPr>
              <w:pStyle w:val="doc"/>
              <w:ind w:left="0"/>
              <w:jc w:val="center"/>
              <w:rPr>
                <w:rFonts w:ascii="Montserrat" w:hAnsi="Montserrat"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t>Resultado</w:t>
            </w:r>
          </w:p>
        </w:tc>
      </w:tr>
      <w:tr w:rsidR="00446562" w:rsidRPr="001E3958" w14:paraId="62F8145C" w14:textId="77777777" w:rsidTr="002512F0">
        <w:tc>
          <w:tcPr>
            <w:tcW w:w="2074" w:type="dxa"/>
          </w:tcPr>
          <w:p w14:paraId="5AF6E532" w14:textId="6DF229F9" w:rsidR="00446562" w:rsidRPr="001E3958" w:rsidRDefault="006A7BBB" w:rsidP="00831DD5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Importar dados</w:t>
            </w:r>
          </w:p>
        </w:tc>
        <w:tc>
          <w:tcPr>
            <w:tcW w:w="2016" w:type="dxa"/>
          </w:tcPr>
          <w:p w14:paraId="593BF515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4CC3A7F3" w14:textId="292DB315" w:rsidR="00446562" w:rsidRPr="001E3958" w:rsidRDefault="006548EB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/upload</w:t>
            </w:r>
          </w:p>
        </w:tc>
        <w:tc>
          <w:tcPr>
            <w:tcW w:w="2006" w:type="dxa"/>
          </w:tcPr>
          <w:p w14:paraId="5101D122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090EE7A1" w14:textId="389FAB98" w:rsidR="00446562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Arraste as planilhas XLS para a área de upload e aguarde as três fases</w:t>
            </w:r>
          </w:p>
        </w:tc>
        <w:tc>
          <w:tcPr>
            <w:tcW w:w="2038" w:type="dxa"/>
          </w:tcPr>
          <w:p w14:paraId="79762108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1BD8B081" w14:textId="26BC73B1" w:rsidR="00446562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Dados disponíveis nos relatórios por ano</w:t>
            </w:r>
          </w:p>
        </w:tc>
      </w:tr>
      <w:tr w:rsidR="00AB4377" w:rsidRPr="001E3958" w14:paraId="3ED4808F" w14:textId="77777777" w:rsidTr="00717585">
        <w:tc>
          <w:tcPr>
            <w:tcW w:w="2074" w:type="dxa"/>
            <w:shd w:val="clear" w:color="auto" w:fill="D9D9D9" w:themeFill="background1" w:themeFillShade="D9"/>
          </w:tcPr>
          <w:p w14:paraId="623202E8" w14:textId="4266EFB3" w:rsidR="00AB4377" w:rsidRPr="001E3958" w:rsidRDefault="00AB4377" w:rsidP="00831DD5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Visualizar relatórios</w:t>
            </w:r>
          </w:p>
        </w:tc>
        <w:tc>
          <w:tcPr>
            <w:tcW w:w="2016" w:type="dxa"/>
            <w:shd w:val="clear" w:color="auto" w:fill="D9D9D9" w:themeFill="background1" w:themeFillShade="D9"/>
          </w:tcPr>
          <w:p w14:paraId="72744275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33A6774B" w14:textId="6C361944" w:rsidR="00AB4377" w:rsidRPr="001E3958" w:rsidRDefault="00AB4377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/reports</w:t>
            </w:r>
          </w:p>
        </w:tc>
        <w:tc>
          <w:tcPr>
            <w:tcW w:w="2006" w:type="dxa"/>
            <w:shd w:val="clear" w:color="auto" w:fill="D9D9D9" w:themeFill="background1" w:themeFillShade="D9"/>
          </w:tcPr>
          <w:p w14:paraId="3E4D0F78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143B3923" w14:textId="7DE1BB44" w:rsidR="00AB4377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Selecione a aba e ajuste os filtros (ano, cliente, produto)</w:t>
            </w:r>
          </w:p>
        </w:tc>
        <w:tc>
          <w:tcPr>
            <w:tcW w:w="2038" w:type="dxa"/>
            <w:shd w:val="clear" w:color="auto" w:fill="D9D9D9" w:themeFill="background1" w:themeFillShade="D9"/>
          </w:tcPr>
          <w:p w14:paraId="0629D707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3F0BB2BB" w14:textId="0EBE58D6" w:rsidR="00AB4377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Tabela consolidada com totais, exportável</w:t>
            </w:r>
          </w:p>
        </w:tc>
      </w:tr>
      <w:tr w:rsidR="00AB4377" w:rsidRPr="001E3958" w14:paraId="1B4B979A" w14:textId="77777777" w:rsidTr="002512F0">
        <w:tc>
          <w:tcPr>
            <w:tcW w:w="2074" w:type="dxa"/>
          </w:tcPr>
          <w:p w14:paraId="7954B281" w14:textId="43E0419F" w:rsidR="00AB4377" w:rsidRPr="001E3958" w:rsidRDefault="00AB4377" w:rsidP="00831DD5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Analisar um cliente</w:t>
            </w:r>
          </w:p>
        </w:tc>
        <w:tc>
          <w:tcPr>
            <w:tcW w:w="2016" w:type="dxa"/>
          </w:tcPr>
          <w:p w14:paraId="6A2F9101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415106C9" w14:textId="71266CF9" w:rsidR="00AB4377" w:rsidRPr="001E3958" w:rsidRDefault="00AB4377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/clientes</w:t>
            </w:r>
          </w:p>
        </w:tc>
        <w:tc>
          <w:tcPr>
            <w:tcW w:w="2006" w:type="dxa"/>
          </w:tcPr>
          <w:p w14:paraId="1FA7E364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5C7E13AD" w14:textId="435D913B" w:rsidR="00AB4377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Busque o cliente e abra o seu dashboard</w:t>
            </w:r>
          </w:p>
        </w:tc>
        <w:tc>
          <w:tcPr>
            <w:tcW w:w="2038" w:type="dxa"/>
          </w:tcPr>
          <w:p w14:paraId="3F50E852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6BC5B8B3" w14:textId="22FDECA4" w:rsidR="00AB4377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Resumo, principais produtos, itens em atenção e pedidos</w:t>
            </w:r>
          </w:p>
        </w:tc>
      </w:tr>
      <w:tr w:rsidR="00AB4377" w:rsidRPr="001E3958" w14:paraId="7F3B2CA7" w14:textId="77777777" w:rsidTr="00717585">
        <w:tc>
          <w:tcPr>
            <w:tcW w:w="2074" w:type="dxa"/>
            <w:shd w:val="clear" w:color="auto" w:fill="D9D9D9" w:themeFill="background1" w:themeFillShade="D9"/>
          </w:tcPr>
          <w:p w14:paraId="3E03AA10" w14:textId="73F08061" w:rsidR="00AB4377" w:rsidRPr="001E3958" w:rsidRDefault="00AB4377" w:rsidP="00831DD5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Consultar a IA</w:t>
            </w:r>
          </w:p>
        </w:tc>
        <w:tc>
          <w:tcPr>
            <w:tcW w:w="2016" w:type="dxa"/>
            <w:shd w:val="clear" w:color="auto" w:fill="D9D9D9" w:themeFill="background1" w:themeFillShade="D9"/>
          </w:tcPr>
          <w:p w14:paraId="0B10A019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2DA00DB7" w14:textId="3DDAB9A4" w:rsidR="00AB4377" w:rsidRPr="001E3958" w:rsidRDefault="00AB4377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/chat</w:t>
            </w:r>
          </w:p>
        </w:tc>
        <w:tc>
          <w:tcPr>
            <w:tcW w:w="2006" w:type="dxa"/>
            <w:shd w:val="clear" w:color="auto" w:fill="D9D9D9" w:themeFill="background1" w:themeFillShade="D9"/>
          </w:tcPr>
          <w:p w14:paraId="38273295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703B0084" w14:textId="21D31344" w:rsidR="00AB4377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Digite perguntas comerciais (faturamento, tendências, oportunidades)</w:t>
            </w:r>
          </w:p>
        </w:tc>
        <w:tc>
          <w:tcPr>
            <w:tcW w:w="2038" w:type="dxa"/>
            <w:shd w:val="clear" w:color="auto" w:fill="D9D9D9" w:themeFill="background1" w:themeFillShade="D9"/>
          </w:tcPr>
          <w:p w14:paraId="0551AB85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228FBC65" w14:textId="37D00D80" w:rsidR="00AB4377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Resposta com base nos dados autorizados (Plano 3)</w:t>
            </w:r>
          </w:p>
        </w:tc>
      </w:tr>
      <w:tr w:rsidR="00AB4377" w:rsidRPr="001E3958" w14:paraId="56F1621F" w14:textId="77777777" w:rsidTr="00F00298">
        <w:trPr>
          <w:trHeight w:val="833"/>
        </w:trPr>
        <w:tc>
          <w:tcPr>
            <w:tcW w:w="2074" w:type="dxa"/>
          </w:tcPr>
          <w:p w14:paraId="1C2D0B31" w14:textId="2B182DF3" w:rsidR="00AB4377" w:rsidRPr="001E3958" w:rsidRDefault="00AB4377" w:rsidP="00831DD5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Gerenciar equipe</w:t>
            </w:r>
          </w:p>
        </w:tc>
        <w:tc>
          <w:tcPr>
            <w:tcW w:w="2016" w:type="dxa"/>
          </w:tcPr>
          <w:p w14:paraId="381B3F47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0713087B" w14:textId="17DA988E" w:rsidR="00AB4377" w:rsidRPr="001E3958" w:rsidRDefault="00AB4377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/team</w:t>
            </w:r>
          </w:p>
        </w:tc>
        <w:tc>
          <w:tcPr>
            <w:tcW w:w="2006" w:type="dxa"/>
          </w:tcPr>
          <w:p w14:paraId="585A992C" w14:textId="77777777" w:rsidR="008F31C5" w:rsidRDefault="008F31C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00391A93" w14:textId="0517D712" w:rsidR="00AB4377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Convide representantes por e-mail e gerencie licenças</w:t>
            </w:r>
          </w:p>
        </w:tc>
        <w:tc>
          <w:tcPr>
            <w:tcW w:w="2038" w:type="dxa"/>
          </w:tcPr>
          <w:p w14:paraId="78BA9391" w14:textId="77777777" w:rsidR="008F31C5" w:rsidRDefault="008F31C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29BD1C3F" w14:textId="5EA31E53" w:rsidR="00AB4377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O representante recebe e-mail para definir senha</w:t>
            </w:r>
          </w:p>
        </w:tc>
      </w:tr>
      <w:tr w:rsidR="00AB4377" w:rsidRPr="001E3958" w14:paraId="4D4B1EC7" w14:textId="77777777" w:rsidTr="00F00298">
        <w:trPr>
          <w:trHeight w:val="646"/>
        </w:trPr>
        <w:tc>
          <w:tcPr>
            <w:tcW w:w="207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54E2132" w14:textId="1FAC7287" w:rsidR="00AB4377" w:rsidRPr="001E3958" w:rsidRDefault="00AB4377" w:rsidP="00831DD5">
            <w:pPr>
              <w:pStyle w:val="doc"/>
              <w:ind w:left="0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Configurar relatórios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A7E09E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215C3E27" w14:textId="08574968" w:rsidR="00AB4377" w:rsidRPr="001E3958" w:rsidRDefault="00AB4377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/config</w:t>
            </w:r>
          </w:p>
        </w:tc>
        <w:tc>
          <w:tcPr>
            <w:tcW w:w="200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9D8F320" w14:textId="77777777" w:rsidR="008F31C5" w:rsidRDefault="008F31C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6AC9207A" w14:textId="6041415D" w:rsidR="00AB4377" w:rsidRPr="001E3958" w:rsidRDefault="001F102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Cadastre ou ajuste itens de configuração (ex.: Bagagitos)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E0916B2" w14:textId="77777777" w:rsidR="008F31C5" w:rsidRDefault="008F31C5" w:rsidP="00831DD5">
            <w:pPr>
              <w:pStyle w:val="doc"/>
              <w:ind w:left="0"/>
              <w:jc w:val="center"/>
              <w:rPr>
                <w:rFonts w:ascii="Montserrat" w:hAnsi="Montserrat"/>
              </w:rPr>
            </w:pPr>
          </w:p>
          <w:p w14:paraId="40EFDF02" w14:textId="084D38C4" w:rsidR="008F31C5" w:rsidRPr="001E3958" w:rsidRDefault="001F1025" w:rsidP="008F31C5">
            <w:pPr>
              <w:pStyle w:val="doc"/>
              <w:ind w:left="0"/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/>
            </w:r>
            <w:r>
              <w:rPr>
                <w:rFonts w:ascii="Montserrat" w:hAnsi="Montserrat"/>
              </w:rPr>
              <w:t>Relatórios refletem a configuração; valores em moeda pt-BR</w:t>
            </w:r>
          </w:p>
        </w:tc>
      </w:tr>
      <w:tr w:rsidR="00AB4377" w:rsidRPr="001E3958" w14:paraId="75B402B6" w14:textId="77777777" w:rsidTr="008F31C5">
        <w:trPr>
          <w:trHeight w:val="398"/>
        </w:trPr>
        <w:tc>
          <w:tcPr>
            <w:tcW w:w="40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027D8FE9" w14:textId="77777777" w:rsid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</w:p>
          <w:p w14:paraId="471ECFC4" w14:textId="77777777" w:rsidR="00AB4377" w:rsidRDefault="00AB4377" w:rsidP="00831DD5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t>Dica de uso:</w:t>
            </w:r>
          </w:p>
          <w:p w14:paraId="67FED046" w14:textId="11F8EB0B" w:rsidR="001E3958" w:rsidRPr="001E3958" w:rsidRDefault="001E3958" w:rsidP="00831DD5">
            <w:pPr>
              <w:pStyle w:val="doc"/>
              <w:ind w:left="0"/>
              <w:jc w:val="center"/>
              <w:rPr>
                <w:rFonts w:ascii="Montserrat" w:hAnsi="Montserrat"/>
                <w:color w:val="FFFFFF" w:themeColor="background1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</w:tcPr>
          <w:p w14:paraId="4751577A" w14:textId="77777777" w:rsidR="001E3958" w:rsidRDefault="001E3958" w:rsidP="001E3958">
            <w:pPr>
              <w:pStyle w:val="doc"/>
              <w:ind w:left="0"/>
              <w:jc w:val="center"/>
              <w:rPr>
                <w:rFonts w:ascii="Montserrat" w:hAnsi="Montserrat"/>
                <w:b/>
                <w:bCs/>
                <w:color w:val="FFFFFF" w:themeColor="background1"/>
              </w:rPr>
            </w:pPr>
          </w:p>
          <w:p w14:paraId="3588F535" w14:textId="72E2CD07" w:rsidR="00AB4377" w:rsidRPr="001E3958" w:rsidRDefault="001F1025" w:rsidP="001E3958">
            <w:pPr>
              <w:pStyle w:val="doc"/>
              <w:ind w:left="0"/>
              <w:jc w:val="center"/>
              <w:rPr>
                <w:rFonts w:ascii="Montserrat" w:hAnsi="Montserrat"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t/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 w:themeFill="accent3"/>
            <w:vAlign w:val="center"/>
          </w:tcPr>
          <w:p w14:paraId="6233BBAF" w14:textId="54EFF571" w:rsidR="00AB4377" w:rsidRPr="001E3958" w:rsidRDefault="001F1025" w:rsidP="008F31C5">
            <w:pPr>
              <w:pStyle w:val="NormalWeb"/>
              <w:jc w:val="center"/>
              <w:rPr>
                <w:rFonts w:ascii="Montserrat" w:hAnsi="Montserrat"/>
                <w:color w:val="FFFFFF" w:themeColor="background1"/>
              </w:rPr>
            </w:pPr>
            <w:r>
              <w:rPr>
                <w:rFonts w:ascii="Montserrat" w:hAnsi="Montserrat" w:cs="Arial"/>
                <w:b/>
                <w:bCs/>
                <w:color w:val="FFFFFF" w:themeColor="background1"/>
                <w:sz w:val="22"/>
                <w:szCs w:val="22"/>
              </w:rPr>
              <w:t>Compartilhe um dashboard de cliente via link público, sem necessidade de login.</w:t>
            </w:r>
          </w:p>
        </w:tc>
      </w:tr>
    </w:tbl>
    <w:p w14:paraId="3CD633FC" w14:textId="77777777" w:rsidR="006E2618" w:rsidRPr="001E3958" w:rsidRDefault="006E2618" w:rsidP="005420BE">
      <w:pPr>
        <w:pStyle w:val="doc"/>
        <w:rPr>
          <w:rFonts w:ascii="Montserrat" w:hAnsi="Montserrat"/>
        </w:rPr>
      </w:pPr>
    </w:p>
    <w:p w14:paraId="0070F510" w14:textId="77777777" w:rsidR="006E2618" w:rsidRPr="001E3958" w:rsidRDefault="006E2618" w:rsidP="006E2618">
      <w:pPr>
        <w:pStyle w:val="doc"/>
        <w:rPr>
          <w:rFonts w:ascii="Montserrat" w:hAnsi="Montserrat"/>
        </w:rPr>
      </w:pPr>
    </w:p>
    <w:p w14:paraId="59FBD2BB" w14:textId="665C9D14" w:rsidR="005F2DEB" w:rsidRPr="001E3958" w:rsidRDefault="005F2DEB" w:rsidP="001E3958">
      <w:pPr>
        <w:pStyle w:val="doc"/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Obs.: Esta documentação cobre o uso funcional do portal; os detalhes de implementação estão nas specs do diretório implementacoes/.</w:t>
      </w:r>
    </w:p>
    <w:p w14:paraId="33127AA1" w14:textId="77777777" w:rsidR="006E2618" w:rsidRPr="001E3958" w:rsidRDefault="006E2618" w:rsidP="006E2618">
      <w:pPr>
        <w:pStyle w:val="doc"/>
        <w:ind w:left="0"/>
        <w:rPr>
          <w:rFonts w:ascii="Montserrat" w:hAnsi="Montserrat"/>
        </w:rPr>
      </w:pPr>
    </w:p>
    <w:p w14:paraId="37CF18E9" w14:textId="1EFB65C8" w:rsidR="006E2618" w:rsidRPr="001E3958" w:rsidRDefault="006E2618">
      <w:pPr>
        <w:rPr>
          <w:rFonts w:ascii="Montserrat" w:eastAsia="Times New Roman" w:hAnsi="Montserrat" w:cs="Arial"/>
          <w:color w:val="000000"/>
          <w:lang w:eastAsia="pt-BR"/>
        </w:rPr>
      </w:pPr>
      <w:r>
        <w:rPr>
          <w:rFonts w:ascii="Montserrat" w:hAnsi="Montserrat"/>
        </w:rPr>
        <w:br w:type="page"/>
      </w:r>
    </w:p>
    <w:p w14:paraId="2C46CDA4" w14:textId="77777777" w:rsidR="00184D27" w:rsidRPr="001E3958" w:rsidRDefault="00184D27" w:rsidP="006E2618">
      <w:pPr>
        <w:pStyle w:val="doc"/>
        <w:ind w:left="0"/>
        <w:rPr>
          <w:rFonts w:ascii="Montserrat" w:hAnsi="Montserrat"/>
          <w:b/>
          <w:bCs/>
        </w:rPr>
      </w:pPr>
    </w:p>
    <w:p w14:paraId="15B089D6" w14:textId="77777777" w:rsidR="00DE3E4E" w:rsidRPr="001E3958" w:rsidRDefault="00184D27" w:rsidP="007F31C6">
      <w:pPr>
        <w:pStyle w:val="Titulopersonalisado"/>
        <w:rPr>
          <w:rFonts w:ascii="Montserrat" w:hAnsi="Montserrat"/>
        </w:rPr>
      </w:pPr>
      <w:bookmarkStart w:id="12" w:name="_Toc228276445"/>
      <w:r>
        <w:rPr>
          <w:rFonts w:ascii="Montserrat" w:hAnsi="Montserrat"/>
        </w:rPr>
        <w:t>Segurança, Desempenho e Operação</w:t>
      </w:r>
      <w:bookmarkEnd w:id="12"/>
    </w:p>
    <w:p w14:paraId="693226FD" w14:textId="756E86A6" w:rsidR="00184D27" w:rsidRPr="001E3958" w:rsidRDefault="00184D27" w:rsidP="00DE3E4E">
      <w:pPr>
        <w:pStyle w:val="doc"/>
        <w:rPr>
          <w:rFonts w:ascii="Montserrat" w:hAnsi="Montserrat"/>
        </w:rPr>
      </w:pPr>
      <w:r>
        <w:rPr>
          <w:rFonts w:ascii="Montserrat" w:hAnsi="Montserrat"/>
        </w:rPr>
        <w:t>O portal adota práticas consolidadas de segurança, desempenho e operação, resumidas a seguir:</w:t>
      </w:r>
    </w:p>
    <w:p w14:paraId="2E1B92DD" w14:textId="77777777" w:rsidR="00184D27" w:rsidRPr="001E3958" w:rsidRDefault="00184D27" w:rsidP="006E2618">
      <w:pPr>
        <w:pStyle w:val="doc"/>
        <w:ind w:left="0"/>
        <w:rPr>
          <w:rFonts w:ascii="Montserrat" w:hAnsi="Montserra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5848"/>
      </w:tblGrid>
      <w:tr w:rsidR="00184D27" w:rsidRPr="001E3958" w14:paraId="6C264E1E" w14:textId="77777777" w:rsidTr="00184D2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F81BD" w:themeFill="accent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5B8E57" w14:textId="6720CC76" w:rsidR="00184D27" w:rsidRPr="001E3958" w:rsidRDefault="001F1025" w:rsidP="00184D27">
            <w:pPr>
              <w:pStyle w:val="doc"/>
              <w:rPr>
                <w:rFonts w:ascii="Montserrat" w:hAnsi="Montserrat"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t>Aspecto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F81BD" w:themeFill="accent1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708189" w14:textId="77777777" w:rsidR="00184D27" w:rsidRPr="001E3958" w:rsidRDefault="00184D27" w:rsidP="00184D27">
            <w:pPr>
              <w:pStyle w:val="doc"/>
              <w:rPr>
                <w:rFonts w:ascii="Montserrat" w:hAnsi="Montserrat"/>
                <w:color w:val="FFFFFF" w:themeColor="background1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</w:rPr>
              <w:t>Como é Tratado</w:t>
            </w:r>
          </w:p>
        </w:tc>
      </w:tr>
      <w:tr w:rsidR="00184D27" w:rsidRPr="001E3958" w14:paraId="45AEE24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148FBDBA" w14:textId="306BC0A6" w:rsidR="00184D27" w:rsidRPr="001E3958" w:rsidRDefault="001C56FC" w:rsidP="00184D27">
            <w:pPr>
              <w:pStyle w:val="doc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>Isolamento multi-tenant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96E408A" w14:textId="40E7FDD3" w:rsidR="00184D27" w:rsidRPr="001E3958" w:rsidRDefault="001C56FC" w:rsidP="00184D27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RLS no Postgres garante que cada usuário só leia os dados do seu escopo, com REVOKEs de PUBLIC e anon</w:t>
            </w:r>
          </w:p>
        </w:tc>
      </w:tr>
      <w:tr w:rsidR="00184D27" w:rsidRPr="001E3958" w14:paraId="42AEA2A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612B5FBC" w14:textId="5F869419" w:rsidR="00184D27" w:rsidRPr="001E3958" w:rsidRDefault="001C56FC" w:rsidP="00184D27">
            <w:pPr>
              <w:pStyle w:val="doc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>Segurança da IA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8049400" w14:textId="4693A112" w:rsidR="00184D27" w:rsidRPr="001E3958" w:rsidRDefault="001C56FC" w:rsidP="00184D27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Sem SQL livre, apenas funções server-side, com rate-limit das chamadas e chave da OpenAI somente no servidor</w:t>
            </w:r>
          </w:p>
        </w:tc>
      </w:tr>
      <w:tr w:rsidR="00184D27" w:rsidRPr="001E3958" w14:paraId="0E2F55C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0A20A80" w14:textId="32CBEC55" w:rsidR="00184D27" w:rsidRPr="001E3958" w:rsidRDefault="001C56FC" w:rsidP="00184D27">
            <w:pPr>
              <w:pStyle w:val="doc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>Desempenho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379AEB0" w14:textId="0F71ED87" w:rsidR="00184D27" w:rsidRPr="001E3958" w:rsidRDefault="001C56FC" w:rsidP="00184D27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Cache com TanStack Query, tabelas virtualizadas e consultas e índices otimizados no banco</w:t>
            </w:r>
          </w:p>
        </w:tc>
      </w:tr>
      <w:tr w:rsidR="00184D27" w:rsidRPr="001E3958" w14:paraId="29022C2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8FA83D7" w14:textId="274D6635" w:rsidR="00184D27" w:rsidRPr="001E3958" w:rsidRDefault="001C56FC" w:rsidP="00184D27">
            <w:pPr>
              <w:pStyle w:val="doc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>Importação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DA0B30F" w14:textId="132E2EA3" w:rsidR="00184D27" w:rsidRPr="001E3958" w:rsidRDefault="001C56FC" w:rsidP="00184D27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Parsing em worker, upload idempotente e recarregamento dos anos antes do redirecionamento</w:t>
            </w:r>
          </w:p>
        </w:tc>
      </w:tr>
      <w:tr w:rsidR="00184D27" w:rsidRPr="001E3958" w14:paraId="6A892D1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5363B41F" w14:textId="7A3A6D6E" w:rsidR="00184D27" w:rsidRPr="001E3958" w:rsidRDefault="001C56FC" w:rsidP="00184D27">
            <w:pPr>
              <w:pStyle w:val="doc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>Acessibilidade e UX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C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3301E3B4" w14:textId="424A80DA" w:rsidR="00184D27" w:rsidRPr="001E3958" w:rsidRDefault="001C56FC" w:rsidP="00184D27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Componentes acessíveis por teclado e toque, estados de erro e tema, com formatação pt-BR consistente</w:t>
            </w:r>
          </w:p>
        </w:tc>
      </w:tr>
      <w:tr w:rsidR="00184D27" w:rsidRPr="001E3958" w14:paraId="1C84E7E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2B935D6A" w14:textId="4BAA6EBD" w:rsidR="00184D27" w:rsidRPr="001E3958" w:rsidRDefault="001C56FC" w:rsidP="00184D27">
            <w:pPr>
              <w:pStyle w:val="doc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</w:rPr>
              <w:t>Link público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hideMark/>
          </w:tcPr>
          <w:p w14:paraId="4F737CBB" w14:textId="047E7C52" w:rsidR="00184D27" w:rsidRPr="001E3958" w:rsidRDefault="001C56FC" w:rsidP="00184D27">
            <w:pPr>
              <w:pStyle w:val="doc"/>
              <w:ind w:left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Dashboard somente leitura por token, com rate-limit e escopo controlado</w:t>
            </w:r>
          </w:p>
        </w:tc>
      </w:tr>
    </w:tbl>
    <w:p w14:paraId="484F6AF4" w14:textId="77777777" w:rsidR="00184D27" w:rsidRPr="001E3958" w:rsidRDefault="00184D27" w:rsidP="006E2618">
      <w:pPr>
        <w:pStyle w:val="doc"/>
        <w:ind w:left="0"/>
        <w:rPr>
          <w:rFonts w:ascii="Montserrat" w:hAnsi="Montserrat"/>
        </w:rPr>
      </w:pPr>
    </w:p>
    <w:p w14:paraId="2E206F57" w14:textId="77777777" w:rsidR="005F2DEB" w:rsidRPr="001E3958" w:rsidRDefault="005F2DEB" w:rsidP="007F31C6">
      <w:pPr>
        <w:pStyle w:val="Titulopersonalisado"/>
        <w:rPr>
          <w:rFonts w:ascii="Montserrat" w:hAnsi="Montserrat"/>
          <w:kern w:val="2"/>
          <w14:ligatures w14:val="standardContextual"/>
        </w:rPr>
      </w:pPr>
      <w:bookmarkStart w:id="13" w:name="_Toc228276446"/>
      <w:r>
        <w:rPr>
          <w:rFonts w:ascii="Montserrat" w:hAnsi="Montserrat"/>
        </w:rPr>
        <w:t>Considerações Finais</w:t>
      </w:r>
      <w:bookmarkEnd w:id="13"/>
    </w:p>
    <w:p w14:paraId="0AEB9E9F" w14:textId="1B249C08" w:rsidR="001C56FC" w:rsidRPr="001C56FC" w:rsidRDefault="001C56FC" w:rsidP="001C56FC">
      <w:pPr>
        <w:pStyle w:val="doc"/>
        <w:jc w:val="both"/>
        <w:rPr>
          <w:rFonts w:ascii="Montserrat" w:hAnsi="Montserrat"/>
        </w:rPr>
      </w:pPr>
      <w:r>
        <w:rPr>
          <w:rFonts w:ascii="Montserrat" w:hAnsi="Montserrat"/>
        </w:rPr>
        <w:t>O Autimex Reports entrega um portal de relatórios comerciais seguro e multi-tenant, com importação de planilhas, dashboards por cliente e um assistente de IA que responde apenas com dados autorizados. A arquitetura em Next.js e Supabase, com RLS, sustenta o crescimento da operação.</w:t>
      </w:r>
    </w:p>
    <w:p w14:paraId="0C30F808" w14:textId="3E585BAF" w:rsidR="001C56FC" w:rsidRPr="001C56FC" w:rsidRDefault="001C56FC" w:rsidP="001C56FC">
      <w:pPr>
        <w:pStyle w:val="doc"/>
        <w:jc w:val="both"/>
        <w:rPr>
          <w:rFonts w:ascii="Montserrat" w:hAnsi="Montserrat"/>
        </w:rPr>
      </w:pPr>
      <w:r>
        <w:rPr>
          <w:rFonts w:ascii="Montserrat" w:hAnsi="Montserrat"/>
        </w:rPr>
        <w:t>Esta documentação deve ser mantida junto ao código: as specs em implementacoes/ detalham cada decisão técnica, enquanto este documento oferece a visão geral e o guia de uso para novos usuários e para a operação do dia a dia.</w:t>
      </w:r>
    </w:p>
    <w:p w14:paraId="622EB44A" w14:textId="4DA7FC35" w:rsidR="005F2DEB" w:rsidRPr="001E3958" w:rsidRDefault="005F2DEB" w:rsidP="001C56FC">
      <w:pPr>
        <w:pStyle w:val="doc"/>
        <w:jc w:val="both"/>
        <w:rPr>
          <w:rFonts w:ascii="Montserrat" w:hAnsi="Montserrat"/>
          <w:kern w:val="2"/>
          <w14:ligatures w14:val="standardContextual"/>
        </w:rPr>
      </w:pPr>
      <w:r>
        <w:rPr>
          <w:rFonts w:ascii="Montserrat" w:hAnsi="Montserrat"/>
        </w:rPr>
        <w:t>.</w:t>
      </w:r>
    </w:p>
    <w:p w14:paraId="192E0C47" w14:textId="77777777" w:rsidR="00E31E61" w:rsidRDefault="00E31E61" w:rsidP="006E2618">
      <w:pPr>
        <w:pStyle w:val="doc"/>
        <w:ind w:left="0"/>
      </w:pPr>
    </w:p>
    <w:p w14:paraId="4FBB6E68" w14:textId="77777777" w:rsidR="001C56FC" w:rsidRPr="006E2618" w:rsidRDefault="001C56FC" w:rsidP="006E2618">
      <w:pPr>
        <w:pStyle w:val="doc"/>
        <w:ind w:left="0"/>
      </w:pPr>
    </w:p>
    <w:sectPr w:rsidR="001C56FC" w:rsidRPr="006E2618" w:rsidSect="00E11332">
      <w:headerReference w:type="default" r:id="rId14"/>
      <w:footerReference w:type="default" r:id="rId15"/>
      <w:type w:val="continuous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98FA0" w14:textId="77777777" w:rsidR="000A673A" w:rsidRDefault="000A673A" w:rsidP="00D346AF">
      <w:pPr>
        <w:spacing w:after="0" w:line="240" w:lineRule="auto"/>
      </w:pPr>
      <w:r>
        <w:separator/>
      </w:r>
    </w:p>
  </w:endnote>
  <w:endnote w:type="continuationSeparator" w:id="0">
    <w:p w14:paraId="6DF5A95D" w14:textId="77777777" w:rsidR="000A673A" w:rsidRDefault="000A673A" w:rsidP="00D346AF">
      <w:pPr>
        <w:spacing w:after="0" w:line="240" w:lineRule="auto"/>
      </w:pPr>
      <w:r>
        <w:continuationSeparator/>
      </w:r>
    </w:p>
  </w:endnote>
  <w:endnote w:type="continuationNotice" w:id="1">
    <w:p w14:paraId="3EB498BA" w14:textId="77777777" w:rsidR="000A673A" w:rsidRDefault="000A67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A11B" w14:textId="77777777" w:rsidR="00FE7BA1" w:rsidRDefault="00FE7BA1">
    <w:pPr>
      <w:pStyle w:val="Rodap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577494DE" wp14:editId="2E7FFDD6">
          <wp:simplePos x="0" y="0"/>
          <wp:positionH relativeFrom="margin">
            <wp:posOffset>-1117219</wp:posOffset>
          </wp:positionH>
          <wp:positionV relativeFrom="paragraph">
            <wp:posOffset>-105410</wp:posOffset>
          </wp:positionV>
          <wp:extent cx="7668260" cy="54610"/>
          <wp:effectExtent l="0" t="0" r="8890" b="2540"/>
          <wp:wrapThrough wrapText="bothSides">
            <wp:wrapPolygon edited="0">
              <wp:start x="0" y="0"/>
              <wp:lineTo x="0" y="15070"/>
              <wp:lineTo x="21571" y="15070"/>
              <wp:lineTo x="21571" y="0"/>
              <wp:lineTo x="0" y="0"/>
            </wp:wrapPolygon>
          </wp:wrapThrough>
          <wp:docPr id="41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rra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6760"/>
                  <a:stretch/>
                </pic:blipFill>
                <pic:spPr bwMode="auto">
                  <a:xfrm>
                    <a:off x="0" y="0"/>
                    <a:ext cx="7668260" cy="546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39D7E0" wp14:editId="691BA41C">
              <wp:simplePos x="0" y="0"/>
              <wp:positionH relativeFrom="margin">
                <wp:posOffset>146177</wp:posOffset>
              </wp:positionH>
              <wp:positionV relativeFrom="paragraph">
                <wp:posOffset>-21844</wp:posOffset>
              </wp:positionV>
              <wp:extent cx="5194935" cy="430530"/>
              <wp:effectExtent l="0" t="0" r="5715" b="889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94935" cy="4305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B6D698" w14:textId="77777777" w:rsidR="00FE7BA1" w:rsidRPr="00D346AF" w:rsidRDefault="00FE7BA1" w:rsidP="00D346AF">
                          <w:pPr>
                            <w:spacing w:after="0"/>
                            <w:jc w:val="center"/>
                            <w:rPr>
                              <w:rFonts w:cs="Tahoma"/>
                              <w:b/>
                              <w:color w:val="BFBFBF" w:themeColor="background1" w:themeShade="BF"/>
                              <w:sz w:val="20"/>
                            </w:rPr>
                          </w:pPr>
                          <w:r w:rsidRPr="00D346AF">
                            <w:rPr>
                              <w:rFonts w:cs="Tahoma"/>
                              <w:b/>
                              <w:color w:val="BFBFBF" w:themeColor="background1" w:themeShade="BF"/>
                              <w:sz w:val="20"/>
                            </w:rPr>
                            <w:t xml:space="preserve">Rua </w:t>
                          </w:r>
                          <w:r>
                            <w:rPr>
                              <w:rFonts w:cs="Tahoma"/>
                              <w:b/>
                              <w:color w:val="BFBFBF" w:themeColor="background1" w:themeShade="BF"/>
                              <w:sz w:val="20"/>
                            </w:rPr>
                            <w:t>Júlio Conceição</w:t>
                          </w:r>
                          <w:r w:rsidRPr="00D346AF">
                            <w:rPr>
                              <w:rFonts w:cs="Tahoma"/>
                              <w:b/>
                              <w:color w:val="BFBFBF" w:themeColor="background1" w:themeShade="BF"/>
                              <w:sz w:val="20"/>
                            </w:rPr>
                            <w:t>,</w:t>
                          </w:r>
                          <w:r>
                            <w:rPr>
                              <w:rFonts w:cs="Tahoma"/>
                              <w:b/>
                              <w:color w:val="BFBFBF" w:themeColor="background1" w:themeShade="BF"/>
                              <w:sz w:val="20"/>
                            </w:rPr>
                            <w:t>199 Vila Mathias-</w:t>
                          </w:r>
                          <w:r w:rsidRPr="00D346AF">
                            <w:rPr>
                              <w:rFonts w:cs="Tahoma"/>
                              <w:b/>
                              <w:color w:val="BFBFBF" w:themeColor="background1" w:themeShade="BF"/>
                              <w:sz w:val="20"/>
                            </w:rPr>
                            <w:t xml:space="preserve"> Santos – SP | CEP 11070-311</w:t>
                          </w:r>
                        </w:p>
                        <w:p w14:paraId="02537F35" w14:textId="77777777" w:rsidR="00FE7BA1" w:rsidRPr="00D346AF" w:rsidRDefault="00FE7BA1" w:rsidP="00D346AF">
                          <w:pPr>
                            <w:spacing w:after="0"/>
                            <w:jc w:val="center"/>
                            <w:rPr>
                              <w:rFonts w:cs="Tahoma"/>
                              <w:b/>
                              <w:color w:val="BFBFBF" w:themeColor="background1" w:themeShade="BF"/>
                              <w:sz w:val="20"/>
                            </w:rPr>
                          </w:pPr>
                          <w:r w:rsidRPr="00D346AF">
                            <w:rPr>
                              <w:rFonts w:cs="Tahoma"/>
                              <w:b/>
                              <w:color w:val="BFBFBF" w:themeColor="background1" w:themeShade="BF"/>
                              <w:sz w:val="20"/>
                            </w:rPr>
                            <w:t xml:space="preserve"> (13) 3041-5067 | contato@inn9.inf.br | www.inn9.inf.br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F39D7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11.5pt;margin-top:-1.7pt;width:409.05pt;height:33.9pt;z-index:251658240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XXCZ9gEAANEDAAAOAAAAZHJzL2Uyb0RvYy54bWysU9uO0zAQfUfiHyy/0/QKNGq6WroqQlou 0sIHOI6TWDgeM3ablK9n7LTdanlD5MHyeOwzc86cbO6GzrCjQq/BFnw2mXKmrIRK26bgP77v37zn zAdhK2HAqoKflOd329evNr3L1RxaMJVCRiDW570reBuCy7PMy1Z1wk/AKUvJGrATgUJssgpFT+id yebT6dusB6wcglTe0+nDmOTbhF/XSoavde1VYKbg1FtIK6a1jGu23Yi8QeFaLc9tiH/oohPaUtEr 1IMIgh1Q/wXVaYngoQ4TCV0Gda2lShyIzWz6gs1TK5xKXEgc764y+f8HK78cn9w3ZGH4AAMNMJHw 7hHkT88s7FphG3WPCH2rREWFZ1GyrHc+Pz+NUvvcR5Cy/wwVDVkcAiSgocYuqkI8GaHTAE5X0dUQ mKTD1Wy9XC9WnEnKLRfT1SJNJRP55bVDHz4q6FjcFBxpqAldHB99iN2I/HIlFvNgdLXXxqQAm3Jn kB0FGWCfvkTgxTVj42UL8dmIGE8Szchs5BiGcmC6oi4jRGRdQnUi3gijr+g/oE0L+JuznjxVcP/r IFBxZj5Z0m49Wy6jCVOwXL2bU4C3mfI2I6wkqIIHzsbtLozGPTjUTUuVLtO6J733Oknx3NW5ffJN Uujs8WjM2zjdev4Tt38AAAD//wMAUEsDBBQABgAIAAAAIQCAm9G03gAAAAgBAAAPAAAAZHJzL2Rv d25yZXYueG1sTI8xT8MwFIR3JP6D9ZDYWidtqKoQp6qoWBiQaJFgdOOXOMJ+tmw3Df8eM8F4utPd d81utoZNGOLoSEC5LIAhdU6NNAh4Pz0vtsBikqSkcYQCvjHCrr29aWSt3JXecDqmgeUSirUUoFPy Neex02hlXDqPlL3eBStTlmHgKshrLreGr4piw60cKS9o6fFJY/d1vFgBH1aP6hBeP3tlpsNLv3/w c/BC3N/N+0dgCef0F4Zf/IwObWY6uwupyIyA1TpfSQIW6wpY9rdVWQI7C9hUFfC24f8PtD8AAAD/ /wMAUEsBAi0AFAAGAAgAAAAhALaDOJL+AAAA4QEAABMAAAAAAAAAAAAAAAAAAAAAAFtDb250ZW50 X1R5cGVzXS54bWxQSwECLQAUAAYACAAAACEAOP0h/9YAAACUAQAACwAAAAAAAAAAAAAAAAAvAQAA X3JlbHMvLnJlbHNQSwECLQAUAAYACAAAACEAnl1wmfYBAADRAwAADgAAAAAAAAAAAAAAAAAuAgAA ZHJzL2Uyb0RvYy54bWxQSwECLQAUAAYACAAAACEAgJvRtN4AAAAIAQAADwAAAAAAAAAAAAAAAABQ BAAAZHJzL2Rvd25yZXYueG1sUEsFBgAAAAAEAAQA8wAAAFsFAAAAAA== " stroked="f">
              <v:textbox style="mso-fit-shape-to-text:t">
                <w:txbxContent>
                  <w:p w14:paraId="75B6D698" w14:textId="77777777" w:rsidR="00FE7BA1" w:rsidRPr="00D346AF" w:rsidRDefault="00FE7BA1" w:rsidP="00D346AF">
                    <w:pPr>
                      <w:spacing w:after="0"/>
                      <w:jc w:val="center"/>
                      <w:rPr>
                        <w:rFonts w:cs="Tahoma"/>
                        <w:b/>
                        <w:color w:val="BFBFBF" w:themeColor="background1" w:themeShade="BF"/>
                        <w:sz w:val="20"/>
                      </w:rPr>
                    </w:pPr>
                    <w:r w:rsidRPr="00D346AF">
                      <w:rPr>
                        <w:rFonts w:cs="Tahoma"/>
                        <w:b/>
                        <w:color w:val="BFBFBF" w:themeColor="background1" w:themeShade="BF"/>
                        <w:sz w:val="20"/>
                      </w:rPr>
                      <w:t xml:space="preserve">Rua </w:t>
                    </w:r>
                    <w:r>
                      <w:rPr>
                        <w:rFonts w:cs="Tahoma"/>
                        <w:b/>
                        <w:color w:val="BFBFBF" w:themeColor="background1" w:themeShade="BF"/>
                        <w:sz w:val="20"/>
                      </w:rPr>
                      <w:t>Júlio Conceição</w:t>
                    </w:r>
                    <w:r w:rsidRPr="00D346AF">
                      <w:rPr>
                        <w:rFonts w:cs="Tahoma"/>
                        <w:b/>
                        <w:color w:val="BFBFBF" w:themeColor="background1" w:themeShade="BF"/>
                        <w:sz w:val="20"/>
                      </w:rPr>
                      <w:t>,</w:t>
                    </w:r>
                    <w:r>
                      <w:rPr>
                        <w:rFonts w:cs="Tahoma"/>
                        <w:b/>
                        <w:color w:val="BFBFBF" w:themeColor="background1" w:themeShade="BF"/>
                        <w:sz w:val="20"/>
                      </w:rPr>
                      <w:t>199 Vila Mathias-</w:t>
                    </w:r>
                    <w:r w:rsidRPr="00D346AF">
                      <w:rPr>
                        <w:rFonts w:cs="Tahoma"/>
                        <w:b/>
                        <w:color w:val="BFBFBF" w:themeColor="background1" w:themeShade="BF"/>
                        <w:sz w:val="20"/>
                      </w:rPr>
                      <w:t xml:space="preserve"> Santos – SP | CEP 11070-311</w:t>
                    </w:r>
                  </w:p>
                  <w:p w14:paraId="02537F35" w14:textId="77777777" w:rsidR="00FE7BA1" w:rsidRPr="00D346AF" w:rsidRDefault="00FE7BA1" w:rsidP="00D346AF">
                    <w:pPr>
                      <w:spacing w:after="0"/>
                      <w:jc w:val="center"/>
                      <w:rPr>
                        <w:rFonts w:cs="Tahoma"/>
                        <w:b/>
                        <w:color w:val="BFBFBF" w:themeColor="background1" w:themeShade="BF"/>
                        <w:sz w:val="20"/>
                      </w:rPr>
                    </w:pPr>
                    <w:r w:rsidRPr="00D346AF">
                      <w:rPr>
                        <w:rFonts w:cs="Tahoma"/>
                        <w:b/>
                        <w:color w:val="BFBFBF" w:themeColor="background1" w:themeShade="BF"/>
                        <w:sz w:val="20"/>
                      </w:rPr>
                      <w:t xml:space="preserve"> (13) 3041-5067 | contato@inn9.inf.br | www.inn9.inf.br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76DDE" w14:textId="77777777" w:rsidR="000A673A" w:rsidRDefault="000A673A" w:rsidP="00D346AF">
      <w:pPr>
        <w:spacing w:after="0" w:line="240" w:lineRule="auto"/>
      </w:pPr>
      <w:r>
        <w:separator/>
      </w:r>
    </w:p>
  </w:footnote>
  <w:footnote w:type="continuationSeparator" w:id="0">
    <w:p w14:paraId="28DF1BE9" w14:textId="77777777" w:rsidR="000A673A" w:rsidRDefault="000A673A" w:rsidP="00D346AF">
      <w:pPr>
        <w:spacing w:after="0" w:line="240" w:lineRule="auto"/>
      </w:pPr>
      <w:r>
        <w:continuationSeparator/>
      </w:r>
    </w:p>
  </w:footnote>
  <w:footnote w:type="continuationNotice" w:id="1">
    <w:p w14:paraId="040C007A" w14:textId="77777777" w:rsidR="000A673A" w:rsidRDefault="000A67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7545" w14:textId="77777777" w:rsidR="00FE7BA1" w:rsidRDefault="00FE7BA1" w:rsidP="00095682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00C0C4CC" wp14:editId="1DF7BF24">
              <wp:simplePos x="0" y="0"/>
              <wp:positionH relativeFrom="column">
                <wp:posOffset>4768215</wp:posOffset>
              </wp:positionH>
              <wp:positionV relativeFrom="paragraph">
                <wp:posOffset>-455930</wp:posOffset>
              </wp:positionV>
              <wp:extent cx="1639570" cy="68580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957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73AA33" w14:textId="3BA1DB15" w:rsidR="00FE7BA1" w:rsidRDefault="00367F9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98D24F" wp14:editId="0BF35493">
                                <wp:extent cx="1447800" cy="681355"/>
                                <wp:effectExtent l="0" t="0" r="0" b="4445"/>
                                <wp:docPr id="939363285" name="Imagem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47800" cy="6813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C0C4C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75.45pt;margin-top:-35.9pt;width:129.1pt;height:54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1BpKDQIAAPYDAAAOAAAAZHJzL2Uyb0RvYy54bWysU9tu2zAMfR+wfxD0vjjJkjQx4hRdugwD ugvQ7QNkWY6FyaJGKbGzry8lp2nQvQ3zg0Ca1CF5eLS+7VvDjgq9BlvwyWjMmbISKm33Bf/5Y/du yZkPwlbCgFUFPynPbzdv36w7l6spNGAqhYxArM87V/AmBJdnmZeNaoUfgVOWgjVgKwK5uM8qFB2h tyabjseLrAOsHIJU3tPf+yHINwm/rpUM3+raq8BMwam3kE5MZxnPbLMW+R6Fa7Q8tyH+oYtWaEtF L1D3Igh2QP0XVKslgoc6jCS0GdS1lirNQNNMxq+meWyEU2kWIse7C03+/8HKr8dH9x1Z6D9ATwtM Q3j3APKXZxa2jbB7dYcIXaNERYUnkbKscz4/X41U+9xHkLL7AhUtWRwCJKC+xjayQnMyQqcFnC6k qz4wGUsu3q/mNxSSFFss58tx2kom8ufbDn34pKBl0Sg40lITujg++BC7EflzSizmwehqp41JDu7L rUF2FCSAXfrSAK/SjGVdwVfz6TwhW4j3kzZaHUigRrcFp87oGyQT2fhoq5QShDaDTZ0Ye6YnMjJw E/qyp8RIUwnViYhCGIRID4eMBvAPZx2JsOD+90Gg4sx8tkT2ajKbRdUmZza/mZKD15HyOiKsJKiC B84GcxuS0iMPFu5oKbVOfL10cu6VxJVoPD+EqN5rP2W9PNfNEwAAAP//AwBQSwMEFAAGAAgAAAAh ABDcNZ3fAAAACwEAAA8AAABkcnMvZG93bnJldi54bWxMj9FOg0AQRd9N/IfNmPhi2l2qBaEMjZpo fG3tBywwBVJ2lrDbQv/e7ZM+Tubk3nPz7Wx6caHRdZYRoqUCQVzZuuMG4fDzuXgF4bzmWveWCeFK DrbF/V2us9pOvKPL3jcihLDLNELr/ZBJ6aqWjHZLOxCH39GORvtwjo2sRz2FcNPLlVKxNLrj0NDq gT5aqk77s0E4fk9P63Qqv/wh2b3E77pLSntFfHyY3zYgPM3+D4abflCHIjiV9sy1Ez1CslZpQBEW SRQ23Ail0ghEifAcr0AWufy/ofgFAAD//wMAUEsBAi0AFAAGAAgAAAAhALaDOJL+AAAA4QEAABMA AAAAAAAAAAAAAAAAAAAAAFtDb250ZW50X1R5cGVzXS54bWxQSwECLQAUAAYACAAAACEAOP0h/9YA AACUAQAACwAAAAAAAAAAAAAAAAAvAQAAX3JlbHMvLnJlbHNQSwECLQAUAAYACAAAACEA0dQaSg0C AAD2AwAADgAAAAAAAAAAAAAAAAAuAgAAZHJzL2Uyb0RvYy54bWxQSwECLQAUAAYACAAAACEAENw1 nd8AAAALAQAADwAAAAAAAAAAAAAAAABnBAAAZHJzL2Rvd25yZXYueG1sUEsFBgAAAAAEAAQA8wAA AHMFAAAAAA== " stroked="f">
              <v:textbox>
                <w:txbxContent>
                  <w:p w14:paraId="6473AA33" w14:textId="3BA1DB15" w:rsidR="00FE7BA1" w:rsidRDefault="00367F98">
                    <w:r>
                      <w:rPr>
                        <w:noProof/>
                      </w:rPr>
                      <w:drawing>
                        <wp:inline distT="0" distB="0" distL="0" distR="0" wp14:anchorId="3B98D24F" wp14:editId="0BF35493">
                          <wp:extent cx="1447800" cy="681355"/>
                          <wp:effectExtent l="0" t="0" r="0" b="4445"/>
                          <wp:docPr id="939363285" name="Imagem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47800" cy="681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0C85C5E2" wp14:editId="03051432">
              <wp:simplePos x="0" y="0"/>
              <wp:positionH relativeFrom="margin">
                <wp:posOffset>2953875</wp:posOffset>
              </wp:positionH>
              <wp:positionV relativeFrom="paragraph">
                <wp:posOffset>-187875</wp:posOffset>
              </wp:positionV>
              <wp:extent cx="972185" cy="447675"/>
              <wp:effectExtent l="0" t="0" r="0" b="9525"/>
              <wp:wrapSquare wrapText="bothSides"/>
              <wp:docPr id="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2185" cy="447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64A75D" w14:textId="77777777" w:rsidR="00FE7BA1" w:rsidRDefault="00FE7BA1" w:rsidP="00095682"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3B5B1530" wp14:editId="3048B13A">
                                <wp:extent cx="790575" cy="487680"/>
                                <wp:effectExtent l="0" t="0" r="9525" b="7620"/>
                                <wp:docPr id="11" name="Imagem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symanteclogo-580x358.jpg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90575" cy="48768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85C5E2" id="_x0000_s1027" type="#_x0000_t202" style="position:absolute;margin-left:232.6pt;margin-top:-14.8pt;width:76.55pt;height:35.2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90wvDwIAAPwDAAAOAAAAZHJzL2Uyb0RvYy54bWysU9tu2zAMfR+wfxD0vjgJkiY14hRdugwD ugvQ7QNkWY6FyaJGKbGzrx8lu2m2vQ3TgyCK1CF5eLS561vDTgq9Blvw2WTKmbISKm0PBf/2df9m zZkPwlbCgFUFPyvP77avX206l6s5NGAqhYxArM87V/AmBJdnmZeNaoWfgFOWnDVgKwKZeMgqFB2h tyabT6c3WQdYOQSpvKfbh8HJtwm/rpUMn+vaq8BMwam2kHZMexn3bLsR+QGFa7QcyxD/UEUrtKWk F6gHEQQ7ov4LqtUSwUMdJhLaDOpaS5V6oG5m0z+6eWqEU6kXIse7C03+/8HKT6cn9wVZ6N9CTwNM TXj3CPK7ZxZ2jbAHdY8IXaNERYlnkbKscz4fn0aqfe4jSNl9hIqGLI4BElBfYxtZoT4ZodMAzhfS VR+YpMvb1Xy2XnImybVYrG5Wy5RB5M+PHfrwXkHL4qHgSDNN4OL06EMsRuTPITGXB6OrvTYmGXgo dwbZSdD892mN6L+FGcs6qmQ5XyZkC/F9kkarA+nT6Lbg62lcg2IiGe9slUKC0GY4UyXGjuxEQgZq Ql/2TFcjdZGsEqoz0YUwyJG+Dx0awJ+cdSTFgvsfR4GKM/PBEuW3s8UiajcZi+VqTgZee8prj7CS oAoeOBuOu5D0HumwcE+jqXWi7aWSsWSSWGJz/A5Rw9d2inr5tNtfAAAA//8DAFBLAwQUAAYACAAA ACEA8zpwmd8AAAAKAQAADwAAAGRycy9kb3ducmV2LnhtbEyPQW7CMBBF95V6B2sqdVOBQwqGhDio rdSqWygHmCRDEhHbUWxIuH2nq7Ic/af/32S7yXTiSoNvndWwmEcgyJauam2t4fjzOduA8AFthZ2z pOFGHnb540OGaeVGu6frIdSCS6xPUUMTQp9K6cuGDPq568lydnKDwcDnUMtqwJHLTSfjKFLSYGt5 ocGePhoqz4eL0XD6Hl9WyVh8heN6v1Tv2K4Ld9P6+Wl624IINIV/GP70WR1ydircxVZedBqWahUz qmEWJwoEE2qxeQVRcBQlIPNM3r+Q/wIAAP//AwBQSwECLQAUAAYACAAAACEAtoM4kv4AAADhAQAA EwAAAAAAAAAAAAAAAAAAAAAAW0NvbnRlbnRfVHlwZXNdLnhtbFBLAQItABQABgAIAAAAIQA4/SH/ 1gAAAJQBAAALAAAAAAAAAAAAAAAAAC8BAABfcmVscy8ucmVsc1BLAQItABQABgAIAAAAIQCW90wv DwIAAPwDAAAOAAAAAAAAAAAAAAAAAC4CAABkcnMvZTJvRG9jLnhtbFBLAQItABQABgAIAAAAIQDz OnCZ3wAAAAoBAAAPAAAAAAAAAAAAAAAAAGkEAABkcnMvZG93bnJldi54bWxQSwUGAAAAAAQABADz AAAAdQUAAAAA " stroked="f">
              <v:textbox>
                <w:txbxContent>
                  <w:p w14:paraId="1864A75D" w14:textId="77777777" w:rsidR="00FE7BA1" w:rsidRDefault="00FE7BA1" w:rsidP="00095682"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3B5B1530" wp14:editId="3048B13A">
                          <wp:extent cx="790575" cy="487680"/>
                          <wp:effectExtent l="0" t="0" r="9525" b="7620"/>
                          <wp:docPr id="11" name="Imagem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symanteclogo-580x358.jpg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90575" cy="4876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74E47244" wp14:editId="7B008C12">
              <wp:simplePos x="0" y="0"/>
              <wp:positionH relativeFrom="margin">
                <wp:posOffset>1628500</wp:posOffset>
              </wp:positionH>
              <wp:positionV relativeFrom="paragraph">
                <wp:posOffset>-135457</wp:posOffset>
              </wp:positionV>
              <wp:extent cx="914400" cy="436245"/>
              <wp:effectExtent l="0" t="0" r="0" b="1905"/>
              <wp:wrapSquare wrapText="bothSides"/>
              <wp:docPr id="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436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6D9054" w14:textId="77777777" w:rsidR="00FE7BA1" w:rsidRDefault="00FE7BA1" w:rsidP="00095682"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6FC3BFEE" wp14:editId="43A700B3">
                                <wp:extent cx="777600" cy="306000"/>
                                <wp:effectExtent l="0" t="0" r="0" b="0"/>
                                <wp:docPr id="10" name="Imagem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dellexperts.png"/>
                                        <pic:cNvPicPr/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77600" cy="30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E47244" id="_x0000_s1028" type="#_x0000_t202" style="position:absolute;margin-left:128.25pt;margin-top:-10.65pt;width:1in;height:34.3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+kmYDwIAAPwDAAAOAAAAZHJzL2Uyb0RvYy54bWysk92O0zAQhe+ReAfL9zRpaZclarpauhQh LT/SwgM4jtNYOB4zdpuUp9+xk+0WuEPkwrIz9vHMN8frm6Ez7KjQa7Aln89yzpSVUGu7L/n3b7tX 15z5IGwtDFhV8pPy/Gbz8sW6d4VaQAumVshIxPqidyVvQ3BFlnnZqk74GThlKdgAdiLQEvdZjaIn 9c5kizy/ynrA2iFI5T39vRuDfJP0m0bJ8KVpvArMlJxyC2nENFZxzDZrUexRuFbLKQ3xD1l0Qlu6 9Cx1J4JgB9R/SXVaInhowkxCl0HTaKlSDVTNPP+jmodWOJVqITjenTH5/ycrPx8f3FdkYXgHAzUw FeHdPcgfnlnYtsLu1S0i9K0SNV08j8iy3vliOhpR+8JHkar/BDU1WRwCJKGhwS5SoToZqVMDTmfo aghM0s+38+Uyp4ik0PL11WK5SjeI4umwQx8+KOhYnJQcqadJXBzvfYjJiOJpS7zLg9H1ThuTFriv tgbZUVD/d+mb1H/bZizrKZPVYpWULcTzyRqdDuRPo7uSX+fxGx0TYby3ddoShDbjnDIxdqITgYxo wlANTNclX8SzEVYF9YlwIYx2pOdDkxbwF2c9WbHk/udBoOLMfLSEPBEi76bFcvVmQbTwMlJdRoSV JFXywNk43Ybk94jDwi21ptEJ23MmU8pksURzeg7Rw5frtOv50W4eAQAA//8DAFBLAwQUAAYACAAA ACEAjInc/t4AAAAKAQAADwAAAGRycy9kb3ducmV2LnhtbEyPy07DMBBF90j8gzVIbFDrNOQBIU4F SCC2Lf2ASewmEfE4it0m/XuGFd3N4+jOmXK72EGczeR7Rwo26wiEocbpnloFh++P1RMIH5A0Do6M govxsK1ub0ostJtpZ8770AoOIV+ggi6EsZDSN52x6NduNMS7o5ssBm6nVuoJZw63g4yjKJMWe+IL HY7mvTPNz/5kFRy/5of0ea4/wyHfJdkb9nntLkrd3y2vLyCCWcI/DH/6rA4VO9XuRNqLQUGcZimj Clbx5hEEE0kU8aTmIk9AVqW8fqH6BQAA//8DAFBLAQItABQABgAIAAAAIQC2gziS/gAAAOEBAAAT AAAAAAAAAAAAAAAAAAAAAABbQ29udGVudF9UeXBlc10ueG1sUEsBAi0AFAAGAAgAAAAhADj9If/W AAAAlAEAAAsAAAAAAAAAAAAAAAAALwEAAF9yZWxzLy5yZWxzUEsBAi0AFAAGAAgAAAAhAC76SZgP AgAA/AMAAA4AAAAAAAAAAAAAAAAALgIAAGRycy9lMm9Eb2MueG1sUEsBAi0AFAAGAAgAAAAhAIyJ 3P7eAAAACgEAAA8AAAAAAAAAAAAAAAAAaQQAAGRycy9kb3ducmV2LnhtbFBLBQYAAAAABAAEAPMA AAB0BQAAAAA= " stroked="f">
              <v:textbox>
                <w:txbxContent>
                  <w:p w14:paraId="776D9054" w14:textId="77777777" w:rsidR="00FE7BA1" w:rsidRDefault="00FE7BA1" w:rsidP="00095682"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6FC3BFEE" wp14:editId="43A700B3">
                          <wp:extent cx="777600" cy="306000"/>
                          <wp:effectExtent l="0" t="0" r="0" b="0"/>
                          <wp:docPr id="10" name="Imagem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dellexperts.png"/>
                                  <pic:cNvPicPr/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77600" cy="306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5F0A7890" wp14:editId="2FC0070D">
              <wp:simplePos x="0" y="0"/>
              <wp:positionH relativeFrom="margin">
                <wp:align>left</wp:align>
              </wp:positionH>
              <wp:positionV relativeFrom="paragraph">
                <wp:posOffset>-123376</wp:posOffset>
              </wp:positionV>
              <wp:extent cx="1257935" cy="349250"/>
              <wp:effectExtent l="0" t="0" r="0" b="0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935" cy="349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B52DB2" w14:textId="77777777" w:rsidR="00FE7BA1" w:rsidRDefault="00FE7BA1" w:rsidP="00095682"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78D2BAF3" wp14:editId="475AFA02">
                                <wp:extent cx="1141730" cy="247015"/>
                                <wp:effectExtent l="0" t="0" r="1270" b="635"/>
                                <wp:docPr id="9" name="Imagem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logo-microsoft-300x65-silver certified.pn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1730" cy="24701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A7890" id="_x0000_s1029" type="#_x0000_t202" style="position:absolute;margin-left:0;margin-top:-9.7pt;width:99.05pt;height:27.5pt;z-index:25165824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PJm6EQIAAP0DAAAOAAAAZHJzL2Uyb0RvYy54bWysU9tu2zAMfR+wfxD0vjhxk7Ux4hRdugwD ugvQ7QNkWY6FyaJGKbGzry8lp2nQvQ3zgyCa5CF5eLS6HTrDDgq9Blvy2WTKmbISam13Jf/5Y/vu hjMfhK2FAatKflSe367fvln1rlA5tGBqhYxArC96V/I2BFdkmZet6oSfgFOWnA1gJwKZuMtqFD2h dybLp9P3WQ9YOwSpvKe/96OTrxN+0ygZvjWNV4GZklNvIZ2Yziqe2Xolih0K12p5akP8Qxed0JaK nqHuRRBsj/ovqE5LBA9NmEjoMmgaLVWagaaZTV9N89gKp9IsRI53Z5r8/4OVXw+P7juyMHyAgRaY hvDuAeQvzyxsWmF36g4R+laJmgrPImVZ73xxSo1U+8JHkKr/AjUtWewDJKChwS6yQnMyQqcFHM+k qyEwGUvmi+vl1YIzSb6r+TJfpK1konjOdujDJwUdi5eSIy01oYvDgw+xG1E8h8RiHoyut9qYZOCu 2hhkB0EC2KYvDfAqzFjWl3y5yBcJ2ULMT9rodCCBGt2V/GYav1EykY2Ptk4hQWgz3qkTY0/0REZG bsJQDUzXNF3MjWxVUB+JL4RRj/R+6NIC/uGsJy2W3P/eC1Scmc+WOF/O5vMo3mTMF9c5GXjpqS49 wkqCKnngbLxuQhJ8pMPCHe2m0Ym2l05OLZPGEpun9xBFfGmnqJdXu34CAAD//wMAUEsDBBQABgAI AAAAIQDcfKvG3QAAAAcBAAAPAAAAZHJzL2Rvd25yZXYueG1sTI/BbsIwEETvlfoP1lbqpQInLQQS 4qC2UqteoXzAJl6SiHgdxYaEv685leNoRjNv8u1kOnGhwbWWFcTzCARxZXXLtYLD79dsDcJ5ZI2d ZVJwJQfb4vEhx0zbkXd02ftahBJ2GSpovO8zKV3VkEE3tz1x8I52MOiDHGqpBxxDuenkaxQl0mDL YaHBnj4bqk77s1Fw/BlflulYfvvDardIPrBdlfaq1PPT9L4B4Wny/2G44Qd0KAJTac+snegUhCNe wSxOFyBudrqOQZQK3pYJyCKX9/zFHwAAAP//AwBQSwECLQAUAAYACAAAACEAtoM4kv4AAADhAQAA EwAAAAAAAAAAAAAAAAAAAAAAW0NvbnRlbnRfVHlwZXNdLnhtbFBLAQItABQABgAIAAAAIQA4/SH/ 1gAAAJQBAAALAAAAAAAAAAAAAAAAAC8BAABfcmVscy8ucmVsc1BLAQItABQABgAIAAAAIQBUPJm6 EQIAAP0DAAAOAAAAAAAAAAAAAAAAAC4CAABkcnMvZTJvRG9jLnhtbFBLAQItABQABgAIAAAAIQDc fKvG3QAAAAcBAAAPAAAAAAAAAAAAAAAAAGsEAABkcnMvZG93bnJldi54bWxQSwUGAAAAAAQABADz AAAAdQUAAAAA " stroked="f">
              <v:textbox>
                <w:txbxContent>
                  <w:p w14:paraId="55B52DB2" w14:textId="77777777" w:rsidR="00FE7BA1" w:rsidRDefault="00FE7BA1" w:rsidP="00095682">
                    <w:r>
                      <w:rPr>
                        <w:noProof/>
                        <w:lang w:eastAsia="pt-BR"/>
                      </w:rPr>
                      <w:drawing>
                        <wp:inline distT="0" distB="0" distL="0" distR="0" wp14:anchorId="78D2BAF3" wp14:editId="475AFA02">
                          <wp:extent cx="1141730" cy="247015"/>
                          <wp:effectExtent l="0" t="0" r="1270" b="635"/>
                          <wp:docPr id="9" name="Imagem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logo-microsoft-300x65-silver certified.png"/>
                                  <pic:cNvPicPr/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1730" cy="2470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6AD7CE00" w14:textId="77777777" w:rsidR="00FE7BA1" w:rsidRDefault="00FE7BA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6" behindDoc="1" locked="0" layoutInCell="1" allowOverlap="1" wp14:anchorId="74DB5649" wp14:editId="1D8A232F">
          <wp:simplePos x="0" y="0"/>
          <wp:positionH relativeFrom="page">
            <wp:align>left</wp:align>
          </wp:positionH>
          <wp:positionV relativeFrom="paragraph">
            <wp:posOffset>226187</wp:posOffset>
          </wp:positionV>
          <wp:extent cx="7668260" cy="57150"/>
          <wp:effectExtent l="0" t="0" r="8890" b="0"/>
          <wp:wrapThrough wrapText="bothSides">
            <wp:wrapPolygon edited="0">
              <wp:start x="0" y="0"/>
              <wp:lineTo x="0" y="14400"/>
              <wp:lineTo x="21571" y="14400"/>
              <wp:lineTo x="21571" y="0"/>
              <wp:lineTo x="0" y="0"/>
            </wp:wrapPolygon>
          </wp:wrapThrough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rra.gif"/>
                  <pic:cNvPicPr/>
                </pic:nvPicPr>
                <pic:blipFill rotWithShape="1"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6760"/>
                  <a:stretch/>
                </pic:blipFill>
                <pic:spPr bwMode="auto">
                  <a:xfrm>
                    <a:off x="0" y="0"/>
                    <a:ext cx="7668260" cy="57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1EB"/>
    <w:multiLevelType w:val="hybridMultilevel"/>
    <w:tmpl w:val="FAD672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7659E"/>
    <w:multiLevelType w:val="multilevel"/>
    <w:tmpl w:val="063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F5DC1"/>
    <w:multiLevelType w:val="hybridMultilevel"/>
    <w:tmpl w:val="253E3BE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1716F94"/>
    <w:multiLevelType w:val="multilevel"/>
    <w:tmpl w:val="DE7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C4BF6"/>
    <w:multiLevelType w:val="multilevel"/>
    <w:tmpl w:val="063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07973"/>
    <w:multiLevelType w:val="hybridMultilevel"/>
    <w:tmpl w:val="AB4E4DBA"/>
    <w:lvl w:ilvl="0" w:tplc="299C9852">
      <w:start w:val="1"/>
      <w:numFmt w:val="decimal"/>
      <w:pStyle w:val="Titulopersonalisado"/>
      <w:lvlText w:val="%1."/>
      <w:lvlJc w:val="left"/>
      <w:pPr>
        <w:ind w:left="72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814282">
    <w:abstractNumId w:val="5"/>
  </w:num>
  <w:num w:numId="2" w16cid:durableId="1968391530">
    <w:abstractNumId w:val="2"/>
  </w:num>
  <w:num w:numId="3" w16cid:durableId="1787237697">
    <w:abstractNumId w:val="0"/>
  </w:num>
  <w:num w:numId="4" w16cid:durableId="156772951">
    <w:abstractNumId w:val="1"/>
  </w:num>
  <w:num w:numId="5" w16cid:durableId="1516724210">
    <w:abstractNumId w:val="4"/>
  </w:num>
  <w:num w:numId="6" w16cid:durableId="165846089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6AF"/>
    <w:rsid w:val="00002325"/>
    <w:rsid w:val="00006063"/>
    <w:rsid w:val="00012DFC"/>
    <w:rsid w:val="00017EC8"/>
    <w:rsid w:val="00021BF2"/>
    <w:rsid w:val="00023810"/>
    <w:rsid w:val="00023DA6"/>
    <w:rsid w:val="00025368"/>
    <w:rsid w:val="000256A6"/>
    <w:rsid w:val="00025F81"/>
    <w:rsid w:val="00026F68"/>
    <w:rsid w:val="00032A10"/>
    <w:rsid w:val="00034017"/>
    <w:rsid w:val="00034593"/>
    <w:rsid w:val="000367BC"/>
    <w:rsid w:val="00042FBC"/>
    <w:rsid w:val="00045B7E"/>
    <w:rsid w:val="00052EC7"/>
    <w:rsid w:val="00054808"/>
    <w:rsid w:val="00055C3D"/>
    <w:rsid w:val="00056E62"/>
    <w:rsid w:val="000576E5"/>
    <w:rsid w:val="00057B83"/>
    <w:rsid w:val="00064E4F"/>
    <w:rsid w:val="00064F43"/>
    <w:rsid w:val="00073B1E"/>
    <w:rsid w:val="0007402F"/>
    <w:rsid w:val="000741C2"/>
    <w:rsid w:val="00074263"/>
    <w:rsid w:val="0007458B"/>
    <w:rsid w:val="00075ECA"/>
    <w:rsid w:val="00077131"/>
    <w:rsid w:val="00084E67"/>
    <w:rsid w:val="000857A0"/>
    <w:rsid w:val="0008608F"/>
    <w:rsid w:val="00093335"/>
    <w:rsid w:val="0009466A"/>
    <w:rsid w:val="00095682"/>
    <w:rsid w:val="00095751"/>
    <w:rsid w:val="00097303"/>
    <w:rsid w:val="000977CE"/>
    <w:rsid w:val="000A1D1A"/>
    <w:rsid w:val="000A28A6"/>
    <w:rsid w:val="000A31D6"/>
    <w:rsid w:val="000A4085"/>
    <w:rsid w:val="000A4D7B"/>
    <w:rsid w:val="000A59E5"/>
    <w:rsid w:val="000A673A"/>
    <w:rsid w:val="000B1C32"/>
    <w:rsid w:val="000B2CAD"/>
    <w:rsid w:val="000B33F8"/>
    <w:rsid w:val="000C29C9"/>
    <w:rsid w:val="000C2D94"/>
    <w:rsid w:val="000C3B05"/>
    <w:rsid w:val="000C5EA4"/>
    <w:rsid w:val="000C693F"/>
    <w:rsid w:val="000C7C6E"/>
    <w:rsid w:val="000D3996"/>
    <w:rsid w:val="000D617A"/>
    <w:rsid w:val="000D7C04"/>
    <w:rsid w:val="000E0730"/>
    <w:rsid w:val="000E08AD"/>
    <w:rsid w:val="000E3177"/>
    <w:rsid w:val="000E3310"/>
    <w:rsid w:val="000F0B2A"/>
    <w:rsid w:val="000F0F1F"/>
    <w:rsid w:val="000F3E71"/>
    <w:rsid w:val="000F5CB2"/>
    <w:rsid w:val="00101902"/>
    <w:rsid w:val="00102207"/>
    <w:rsid w:val="0010324F"/>
    <w:rsid w:val="001046C9"/>
    <w:rsid w:val="00110471"/>
    <w:rsid w:val="00110F0C"/>
    <w:rsid w:val="00111D36"/>
    <w:rsid w:val="0011225B"/>
    <w:rsid w:val="001122A5"/>
    <w:rsid w:val="00112BA6"/>
    <w:rsid w:val="00116259"/>
    <w:rsid w:val="00116513"/>
    <w:rsid w:val="0011747B"/>
    <w:rsid w:val="00117528"/>
    <w:rsid w:val="00122EF9"/>
    <w:rsid w:val="00123A8A"/>
    <w:rsid w:val="0012542A"/>
    <w:rsid w:val="00125ACB"/>
    <w:rsid w:val="00126699"/>
    <w:rsid w:val="001275D4"/>
    <w:rsid w:val="00127821"/>
    <w:rsid w:val="0013048E"/>
    <w:rsid w:val="00132714"/>
    <w:rsid w:val="001337C7"/>
    <w:rsid w:val="00134314"/>
    <w:rsid w:val="00141A79"/>
    <w:rsid w:val="00141B54"/>
    <w:rsid w:val="001420DF"/>
    <w:rsid w:val="001425E7"/>
    <w:rsid w:val="00142F61"/>
    <w:rsid w:val="00142FF5"/>
    <w:rsid w:val="00150AA2"/>
    <w:rsid w:val="00152EFF"/>
    <w:rsid w:val="00153169"/>
    <w:rsid w:val="00153D21"/>
    <w:rsid w:val="00155837"/>
    <w:rsid w:val="00155E24"/>
    <w:rsid w:val="00156E6A"/>
    <w:rsid w:val="00160631"/>
    <w:rsid w:val="00160CE2"/>
    <w:rsid w:val="0016442F"/>
    <w:rsid w:val="001646C5"/>
    <w:rsid w:val="0016611F"/>
    <w:rsid w:val="0017305F"/>
    <w:rsid w:val="00176225"/>
    <w:rsid w:val="00177A9A"/>
    <w:rsid w:val="001801AC"/>
    <w:rsid w:val="00183752"/>
    <w:rsid w:val="00183B65"/>
    <w:rsid w:val="00184D27"/>
    <w:rsid w:val="0019063D"/>
    <w:rsid w:val="0019159F"/>
    <w:rsid w:val="00196A8F"/>
    <w:rsid w:val="00197FBE"/>
    <w:rsid w:val="001A1165"/>
    <w:rsid w:val="001A1640"/>
    <w:rsid w:val="001A5999"/>
    <w:rsid w:val="001A5CAA"/>
    <w:rsid w:val="001A6E7C"/>
    <w:rsid w:val="001B0B4E"/>
    <w:rsid w:val="001B1E43"/>
    <w:rsid w:val="001B2536"/>
    <w:rsid w:val="001B3187"/>
    <w:rsid w:val="001B4BCE"/>
    <w:rsid w:val="001B4C54"/>
    <w:rsid w:val="001C15F8"/>
    <w:rsid w:val="001C43D2"/>
    <w:rsid w:val="001C4E7B"/>
    <w:rsid w:val="001C56FC"/>
    <w:rsid w:val="001D036C"/>
    <w:rsid w:val="001D0A84"/>
    <w:rsid w:val="001D222A"/>
    <w:rsid w:val="001D51B5"/>
    <w:rsid w:val="001D6B41"/>
    <w:rsid w:val="001E0F40"/>
    <w:rsid w:val="001E3054"/>
    <w:rsid w:val="001E3958"/>
    <w:rsid w:val="001F1025"/>
    <w:rsid w:val="001F1B4E"/>
    <w:rsid w:val="001F3437"/>
    <w:rsid w:val="001F3C00"/>
    <w:rsid w:val="001F5AFD"/>
    <w:rsid w:val="001F6A44"/>
    <w:rsid w:val="001F71A0"/>
    <w:rsid w:val="00200FE1"/>
    <w:rsid w:val="00201C5B"/>
    <w:rsid w:val="00202715"/>
    <w:rsid w:val="0020348A"/>
    <w:rsid w:val="002075C6"/>
    <w:rsid w:val="002079F4"/>
    <w:rsid w:val="002110CE"/>
    <w:rsid w:val="00213DDF"/>
    <w:rsid w:val="002141C9"/>
    <w:rsid w:val="002254B6"/>
    <w:rsid w:val="00225A2C"/>
    <w:rsid w:val="002304E7"/>
    <w:rsid w:val="002347B3"/>
    <w:rsid w:val="00234933"/>
    <w:rsid w:val="0023527B"/>
    <w:rsid w:val="0023622D"/>
    <w:rsid w:val="002363D6"/>
    <w:rsid w:val="0024233B"/>
    <w:rsid w:val="002430DF"/>
    <w:rsid w:val="0024315A"/>
    <w:rsid w:val="00244055"/>
    <w:rsid w:val="0024496F"/>
    <w:rsid w:val="002512F0"/>
    <w:rsid w:val="002531BD"/>
    <w:rsid w:val="00253C8B"/>
    <w:rsid w:val="00253DD1"/>
    <w:rsid w:val="002567A0"/>
    <w:rsid w:val="0026178F"/>
    <w:rsid w:val="00265FAA"/>
    <w:rsid w:val="002668F9"/>
    <w:rsid w:val="002673B3"/>
    <w:rsid w:val="00267EA0"/>
    <w:rsid w:val="0027062A"/>
    <w:rsid w:val="002777E2"/>
    <w:rsid w:val="00281ED5"/>
    <w:rsid w:val="002945C1"/>
    <w:rsid w:val="00294646"/>
    <w:rsid w:val="0029531A"/>
    <w:rsid w:val="002A0DFC"/>
    <w:rsid w:val="002A113F"/>
    <w:rsid w:val="002A20B5"/>
    <w:rsid w:val="002A4098"/>
    <w:rsid w:val="002A5316"/>
    <w:rsid w:val="002A6A7C"/>
    <w:rsid w:val="002A7FC0"/>
    <w:rsid w:val="002C071C"/>
    <w:rsid w:val="002C0DD2"/>
    <w:rsid w:val="002C0DFB"/>
    <w:rsid w:val="002C36AE"/>
    <w:rsid w:val="002C56A9"/>
    <w:rsid w:val="002C5C34"/>
    <w:rsid w:val="002C6918"/>
    <w:rsid w:val="002C782F"/>
    <w:rsid w:val="002D04FC"/>
    <w:rsid w:val="002D6F1A"/>
    <w:rsid w:val="002D75D1"/>
    <w:rsid w:val="002D7F48"/>
    <w:rsid w:val="002E2E50"/>
    <w:rsid w:val="002E5121"/>
    <w:rsid w:val="002E5C53"/>
    <w:rsid w:val="002F51A0"/>
    <w:rsid w:val="002F6269"/>
    <w:rsid w:val="002F718D"/>
    <w:rsid w:val="00305055"/>
    <w:rsid w:val="00305733"/>
    <w:rsid w:val="00306371"/>
    <w:rsid w:val="00307377"/>
    <w:rsid w:val="00312896"/>
    <w:rsid w:val="0031396F"/>
    <w:rsid w:val="003179A7"/>
    <w:rsid w:val="00320E27"/>
    <w:rsid w:val="00321DAE"/>
    <w:rsid w:val="00326CAA"/>
    <w:rsid w:val="003319A7"/>
    <w:rsid w:val="003346D1"/>
    <w:rsid w:val="00336D68"/>
    <w:rsid w:val="003408A4"/>
    <w:rsid w:val="00344C4B"/>
    <w:rsid w:val="00345E79"/>
    <w:rsid w:val="003514E4"/>
    <w:rsid w:val="00352A66"/>
    <w:rsid w:val="00356DC5"/>
    <w:rsid w:val="003622DC"/>
    <w:rsid w:val="0036745A"/>
    <w:rsid w:val="003676ED"/>
    <w:rsid w:val="00367A33"/>
    <w:rsid w:val="00367F98"/>
    <w:rsid w:val="003708F0"/>
    <w:rsid w:val="00371F27"/>
    <w:rsid w:val="00372898"/>
    <w:rsid w:val="00373C80"/>
    <w:rsid w:val="0037458E"/>
    <w:rsid w:val="003776F9"/>
    <w:rsid w:val="00377F8D"/>
    <w:rsid w:val="003801D6"/>
    <w:rsid w:val="0038074C"/>
    <w:rsid w:val="0038094D"/>
    <w:rsid w:val="0038150B"/>
    <w:rsid w:val="00382495"/>
    <w:rsid w:val="003826D2"/>
    <w:rsid w:val="00382A55"/>
    <w:rsid w:val="00383FB8"/>
    <w:rsid w:val="00384ECD"/>
    <w:rsid w:val="00384EDF"/>
    <w:rsid w:val="00384F24"/>
    <w:rsid w:val="003857A3"/>
    <w:rsid w:val="0039385E"/>
    <w:rsid w:val="00393FD0"/>
    <w:rsid w:val="003941C0"/>
    <w:rsid w:val="003973B7"/>
    <w:rsid w:val="003974F4"/>
    <w:rsid w:val="003A06BC"/>
    <w:rsid w:val="003A2B06"/>
    <w:rsid w:val="003A557C"/>
    <w:rsid w:val="003A7247"/>
    <w:rsid w:val="003B0613"/>
    <w:rsid w:val="003B20EA"/>
    <w:rsid w:val="003B34D3"/>
    <w:rsid w:val="003B4388"/>
    <w:rsid w:val="003B4BC4"/>
    <w:rsid w:val="003B581F"/>
    <w:rsid w:val="003B5F89"/>
    <w:rsid w:val="003B67B6"/>
    <w:rsid w:val="003B70FC"/>
    <w:rsid w:val="003C0FA2"/>
    <w:rsid w:val="003C191D"/>
    <w:rsid w:val="003C5100"/>
    <w:rsid w:val="003C58FC"/>
    <w:rsid w:val="003D4659"/>
    <w:rsid w:val="003D5EEA"/>
    <w:rsid w:val="003E0780"/>
    <w:rsid w:val="003E43E0"/>
    <w:rsid w:val="003E6B53"/>
    <w:rsid w:val="003F209D"/>
    <w:rsid w:val="00401DBD"/>
    <w:rsid w:val="00403E50"/>
    <w:rsid w:val="0040572D"/>
    <w:rsid w:val="00407C62"/>
    <w:rsid w:val="00407D75"/>
    <w:rsid w:val="00410765"/>
    <w:rsid w:val="0041416E"/>
    <w:rsid w:val="00417DBD"/>
    <w:rsid w:val="00421472"/>
    <w:rsid w:val="00421DC3"/>
    <w:rsid w:val="00422DDD"/>
    <w:rsid w:val="00424207"/>
    <w:rsid w:val="004261B0"/>
    <w:rsid w:val="0043082B"/>
    <w:rsid w:val="004327A1"/>
    <w:rsid w:val="0043312C"/>
    <w:rsid w:val="00433784"/>
    <w:rsid w:val="004342A8"/>
    <w:rsid w:val="00440B78"/>
    <w:rsid w:val="004434D1"/>
    <w:rsid w:val="00446562"/>
    <w:rsid w:val="00446D08"/>
    <w:rsid w:val="00447112"/>
    <w:rsid w:val="004477F8"/>
    <w:rsid w:val="0045193E"/>
    <w:rsid w:val="004547EF"/>
    <w:rsid w:val="0045587C"/>
    <w:rsid w:val="00456585"/>
    <w:rsid w:val="0045727C"/>
    <w:rsid w:val="00461279"/>
    <w:rsid w:val="004637E3"/>
    <w:rsid w:val="004665F4"/>
    <w:rsid w:val="004709EC"/>
    <w:rsid w:val="00480039"/>
    <w:rsid w:val="00480C70"/>
    <w:rsid w:val="004842F0"/>
    <w:rsid w:val="004858D7"/>
    <w:rsid w:val="00490736"/>
    <w:rsid w:val="00490D13"/>
    <w:rsid w:val="00495268"/>
    <w:rsid w:val="004962AD"/>
    <w:rsid w:val="00496F66"/>
    <w:rsid w:val="004A12DB"/>
    <w:rsid w:val="004A2708"/>
    <w:rsid w:val="004A33F0"/>
    <w:rsid w:val="004A36A0"/>
    <w:rsid w:val="004B26AF"/>
    <w:rsid w:val="004B443B"/>
    <w:rsid w:val="004B57B5"/>
    <w:rsid w:val="004B7854"/>
    <w:rsid w:val="004C3BAD"/>
    <w:rsid w:val="004C3EA0"/>
    <w:rsid w:val="004C49A5"/>
    <w:rsid w:val="004C4E25"/>
    <w:rsid w:val="004C52BF"/>
    <w:rsid w:val="004C5C54"/>
    <w:rsid w:val="004C70AB"/>
    <w:rsid w:val="004D1CCC"/>
    <w:rsid w:val="004D2561"/>
    <w:rsid w:val="004D288E"/>
    <w:rsid w:val="004E6BD6"/>
    <w:rsid w:val="004E7CB7"/>
    <w:rsid w:val="004F16DB"/>
    <w:rsid w:val="004F2A62"/>
    <w:rsid w:val="004F44AE"/>
    <w:rsid w:val="004F51A7"/>
    <w:rsid w:val="004F7DCB"/>
    <w:rsid w:val="00502D8C"/>
    <w:rsid w:val="005049DD"/>
    <w:rsid w:val="005064B9"/>
    <w:rsid w:val="005070F3"/>
    <w:rsid w:val="00514555"/>
    <w:rsid w:val="00520130"/>
    <w:rsid w:val="00522137"/>
    <w:rsid w:val="00522B4B"/>
    <w:rsid w:val="00525AA0"/>
    <w:rsid w:val="00526C13"/>
    <w:rsid w:val="005304F1"/>
    <w:rsid w:val="005326F7"/>
    <w:rsid w:val="00533354"/>
    <w:rsid w:val="005336D3"/>
    <w:rsid w:val="0053393E"/>
    <w:rsid w:val="00533DA8"/>
    <w:rsid w:val="005353B7"/>
    <w:rsid w:val="005420BE"/>
    <w:rsid w:val="0054239D"/>
    <w:rsid w:val="00554CBE"/>
    <w:rsid w:val="00554FAC"/>
    <w:rsid w:val="0055715B"/>
    <w:rsid w:val="005615A5"/>
    <w:rsid w:val="0056577C"/>
    <w:rsid w:val="00566BAA"/>
    <w:rsid w:val="0056772C"/>
    <w:rsid w:val="00573A7B"/>
    <w:rsid w:val="00573C89"/>
    <w:rsid w:val="0057457A"/>
    <w:rsid w:val="00574582"/>
    <w:rsid w:val="00574792"/>
    <w:rsid w:val="0058291B"/>
    <w:rsid w:val="00591928"/>
    <w:rsid w:val="0059246C"/>
    <w:rsid w:val="0059382C"/>
    <w:rsid w:val="00595176"/>
    <w:rsid w:val="005A0F26"/>
    <w:rsid w:val="005A1FAA"/>
    <w:rsid w:val="005A31C1"/>
    <w:rsid w:val="005A625B"/>
    <w:rsid w:val="005B0FC2"/>
    <w:rsid w:val="005B11AB"/>
    <w:rsid w:val="005B686D"/>
    <w:rsid w:val="005B7FD0"/>
    <w:rsid w:val="005C2606"/>
    <w:rsid w:val="005C543B"/>
    <w:rsid w:val="005C600A"/>
    <w:rsid w:val="005D0FA0"/>
    <w:rsid w:val="005D3D6E"/>
    <w:rsid w:val="005D5EF5"/>
    <w:rsid w:val="005D6024"/>
    <w:rsid w:val="005D74F2"/>
    <w:rsid w:val="005E1D16"/>
    <w:rsid w:val="005E2158"/>
    <w:rsid w:val="005E354C"/>
    <w:rsid w:val="005F11F8"/>
    <w:rsid w:val="005F1790"/>
    <w:rsid w:val="005F1E66"/>
    <w:rsid w:val="005F204D"/>
    <w:rsid w:val="005F2DEB"/>
    <w:rsid w:val="00601A88"/>
    <w:rsid w:val="00604B71"/>
    <w:rsid w:val="0061739F"/>
    <w:rsid w:val="00624282"/>
    <w:rsid w:val="0062490C"/>
    <w:rsid w:val="006252BC"/>
    <w:rsid w:val="006252DF"/>
    <w:rsid w:val="00626A1B"/>
    <w:rsid w:val="00631ACD"/>
    <w:rsid w:val="006349AC"/>
    <w:rsid w:val="00643341"/>
    <w:rsid w:val="00643A41"/>
    <w:rsid w:val="00645A45"/>
    <w:rsid w:val="00645AC8"/>
    <w:rsid w:val="0065085E"/>
    <w:rsid w:val="00650F8C"/>
    <w:rsid w:val="006511D8"/>
    <w:rsid w:val="006548EB"/>
    <w:rsid w:val="00660B4F"/>
    <w:rsid w:val="00663B0A"/>
    <w:rsid w:val="00663B15"/>
    <w:rsid w:val="00663C9B"/>
    <w:rsid w:val="006643E0"/>
    <w:rsid w:val="00665186"/>
    <w:rsid w:val="006660A7"/>
    <w:rsid w:val="00670FC0"/>
    <w:rsid w:val="0067311F"/>
    <w:rsid w:val="006748C7"/>
    <w:rsid w:val="00674E83"/>
    <w:rsid w:val="00681AEF"/>
    <w:rsid w:val="00685273"/>
    <w:rsid w:val="00685903"/>
    <w:rsid w:val="00685E20"/>
    <w:rsid w:val="00686230"/>
    <w:rsid w:val="00686F7B"/>
    <w:rsid w:val="00687F40"/>
    <w:rsid w:val="0069118B"/>
    <w:rsid w:val="006914A1"/>
    <w:rsid w:val="0069338C"/>
    <w:rsid w:val="00695BBA"/>
    <w:rsid w:val="006960D7"/>
    <w:rsid w:val="006A4E9F"/>
    <w:rsid w:val="006A66A5"/>
    <w:rsid w:val="006A7BBB"/>
    <w:rsid w:val="006B038A"/>
    <w:rsid w:val="006B199F"/>
    <w:rsid w:val="006B32C2"/>
    <w:rsid w:val="006B3E94"/>
    <w:rsid w:val="006B4CA5"/>
    <w:rsid w:val="006B7106"/>
    <w:rsid w:val="006C280E"/>
    <w:rsid w:val="006C3006"/>
    <w:rsid w:val="006C42D0"/>
    <w:rsid w:val="006C4943"/>
    <w:rsid w:val="006C64B5"/>
    <w:rsid w:val="006C6FB7"/>
    <w:rsid w:val="006D4C30"/>
    <w:rsid w:val="006D4E29"/>
    <w:rsid w:val="006D5EC4"/>
    <w:rsid w:val="006D60A3"/>
    <w:rsid w:val="006D6785"/>
    <w:rsid w:val="006D7AA7"/>
    <w:rsid w:val="006E2618"/>
    <w:rsid w:val="006E42A5"/>
    <w:rsid w:val="006E6BA3"/>
    <w:rsid w:val="006E6FFB"/>
    <w:rsid w:val="006E78D2"/>
    <w:rsid w:val="006F2B36"/>
    <w:rsid w:val="006F6078"/>
    <w:rsid w:val="007011DB"/>
    <w:rsid w:val="007051BA"/>
    <w:rsid w:val="00707A68"/>
    <w:rsid w:val="00707D93"/>
    <w:rsid w:val="0071316F"/>
    <w:rsid w:val="00713D8F"/>
    <w:rsid w:val="0071478A"/>
    <w:rsid w:val="00715DE2"/>
    <w:rsid w:val="00717585"/>
    <w:rsid w:val="00717674"/>
    <w:rsid w:val="0072553E"/>
    <w:rsid w:val="007255B8"/>
    <w:rsid w:val="007303EA"/>
    <w:rsid w:val="007347F0"/>
    <w:rsid w:val="00737156"/>
    <w:rsid w:val="00737D93"/>
    <w:rsid w:val="00737E96"/>
    <w:rsid w:val="00745F46"/>
    <w:rsid w:val="00750752"/>
    <w:rsid w:val="00752306"/>
    <w:rsid w:val="007536B7"/>
    <w:rsid w:val="00756152"/>
    <w:rsid w:val="00761BD9"/>
    <w:rsid w:val="00761D51"/>
    <w:rsid w:val="007624CC"/>
    <w:rsid w:val="00764E9F"/>
    <w:rsid w:val="0076569B"/>
    <w:rsid w:val="007668AD"/>
    <w:rsid w:val="007676A9"/>
    <w:rsid w:val="007748DB"/>
    <w:rsid w:val="00774A84"/>
    <w:rsid w:val="00775BF9"/>
    <w:rsid w:val="00776B9C"/>
    <w:rsid w:val="00783564"/>
    <w:rsid w:val="007835FA"/>
    <w:rsid w:val="00785892"/>
    <w:rsid w:val="007868FB"/>
    <w:rsid w:val="00786EF2"/>
    <w:rsid w:val="0078710B"/>
    <w:rsid w:val="00787D08"/>
    <w:rsid w:val="00787DEF"/>
    <w:rsid w:val="00792852"/>
    <w:rsid w:val="00795E2E"/>
    <w:rsid w:val="007963B9"/>
    <w:rsid w:val="007A025F"/>
    <w:rsid w:val="007A5346"/>
    <w:rsid w:val="007B04E0"/>
    <w:rsid w:val="007C04A8"/>
    <w:rsid w:val="007C2710"/>
    <w:rsid w:val="007C2F82"/>
    <w:rsid w:val="007C31A7"/>
    <w:rsid w:val="007C3BEE"/>
    <w:rsid w:val="007C6E9D"/>
    <w:rsid w:val="007C74D5"/>
    <w:rsid w:val="007C7B2E"/>
    <w:rsid w:val="007D036A"/>
    <w:rsid w:val="007D097C"/>
    <w:rsid w:val="007D1F5D"/>
    <w:rsid w:val="007D63CE"/>
    <w:rsid w:val="007E28C0"/>
    <w:rsid w:val="007E3165"/>
    <w:rsid w:val="007E3462"/>
    <w:rsid w:val="007E5F6C"/>
    <w:rsid w:val="007F076F"/>
    <w:rsid w:val="007F0AD6"/>
    <w:rsid w:val="007F1A80"/>
    <w:rsid w:val="007F2F39"/>
    <w:rsid w:val="007F31C6"/>
    <w:rsid w:val="007F3CD8"/>
    <w:rsid w:val="007F4379"/>
    <w:rsid w:val="007F77F6"/>
    <w:rsid w:val="00800A1B"/>
    <w:rsid w:val="00800C73"/>
    <w:rsid w:val="00802C25"/>
    <w:rsid w:val="00802F30"/>
    <w:rsid w:val="008052D6"/>
    <w:rsid w:val="00805D53"/>
    <w:rsid w:val="00806348"/>
    <w:rsid w:val="00806550"/>
    <w:rsid w:val="00806BF9"/>
    <w:rsid w:val="008078D9"/>
    <w:rsid w:val="00813F72"/>
    <w:rsid w:val="00815968"/>
    <w:rsid w:val="00824DFB"/>
    <w:rsid w:val="008266BD"/>
    <w:rsid w:val="00827706"/>
    <w:rsid w:val="00831DD5"/>
    <w:rsid w:val="00834A3F"/>
    <w:rsid w:val="00840B1D"/>
    <w:rsid w:val="00846994"/>
    <w:rsid w:val="008501F8"/>
    <w:rsid w:val="008550C7"/>
    <w:rsid w:val="00860580"/>
    <w:rsid w:val="00860CE0"/>
    <w:rsid w:val="00862E36"/>
    <w:rsid w:val="00864513"/>
    <w:rsid w:val="00864EBA"/>
    <w:rsid w:val="008650EE"/>
    <w:rsid w:val="008657C4"/>
    <w:rsid w:val="00871E11"/>
    <w:rsid w:val="0087236D"/>
    <w:rsid w:val="008744ED"/>
    <w:rsid w:val="00874535"/>
    <w:rsid w:val="00883970"/>
    <w:rsid w:val="00886D95"/>
    <w:rsid w:val="00887769"/>
    <w:rsid w:val="00887B84"/>
    <w:rsid w:val="00890F60"/>
    <w:rsid w:val="008A2790"/>
    <w:rsid w:val="008A3EF0"/>
    <w:rsid w:val="008C0BC1"/>
    <w:rsid w:val="008C2179"/>
    <w:rsid w:val="008D05C8"/>
    <w:rsid w:val="008D31E1"/>
    <w:rsid w:val="008D5130"/>
    <w:rsid w:val="008D6529"/>
    <w:rsid w:val="008E2FE0"/>
    <w:rsid w:val="008E33E3"/>
    <w:rsid w:val="008F1F98"/>
    <w:rsid w:val="008F31C5"/>
    <w:rsid w:val="008F6889"/>
    <w:rsid w:val="00901B19"/>
    <w:rsid w:val="00904045"/>
    <w:rsid w:val="009052AF"/>
    <w:rsid w:val="00906E6F"/>
    <w:rsid w:val="00912AA2"/>
    <w:rsid w:val="00913A01"/>
    <w:rsid w:val="00913AE3"/>
    <w:rsid w:val="0091558C"/>
    <w:rsid w:val="00920DE1"/>
    <w:rsid w:val="009269D4"/>
    <w:rsid w:val="00930A85"/>
    <w:rsid w:val="009312ED"/>
    <w:rsid w:val="0093310F"/>
    <w:rsid w:val="0093335C"/>
    <w:rsid w:val="00933D67"/>
    <w:rsid w:val="009403D9"/>
    <w:rsid w:val="00940E61"/>
    <w:rsid w:val="0094268A"/>
    <w:rsid w:val="009426BC"/>
    <w:rsid w:val="00943241"/>
    <w:rsid w:val="00946BD4"/>
    <w:rsid w:val="009477A3"/>
    <w:rsid w:val="00953423"/>
    <w:rsid w:val="00960104"/>
    <w:rsid w:val="0096584C"/>
    <w:rsid w:val="009660B0"/>
    <w:rsid w:val="0096626A"/>
    <w:rsid w:val="0096799B"/>
    <w:rsid w:val="009709E6"/>
    <w:rsid w:val="00972D46"/>
    <w:rsid w:val="00974B82"/>
    <w:rsid w:val="00981C6D"/>
    <w:rsid w:val="00985FD2"/>
    <w:rsid w:val="00991963"/>
    <w:rsid w:val="0099206C"/>
    <w:rsid w:val="009924C5"/>
    <w:rsid w:val="00995423"/>
    <w:rsid w:val="009A06AE"/>
    <w:rsid w:val="009A1BF5"/>
    <w:rsid w:val="009A270A"/>
    <w:rsid w:val="009B2ABF"/>
    <w:rsid w:val="009C36DD"/>
    <w:rsid w:val="009D1630"/>
    <w:rsid w:val="009D1F5A"/>
    <w:rsid w:val="009D6471"/>
    <w:rsid w:val="009E249F"/>
    <w:rsid w:val="009E2700"/>
    <w:rsid w:val="009E486C"/>
    <w:rsid w:val="009E58BC"/>
    <w:rsid w:val="009E5D47"/>
    <w:rsid w:val="009E79A3"/>
    <w:rsid w:val="009F116C"/>
    <w:rsid w:val="009F3F06"/>
    <w:rsid w:val="009F53AE"/>
    <w:rsid w:val="009F6DEA"/>
    <w:rsid w:val="00A01111"/>
    <w:rsid w:val="00A02598"/>
    <w:rsid w:val="00A05902"/>
    <w:rsid w:val="00A06030"/>
    <w:rsid w:val="00A10AED"/>
    <w:rsid w:val="00A1455C"/>
    <w:rsid w:val="00A15A0B"/>
    <w:rsid w:val="00A15D2A"/>
    <w:rsid w:val="00A242B3"/>
    <w:rsid w:val="00A254A2"/>
    <w:rsid w:val="00A3063E"/>
    <w:rsid w:val="00A31E2F"/>
    <w:rsid w:val="00A35256"/>
    <w:rsid w:val="00A35EA2"/>
    <w:rsid w:val="00A434FD"/>
    <w:rsid w:val="00A44ED3"/>
    <w:rsid w:val="00A51382"/>
    <w:rsid w:val="00A51F1B"/>
    <w:rsid w:val="00A52947"/>
    <w:rsid w:val="00A616E0"/>
    <w:rsid w:val="00A63E32"/>
    <w:rsid w:val="00A71DCE"/>
    <w:rsid w:val="00A72606"/>
    <w:rsid w:val="00A771A2"/>
    <w:rsid w:val="00A77A2B"/>
    <w:rsid w:val="00A77C1D"/>
    <w:rsid w:val="00A77CFF"/>
    <w:rsid w:val="00A80DF7"/>
    <w:rsid w:val="00A91BDF"/>
    <w:rsid w:val="00A931C1"/>
    <w:rsid w:val="00A94533"/>
    <w:rsid w:val="00A94E36"/>
    <w:rsid w:val="00A96FD5"/>
    <w:rsid w:val="00AA0D99"/>
    <w:rsid w:val="00AA13C8"/>
    <w:rsid w:val="00AA2555"/>
    <w:rsid w:val="00AA3E0A"/>
    <w:rsid w:val="00AA47C8"/>
    <w:rsid w:val="00AA4910"/>
    <w:rsid w:val="00AA59A5"/>
    <w:rsid w:val="00AA7ABD"/>
    <w:rsid w:val="00AB373C"/>
    <w:rsid w:val="00AB3D03"/>
    <w:rsid w:val="00AB4377"/>
    <w:rsid w:val="00AB4C8F"/>
    <w:rsid w:val="00AB4E8B"/>
    <w:rsid w:val="00AB5867"/>
    <w:rsid w:val="00AC19C3"/>
    <w:rsid w:val="00AC6615"/>
    <w:rsid w:val="00AC67A0"/>
    <w:rsid w:val="00AC6A86"/>
    <w:rsid w:val="00AD0221"/>
    <w:rsid w:val="00AD11E4"/>
    <w:rsid w:val="00AD28C2"/>
    <w:rsid w:val="00AD2C5B"/>
    <w:rsid w:val="00AD4EEB"/>
    <w:rsid w:val="00AD50CC"/>
    <w:rsid w:val="00AD59D1"/>
    <w:rsid w:val="00AE0FEA"/>
    <w:rsid w:val="00AE53B5"/>
    <w:rsid w:val="00AE5AA8"/>
    <w:rsid w:val="00AF5B86"/>
    <w:rsid w:val="00AF7D53"/>
    <w:rsid w:val="00B00017"/>
    <w:rsid w:val="00B03D4F"/>
    <w:rsid w:val="00B06B27"/>
    <w:rsid w:val="00B06C03"/>
    <w:rsid w:val="00B07FAB"/>
    <w:rsid w:val="00B10FBC"/>
    <w:rsid w:val="00B15229"/>
    <w:rsid w:val="00B220A7"/>
    <w:rsid w:val="00B24EDD"/>
    <w:rsid w:val="00B2507C"/>
    <w:rsid w:val="00B2660E"/>
    <w:rsid w:val="00B26AC3"/>
    <w:rsid w:val="00B35701"/>
    <w:rsid w:val="00B369C0"/>
    <w:rsid w:val="00B42419"/>
    <w:rsid w:val="00B44CF4"/>
    <w:rsid w:val="00B47F50"/>
    <w:rsid w:val="00B51138"/>
    <w:rsid w:val="00B52E52"/>
    <w:rsid w:val="00B54CF4"/>
    <w:rsid w:val="00B55CD5"/>
    <w:rsid w:val="00B60CA6"/>
    <w:rsid w:val="00B61305"/>
    <w:rsid w:val="00B62339"/>
    <w:rsid w:val="00B678A0"/>
    <w:rsid w:val="00B720F7"/>
    <w:rsid w:val="00B7226F"/>
    <w:rsid w:val="00B72F93"/>
    <w:rsid w:val="00B73C25"/>
    <w:rsid w:val="00B8074F"/>
    <w:rsid w:val="00B85768"/>
    <w:rsid w:val="00B86768"/>
    <w:rsid w:val="00B90E9C"/>
    <w:rsid w:val="00B92771"/>
    <w:rsid w:val="00B9283A"/>
    <w:rsid w:val="00B951B5"/>
    <w:rsid w:val="00B96F15"/>
    <w:rsid w:val="00BA185B"/>
    <w:rsid w:val="00BA1B40"/>
    <w:rsid w:val="00BA1D98"/>
    <w:rsid w:val="00BA318F"/>
    <w:rsid w:val="00BA581F"/>
    <w:rsid w:val="00BA63F1"/>
    <w:rsid w:val="00BB0224"/>
    <w:rsid w:val="00BB1168"/>
    <w:rsid w:val="00BB1A37"/>
    <w:rsid w:val="00BB3528"/>
    <w:rsid w:val="00BB3DEF"/>
    <w:rsid w:val="00BB616C"/>
    <w:rsid w:val="00BC0A73"/>
    <w:rsid w:val="00BC0C82"/>
    <w:rsid w:val="00BD1942"/>
    <w:rsid w:val="00BD36B9"/>
    <w:rsid w:val="00BE1FC1"/>
    <w:rsid w:val="00BE3CEB"/>
    <w:rsid w:val="00BE4377"/>
    <w:rsid w:val="00BE59BD"/>
    <w:rsid w:val="00BE6846"/>
    <w:rsid w:val="00BE738E"/>
    <w:rsid w:val="00BF655C"/>
    <w:rsid w:val="00BF6B9F"/>
    <w:rsid w:val="00C016C3"/>
    <w:rsid w:val="00C03C46"/>
    <w:rsid w:val="00C06213"/>
    <w:rsid w:val="00C06828"/>
    <w:rsid w:val="00C11443"/>
    <w:rsid w:val="00C115C6"/>
    <w:rsid w:val="00C14D5C"/>
    <w:rsid w:val="00C16A31"/>
    <w:rsid w:val="00C17AB3"/>
    <w:rsid w:val="00C224F4"/>
    <w:rsid w:val="00C22D29"/>
    <w:rsid w:val="00C2530F"/>
    <w:rsid w:val="00C27651"/>
    <w:rsid w:val="00C27673"/>
    <w:rsid w:val="00C27701"/>
    <w:rsid w:val="00C27AF0"/>
    <w:rsid w:val="00C306C8"/>
    <w:rsid w:val="00C3227A"/>
    <w:rsid w:val="00C36AB4"/>
    <w:rsid w:val="00C3766B"/>
    <w:rsid w:val="00C37B09"/>
    <w:rsid w:val="00C37CFD"/>
    <w:rsid w:val="00C47E2D"/>
    <w:rsid w:val="00C533A2"/>
    <w:rsid w:val="00C54C91"/>
    <w:rsid w:val="00C55ECC"/>
    <w:rsid w:val="00C644F3"/>
    <w:rsid w:val="00C64B3F"/>
    <w:rsid w:val="00C65A5A"/>
    <w:rsid w:val="00C67604"/>
    <w:rsid w:val="00C7009F"/>
    <w:rsid w:val="00C7476D"/>
    <w:rsid w:val="00C74B85"/>
    <w:rsid w:val="00C80BDD"/>
    <w:rsid w:val="00C81461"/>
    <w:rsid w:val="00C819D2"/>
    <w:rsid w:val="00C82BEE"/>
    <w:rsid w:val="00C83192"/>
    <w:rsid w:val="00C83454"/>
    <w:rsid w:val="00C859D2"/>
    <w:rsid w:val="00C863CB"/>
    <w:rsid w:val="00C86DA5"/>
    <w:rsid w:val="00C91496"/>
    <w:rsid w:val="00CA03DF"/>
    <w:rsid w:val="00CA0D11"/>
    <w:rsid w:val="00CA64B0"/>
    <w:rsid w:val="00CA66CC"/>
    <w:rsid w:val="00CB2FCD"/>
    <w:rsid w:val="00CB4D21"/>
    <w:rsid w:val="00CC0D35"/>
    <w:rsid w:val="00CC22EA"/>
    <w:rsid w:val="00CC312E"/>
    <w:rsid w:val="00CC3B66"/>
    <w:rsid w:val="00CC3CCB"/>
    <w:rsid w:val="00CC4DEE"/>
    <w:rsid w:val="00CD2616"/>
    <w:rsid w:val="00CD3C22"/>
    <w:rsid w:val="00CD3FE2"/>
    <w:rsid w:val="00CD4EFB"/>
    <w:rsid w:val="00CE04D7"/>
    <w:rsid w:val="00CE21CA"/>
    <w:rsid w:val="00CE70A1"/>
    <w:rsid w:val="00CF30D1"/>
    <w:rsid w:val="00CF40AF"/>
    <w:rsid w:val="00D01992"/>
    <w:rsid w:val="00D02C45"/>
    <w:rsid w:val="00D02F6F"/>
    <w:rsid w:val="00D07E4F"/>
    <w:rsid w:val="00D14D2F"/>
    <w:rsid w:val="00D159A6"/>
    <w:rsid w:val="00D16554"/>
    <w:rsid w:val="00D16A55"/>
    <w:rsid w:val="00D27B4D"/>
    <w:rsid w:val="00D30A90"/>
    <w:rsid w:val="00D3168B"/>
    <w:rsid w:val="00D319F0"/>
    <w:rsid w:val="00D3407C"/>
    <w:rsid w:val="00D346AF"/>
    <w:rsid w:val="00D35157"/>
    <w:rsid w:val="00D369F3"/>
    <w:rsid w:val="00D372AF"/>
    <w:rsid w:val="00D405F9"/>
    <w:rsid w:val="00D41802"/>
    <w:rsid w:val="00D44930"/>
    <w:rsid w:val="00D516E1"/>
    <w:rsid w:val="00D52363"/>
    <w:rsid w:val="00D53590"/>
    <w:rsid w:val="00D557FE"/>
    <w:rsid w:val="00D55DE8"/>
    <w:rsid w:val="00D61A30"/>
    <w:rsid w:val="00D6426B"/>
    <w:rsid w:val="00D64F70"/>
    <w:rsid w:val="00D7258F"/>
    <w:rsid w:val="00D73842"/>
    <w:rsid w:val="00D738A8"/>
    <w:rsid w:val="00D73EB2"/>
    <w:rsid w:val="00D75C10"/>
    <w:rsid w:val="00D763FF"/>
    <w:rsid w:val="00D76685"/>
    <w:rsid w:val="00D807EE"/>
    <w:rsid w:val="00D80BF3"/>
    <w:rsid w:val="00D80CD6"/>
    <w:rsid w:val="00D82AC3"/>
    <w:rsid w:val="00D86947"/>
    <w:rsid w:val="00D87927"/>
    <w:rsid w:val="00D87FFD"/>
    <w:rsid w:val="00D95D40"/>
    <w:rsid w:val="00D9612C"/>
    <w:rsid w:val="00D97419"/>
    <w:rsid w:val="00D9789C"/>
    <w:rsid w:val="00D97C60"/>
    <w:rsid w:val="00DA0B8B"/>
    <w:rsid w:val="00DA25E1"/>
    <w:rsid w:val="00DA2987"/>
    <w:rsid w:val="00DA4777"/>
    <w:rsid w:val="00DA6A78"/>
    <w:rsid w:val="00DA705F"/>
    <w:rsid w:val="00DB105D"/>
    <w:rsid w:val="00DB4B62"/>
    <w:rsid w:val="00DB6DC1"/>
    <w:rsid w:val="00DB7A77"/>
    <w:rsid w:val="00DC3553"/>
    <w:rsid w:val="00DC5258"/>
    <w:rsid w:val="00DC6457"/>
    <w:rsid w:val="00DD0698"/>
    <w:rsid w:val="00DD224E"/>
    <w:rsid w:val="00DD2658"/>
    <w:rsid w:val="00DD3E81"/>
    <w:rsid w:val="00DD5E46"/>
    <w:rsid w:val="00DE098E"/>
    <w:rsid w:val="00DE1616"/>
    <w:rsid w:val="00DE3E4E"/>
    <w:rsid w:val="00DE4849"/>
    <w:rsid w:val="00DE5598"/>
    <w:rsid w:val="00DE72CD"/>
    <w:rsid w:val="00DF1A72"/>
    <w:rsid w:val="00DF1B9A"/>
    <w:rsid w:val="00DF3F15"/>
    <w:rsid w:val="00DF4143"/>
    <w:rsid w:val="00DF621B"/>
    <w:rsid w:val="00DF6639"/>
    <w:rsid w:val="00DF6DF6"/>
    <w:rsid w:val="00DF7EDC"/>
    <w:rsid w:val="00E03E74"/>
    <w:rsid w:val="00E04D39"/>
    <w:rsid w:val="00E0728B"/>
    <w:rsid w:val="00E07630"/>
    <w:rsid w:val="00E0771B"/>
    <w:rsid w:val="00E11332"/>
    <w:rsid w:val="00E121DE"/>
    <w:rsid w:val="00E13467"/>
    <w:rsid w:val="00E160C6"/>
    <w:rsid w:val="00E173EF"/>
    <w:rsid w:val="00E2088C"/>
    <w:rsid w:val="00E2099C"/>
    <w:rsid w:val="00E22D2F"/>
    <w:rsid w:val="00E26541"/>
    <w:rsid w:val="00E316BA"/>
    <w:rsid w:val="00E31E61"/>
    <w:rsid w:val="00E346D8"/>
    <w:rsid w:val="00E36983"/>
    <w:rsid w:val="00E40473"/>
    <w:rsid w:val="00E40FDB"/>
    <w:rsid w:val="00E434C9"/>
    <w:rsid w:val="00E44455"/>
    <w:rsid w:val="00E46B3C"/>
    <w:rsid w:val="00E47017"/>
    <w:rsid w:val="00E52982"/>
    <w:rsid w:val="00E538EF"/>
    <w:rsid w:val="00E55D3B"/>
    <w:rsid w:val="00E60163"/>
    <w:rsid w:val="00E61298"/>
    <w:rsid w:val="00E61C8B"/>
    <w:rsid w:val="00E61DE3"/>
    <w:rsid w:val="00E62C05"/>
    <w:rsid w:val="00E65AD3"/>
    <w:rsid w:val="00E705C2"/>
    <w:rsid w:val="00E73BCE"/>
    <w:rsid w:val="00E76E7D"/>
    <w:rsid w:val="00E82CAC"/>
    <w:rsid w:val="00E8483C"/>
    <w:rsid w:val="00E87C7D"/>
    <w:rsid w:val="00E95BB2"/>
    <w:rsid w:val="00EA2045"/>
    <w:rsid w:val="00EA6BE7"/>
    <w:rsid w:val="00EA71CD"/>
    <w:rsid w:val="00EA7539"/>
    <w:rsid w:val="00EA7812"/>
    <w:rsid w:val="00EA7993"/>
    <w:rsid w:val="00EB0AEB"/>
    <w:rsid w:val="00EB201E"/>
    <w:rsid w:val="00EB3013"/>
    <w:rsid w:val="00EC1A63"/>
    <w:rsid w:val="00EC21C0"/>
    <w:rsid w:val="00ED051E"/>
    <w:rsid w:val="00ED1233"/>
    <w:rsid w:val="00ED1AE7"/>
    <w:rsid w:val="00ED32AC"/>
    <w:rsid w:val="00ED35B2"/>
    <w:rsid w:val="00ED406F"/>
    <w:rsid w:val="00ED5B2E"/>
    <w:rsid w:val="00ED63E6"/>
    <w:rsid w:val="00ED6688"/>
    <w:rsid w:val="00ED795D"/>
    <w:rsid w:val="00EE19D8"/>
    <w:rsid w:val="00EE3DA4"/>
    <w:rsid w:val="00EE554C"/>
    <w:rsid w:val="00EE55EF"/>
    <w:rsid w:val="00EF07F2"/>
    <w:rsid w:val="00EF1817"/>
    <w:rsid w:val="00EF1C75"/>
    <w:rsid w:val="00EF43B2"/>
    <w:rsid w:val="00EF4EFC"/>
    <w:rsid w:val="00EF5353"/>
    <w:rsid w:val="00EF5455"/>
    <w:rsid w:val="00F00298"/>
    <w:rsid w:val="00F01579"/>
    <w:rsid w:val="00F03CCC"/>
    <w:rsid w:val="00F058A7"/>
    <w:rsid w:val="00F07C10"/>
    <w:rsid w:val="00F11258"/>
    <w:rsid w:val="00F141B6"/>
    <w:rsid w:val="00F1445F"/>
    <w:rsid w:val="00F14BB0"/>
    <w:rsid w:val="00F212B6"/>
    <w:rsid w:val="00F22C29"/>
    <w:rsid w:val="00F24980"/>
    <w:rsid w:val="00F26E28"/>
    <w:rsid w:val="00F30B94"/>
    <w:rsid w:val="00F34102"/>
    <w:rsid w:val="00F36259"/>
    <w:rsid w:val="00F37DB7"/>
    <w:rsid w:val="00F37F76"/>
    <w:rsid w:val="00F4125B"/>
    <w:rsid w:val="00F4417E"/>
    <w:rsid w:val="00F53225"/>
    <w:rsid w:val="00F65E01"/>
    <w:rsid w:val="00F67F6A"/>
    <w:rsid w:val="00F70773"/>
    <w:rsid w:val="00F80CBB"/>
    <w:rsid w:val="00F856B5"/>
    <w:rsid w:val="00F86979"/>
    <w:rsid w:val="00F86F8A"/>
    <w:rsid w:val="00F900AF"/>
    <w:rsid w:val="00FA0D64"/>
    <w:rsid w:val="00FA0EBA"/>
    <w:rsid w:val="00FA21E6"/>
    <w:rsid w:val="00FA2DE7"/>
    <w:rsid w:val="00FB0637"/>
    <w:rsid w:val="00FB23E9"/>
    <w:rsid w:val="00FB3064"/>
    <w:rsid w:val="00FB4CE0"/>
    <w:rsid w:val="00FB4F26"/>
    <w:rsid w:val="00FB791A"/>
    <w:rsid w:val="00FC0BD6"/>
    <w:rsid w:val="00FC0FD1"/>
    <w:rsid w:val="00FC12F9"/>
    <w:rsid w:val="00FC2E98"/>
    <w:rsid w:val="00FC3DE0"/>
    <w:rsid w:val="00FC420C"/>
    <w:rsid w:val="00FC6629"/>
    <w:rsid w:val="00FC7837"/>
    <w:rsid w:val="00FD0656"/>
    <w:rsid w:val="00FD1A06"/>
    <w:rsid w:val="00FD1E3D"/>
    <w:rsid w:val="00FD3461"/>
    <w:rsid w:val="00FD3B46"/>
    <w:rsid w:val="00FD3DF1"/>
    <w:rsid w:val="00FD41AB"/>
    <w:rsid w:val="00FE07E5"/>
    <w:rsid w:val="00FE36C6"/>
    <w:rsid w:val="00FE6845"/>
    <w:rsid w:val="00FE7BA1"/>
    <w:rsid w:val="00FF26EC"/>
    <w:rsid w:val="014BF45D"/>
    <w:rsid w:val="01AC3C2F"/>
    <w:rsid w:val="0227F760"/>
    <w:rsid w:val="02BDB4E1"/>
    <w:rsid w:val="032EDD1E"/>
    <w:rsid w:val="03BAA149"/>
    <w:rsid w:val="0561A180"/>
    <w:rsid w:val="05C5DB0C"/>
    <w:rsid w:val="05E8A2BD"/>
    <w:rsid w:val="0972DE32"/>
    <w:rsid w:val="0F86A57E"/>
    <w:rsid w:val="0FDCE9F1"/>
    <w:rsid w:val="10509796"/>
    <w:rsid w:val="10A798D5"/>
    <w:rsid w:val="116D0968"/>
    <w:rsid w:val="18814519"/>
    <w:rsid w:val="194A0F82"/>
    <w:rsid w:val="19DF0686"/>
    <w:rsid w:val="1DEBDA8A"/>
    <w:rsid w:val="1FE141EC"/>
    <w:rsid w:val="24B7AE6A"/>
    <w:rsid w:val="269E4E7D"/>
    <w:rsid w:val="29636350"/>
    <w:rsid w:val="3406BD95"/>
    <w:rsid w:val="363EDEB9"/>
    <w:rsid w:val="382EBC5A"/>
    <w:rsid w:val="38555F9D"/>
    <w:rsid w:val="39763BA1"/>
    <w:rsid w:val="3A1CD279"/>
    <w:rsid w:val="42FFA745"/>
    <w:rsid w:val="44C48EC6"/>
    <w:rsid w:val="45BEBCA8"/>
    <w:rsid w:val="48B1DE63"/>
    <w:rsid w:val="4C869E5F"/>
    <w:rsid w:val="517DE302"/>
    <w:rsid w:val="54333B9D"/>
    <w:rsid w:val="5457923E"/>
    <w:rsid w:val="578AC820"/>
    <w:rsid w:val="5B3E9703"/>
    <w:rsid w:val="5BB62199"/>
    <w:rsid w:val="5E945909"/>
    <w:rsid w:val="5FC843CC"/>
    <w:rsid w:val="611B3CF1"/>
    <w:rsid w:val="6642EBF4"/>
    <w:rsid w:val="680C310A"/>
    <w:rsid w:val="6863AB3E"/>
    <w:rsid w:val="70D27DC9"/>
    <w:rsid w:val="75A34868"/>
    <w:rsid w:val="775014EA"/>
    <w:rsid w:val="7852C6C8"/>
    <w:rsid w:val="78A031B8"/>
    <w:rsid w:val="7A1CF2A6"/>
    <w:rsid w:val="7ABD07FA"/>
    <w:rsid w:val="7C6D1EFD"/>
    <w:rsid w:val="7EA208A7"/>
    <w:rsid w:val="7F189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62B1CD"/>
  <w15:docId w15:val="{8FD19C6C-B0F2-4EF4-ADEB-1663E04F8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3FF"/>
  </w:style>
  <w:style w:type="paragraph" w:styleId="Ttulo1">
    <w:name w:val="heading 1"/>
    <w:basedOn w:val="Normal"/>
    <w:link w:val="Ttulo1Char"/>
    <w:uiPriority w:val="9"/>
    <w:qFormat/>
    <w:rsid w:val="008065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A59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A59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655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A59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AA59A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efault">
    <w:name w:val="Default"/>
    <w:rsid w:val="00D346AF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D346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46AF"/>
  </w:style>
  <w:style w:type="paragraph" w:styleId="Rodap">
    <w:name w:val="footer"/>
    <w:basedOn w:val="Normal"/>
    <w:link w:val="RodapChar"/>
    <w:uiPriority w:val="99"/>
    <w:unhideWhenUsed/>
    <w:rsid w:val="00D346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46AF"/>
  </w:style>
  <w:style w:type="table" w:styleId="Tabelacomgrade">
    <w:name w:val="Table Grid"/>
    <w:basedOn w:val="Tabelanormal"/>
    <w:uiPriority w:val="59"/>
    <w:rsid w:val="00D34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34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46AF"/>
    <w:rPr>
      <w:rFonts w:ascii="Tahoma" w:hAnsi="Tahoma" w:cs="Tahoma"/>
      <w:sz w:val="16"/>
      <w:szCs w:val="16"/>
    </w:rPr>
  </w:style>
  <w:style w:type="paragraph" w:styleId="SemEspaamento">
    <w:name w:val="No Spacing"/>
    <w:aliases w:val="IF_MassasTextuais,IF_No Spacing"/>
    <w:link w:val="SemEspaamentoChar"/>
    <w:uiPriority w:val="1"/>
    <w:qFormat/>
    <w:rsid w:val="00806550"/>
    <w:pPr>
      <w:spacing w:after="0" w:line="360" w:lineRule="auto"/>
      <w:jc w:val="both"/>
    </w:pPr>
    <w:rPr>
      <w:rFonts w:ascii="Tahoma" w:eastAsia="Times New Roman" w:hAnsi="Tahoma" w:cs="Times New Roman"/>
      <w:color w:val="494949"/>
      <w:sz w:val="24"/>
      <w:szCs w:val="24"/>
      <w:lang w:val="en-US"/>
    </w:rPr>
  </w:style>
  <w:style w:type="character" w:customStyle="1" w:styleId="SemEspaamentoChar">
    <w:name w:val="Sem Espaçamento Char"/>
    <w:aliases w:val="IF_MassasTextuais Char,IF_No Spacing Char"/>
    <w:basedOn w:val="Fontepargpadro"/>
    <w:link w:val="SemEspaamento"/>
    <w:uiPriority w:val="1"/>
    <w:rsid w:val="00806550"/>
    <w:rPr>
      <w:rFonts w:ascii="Tahoma" w:eastAsia="Times New Roman" w:hAnsi="Tahoma" w:cs="Times New Roman"/>
      <w:color w:val="494949"/>
      <w:sz w:val="24"/>
      <w:szCs w:val="24"/>
      <w:lang w:val="en-US"/>
    </w:rPr>
  </w:style>
  <w:style w:type="paragraph" w:styleId="PargrafodaLista">
    <w:name w:val="List Paragraph"/>
    <w:basedOn w:val="Normal"/>
    <w:uiPriority w:val="34"/>
    <w:qFormat/>
    <w:rsid w:val="00806550"/>
    <w:pPr>
      <w:ind w:left="720"/>
      <w:contextualSpacing/>
    </w:pPr>
  </w:style>
  <w:style w:type="paragraph" w:styleId="Corpodetexto">
    <w:name w:val="Body Text"/>
    <w:basedOn w:val="Normal"/>
    <w:link w:val="CorpodetextoChar"/>
    <w:rsid w:val="00384F24"/>
    <w:pPr>
      <w:spacing w:after="240" w:line="240" w:lineRule="atLeast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384F24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bttulo">
    <w:name w:val="Subtitle"/>
    <w:basedOn w:val="Ttulo"/>
    <w:next w:val="Corpodetexto"/>
    <w:link w:val="SubttuloChar"/>
    <w:qFormat/>
    <w:rsid w:val="00384F24"/>
    <w:pPr>
      <w:keepNext/>
      <w:keepLines/>
      <w:pBdr>
        <w:bottom w:val="none" w:sz="0" w:space="0" w:color="auto"/>
      </w:pBdr>
      <w:spacing w:before="60" w:after="120" w:line="340" w:lineRule="atLeast"/>
      <w:contextualSpacing w:val="0"/>
    </w:pPr>
    <w:rPr>
      <w:rFonts w:ascii="Arial" w:eastAsia="Times New Roman" w:hAnsi="Arial" w:cs="Times New Roman"/>
      <w:color w:val="auto"/>
      <w:spacing w:val="-16"/>
      <w:sz w:val="32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384F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384F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rsid w:val="00384F24"/>
    <w:rPr>
      <w:rFonts w:ascii="Arial" w:eastAsia="Times New Roman" w:hAnsi="Arial" w:cs="Times New Roman"/>
      <w:spacing w:val="-16"/>
      <w:kern w:val="28"/>
      <w:sz w:val="32"/>
      <w:szCs w:val="24"/>
      <w:lang w:eastAsia="pt-BR"/>
    </w:rPr>
  </w:style>
  <w:style w:type="paragraph" w:customStyle="1" w:styleId="Body">
    <w:name w:val="Body"/>
    <w:basedOn w:val="Normal"/>
    <w:rsid w:val="00384F24"/>
    <w:pPr>
      <w:spacing w:after="120" w:line="220" w:lineRule="atLeast"/>
      <w:ind w:left="504"/>
    </w:pPr>
    <w:rPr>
      <w:rFonts w:ascii="Verdana" w:eastAsia="Times New Roman" w:hAnsi="Verdana" w:cs="Times New Roman"/>
      <w:snapToGrid w:val="0"/>
      <w:sz w:val="17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C43D2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1C43D2"/>
    <w:pPr>
      <w:spacing w:after="100"/>
    </w:pPr>
  </w:style>
  <w:style w:type="character" w:styleId="Hyperlink">
    <w:name w:val="Hyperlink"/>
    <w:basedOn w:val="Fontepargpadro"/>
    <w:uiPriority w:val="99"/>
    <w:unhideWhenUsed/>
    <w:rsid w:val="001C43D2"/>
    <w:rPr>
      <w:color w:val="0000FF" w:themeColor="hyperlink"/>
      <w:u w:val="single"/>
    </w:rPr>
  </w:style>
  <w:style w:type="character" w:styleId="Forte">
    <w:name w:val="Strong"/>
    <w:basedOn w:val="Fontepargpadro"/>
    <w:uiPriority w:val="22"/>
    <w:qFormat/>
    <w:rsid w:val="00AA59A5"/>
    <w:rPr>
      <w:b/>
      <w:bCs/>
      <w:sz w:val="22"/>
    </w:rPr>
  </w:style>
  <w:style w:type="table" w:customStyle="1" w:styleId="LightList-Accent11">
    <w:name w:val="Light List - Accent 11"/>
    <w:basedOn w:val="Tabelanormal"/>
    <w:uiPriority w:val="61"/>
    <w:rsid w:val="00AA59A5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A59A5"/>
    <w:rPr>
      <w:rFonts w:ascii="Tahoma" w:hAnsi="Tahoma" w:cs="Tahoma"/>
      <w:sz w:val="16"/>
      <w:szCs w:val="16"/>
      <w:lang w:val="en-US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A59A5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table" w:styleId="TabeladeGrade5Escura-nfase3">
    <w:name w:val="Grid Table 5 Dark Accent 3"/>
    <w:basedOn w:val="Tabelanormal"/>
    <w:uiPriority w:val="50"/>
    <w:rsid w:val="006A4E9F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eladeGrade4-nfase5">
    <w:name w:val="Grid Table 4 Accent 5"/>
    <w:basedOn w:val="Tabelanormal"/>
    <w:uiPriority w:val="49"/>
    <w:rsid w:val="006A4E9F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3">
    <w:name w:val="Grid Table 4 Accent 3"/>
    <w:basedOn w:val="Tabelanormal"/>
    <w:uiPriority w:val="49"/>
    <w:rsid w:val="006A4E9F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4-nfase6">
    <w:name w:val="Grid Table 4 Accent 6"/>
    <w:basedOn w:val="Tabelanormal"/>
    <w:uiPriority w:val="49"/>
    <w:rsid w:val="006A4E9F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6A4E9F"/>
    <w:pPr>
      <w:spacing w:after="0" w:line="240" w:lineRule="auto"/>
    </w:pPr>
    <w:rPr>
      <w:rFonts w:eastAsiaTheme="minorEastAsia"/>
      <w:color w:val="365F91" w:themeColor="accent1" w:themeShade="BF"/>
      <w:lang w:eastAsia="pt-BR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4-nfase1">
    <w:name w:val="Grid Table 4 Accent 1"/>
    <w:basedOn w:val="Tabelanormal"/>
    <w:uiPriority w:val="49"/>
    <w:rsid w:val="006A4E9F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3D5EEA"/>
    <w:pPr>
      <w:spacing w:after="100"/>
      <w:ind w:left="220"/>
    </w:pPr>
  </w:style>
  <w:style w:type="table" w:styleId="TabeladeGrade1Clara-nfase1">
    <w:name w:val="Grid Table 1 Light Accent 1"/>
    <w:basedOn w:val="Tabelanormal"/>
    <w:uiPriority w:val="46"/>
    <w:rsid w:val="002A113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-nfase3">
    <w:name w:val="Grid Table 6 Colorful Accent 3"/>
    <w:basedOn w:val="Tabelanormal"/>
    <w:uiPriority w:val="51"/>
    <w:rsid w:val="00C7476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38074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CF30D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CF30D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BB1A37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">
    <w:name w:val="Grid Table 1 Light"/>
    <w:basedOn w:val="Tabelanormal"/>
    <w:uiPriority w:val="46"/>
    <w:rsid w:val="00BB1A3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BB1A37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F3F15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7131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A7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oc">
    <w:name w:val="doc"/>
    <w:basedOn w:val="Normal"/>
    <w:link w:val="docChar"/>
    <w:qFormat/>
    <w:rsid w:val="00EA7993"/>
    <w:pPr>
      <w:spacing w:after="0" w:line="240" w:lineRule="auto"/>
      <w:ind w:left="360"/>
    </w:pPr>
    <w:rPr>
      <w:rFonts w:ascii="Arial" w:eastAsia="Times New Roman" w:hAnsi="Arial" w:cs="Arial"/>
      <w:color w:val="000000"/>
      <w:lang w:eastAsia="pt-BR"/>
    </w:rPr>
  </w:style>
  <w:style w:type="character" w:customStyle="1" w:styleId="docChar">
    <w:name w:val="doc Char"/>
    <w:basedOn w:val="Fontepargpadro"/>
    <w:link w:val="doc"/>
    <w:rsid w:val="00EA7993"/>
    <w:rPr>
      <w:rFonts w:ascii="Arial" w:eastAsia="Times New Roman" w:hAnsi="Arial" w:cs="Arial"/>
      <w:color w:val="000000"/>
      <w:lang w:eastAsia="pt-BR"/>
    </w:rPr>
  </w:style>
  <w:style w:type="paragraph" w:customStyle="1" w:styleId="Titulopersonalisado">
    <w:name w:val="Titulo (personalisado)"/>
    <w:basedOn w:val="Ttulo1"/>
    <w:link w:val="TitulopersonalisadoChar"/>
    <w:qFormat/>
    <w:rsid w:val="00DA2987"/>
    <w:pPr>
      <w:numPr>
        <w:numId w:val="1"/>
      </w:numPr>
      <w:pBdr>
        <w:bottom w:val="single" w:sz="4" w:space="1" w:color="0070C0"/>
      </w:pBdr>
    </w:pPr>
    <w:rPr>
      <w:rFonts w:asciiTheme="minorHAnsi" w:hAnsiTheme="minorHAnsi"/>
      <w:color w:val="0070C0"/>
      <w:sz w:val="32"/>
      <w:szCs w:val="32"/>
    </w:rPr>
  </w:style>
  <w:style w:type="character" w:customStyle="1" w:styleId="TitulopersonalisadoChar">
    <w:name w:val="Titulo (personalisado) Char"/>
    <w:basedOn w:val="Ttulo1Char"/>
    <w:link w:val="Titulopersonalisado"/>
    <w:rsid w:val="00DA2987"/>
    <w:rPr>
      <w:rFonts w:ascii="Times New Roman" w:eastAsia="Times New Roman" w:hAnsi="Times New Roman" w:cs="Times New Roman"/>
      <w:b/>
      <w:bCs/>
      <w:color w:val="0070C0"/>
      <w:kern w:val="36"/>
      <w:sz w:val="32"/>
      <w:szCs w:val="32"/>
      <w:lang w:eastAsia="pt-BR"/>
    </w:rPr>
  </w:style>
  <w:style w:type="paragraph" w:customStyle="1" w:styleId="Titulo2Personalisado">
    <w:name w:val="Titulo 2 ( Personalisado"/>
    <w:basedOn w:val="Titulopersonalisado"/>
    <w:link w:val="Titulo2PersonalisadoChar"/>
    <w:qFormat/>
    <w:rsid w:val="00631ACD"/>
    <w:pPr>
      <w:numPr>
        <w:numId w:val="0"/>
      </w:numPr>
      <w:ind w:left="720" w:hanging="360"/>
    </w:pPr>
    <w:rPr>
      <w:sz w:val="28"/>
      <w:szCs w:val="28"/>
    </w:rPr>
  </w:style>
  <w:style w:type="character" w:customStyle="1" w:styleId="Titulo2PersonalisadoChar">
    <w:name w:val="Titulo 2 ( Personalisado Char"/>
    <w:basedOn w:val="TitulopersonalisadoChar"/>
    <w:link w:val="Titulo2Personalisado"/>
    <w:rsid w:val="00631ACD"/>
    <w:rPr>
      <w:rFonts w:ascii="Times New Roman" w:eastAsia="Times New Roman" w:hAnsi="Times New Roman" w:cs="Times New Roman"/>
      <w:b/>
      <w:bCs/>
      <w:color w:val="0070C0"/>
      <w:kern w:val="36"/>
      <w:sz w:val="28"/>
      <w:szCs w:val="28"/>
      <w:lang w:eastAsia="pt-BR"/>
    </w:rPr>
  </w:style>
  <w:style w:type="numbering" w:customStyle="1" w:styleId="Listaatual1">
    <w:name w:val="Lista atual1"/>
    <w:uiPriority w:val="99"/>
    <w:rsid w:val="001C5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gi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gif"/></Relationships>
</file>

<file path=word/_rels/header1.xml.rels><?xml version="1.0" encoding="UTF-8"?><Relationships xmlns="http://schemas.openxmlformats.org/package/2006/relationships"><Relationship Id="rId8" Type="http://schemas.openxmlformats.org/officeDocument/2006/relationships/image" Target="media/image60.png"/><Relationship Id="rId3" Type="http://schemas.openxmlformats.org/officeDocument/2006/relationships/image" Target="media/image4.jpg"/><Relationship Id="rId7" Type="http://schemas.openxmlformats.org/officeDocument/2006/relationships/image" Target="media/image6.pn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6" Type="http://schemas.openxmlformats.org/officeDocument/2006/relationships/image" Target="media/image50.png"/><Relationship Id="rId5" Type="http://schemas.openxmlformats.org/officeDocument/2006/relationships/image" Target="media/image5.png"/><Relationship Id="rId4" Type="http://schemas.openxmlformats.org/officeDocument/2006/relationships/image" Target="media/image40.jpg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183F22-409A-4581-8310-F253D6D9248E}">
  <we:reference id="wa200010725" version="1.0.0.1" store="pt-BR" storeType="OMEX"/>
  <we:alternateReferences>
    <we:reference id="WA200010725" version="1.0.0.1" store="WA200010725" storeType="OMEX"/>
  </we:alternateReferences>
  <we:properties>
    <we:property name="claude.fileId" value="&quot;9fef3e43-ed28-487a-b4f6-173066747830&quot;"/>
  </we:properties>
  <we:bindings/>
  <we:snapshot xmlns:r="http://schemas.openxmlformats.org/officeDocument/2006/relationships"/>
</we:webextension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3381F34EB28444812B2239F13E4CAA" ma:contentTypeVersion="10" ma:contentTypeDescription="Crie um novo documento." ma:contentTypeScope="" ma:versionID="2d934328c0e607c9c88e9deaf5042f7a">
  <xsd:schema xmlns:xsd="http://www.w3.org/2001/XMLSchema" xmlns:xs="http://www.w3.org/2001/XMLSchema" xmlns:p="http://schemas.microsoft.com/office/2006/metadata/properties" xmlns:ns2="97530d2d-6389-43f9-8412-187927601331" xmlns:ns3="f745f472-10de-45d2-a004-53b01845f45f" targetNamespace="http://schemas.microsoft.com/office/2006/metadata/properties" ma:root="true" ma:fieldsID="fba9c72e75d4007a0f0e2c34b2ebf71c" ns2:_="" ns3:_="">
    <xsd:import namespace="97530d2d-6389-43f9-8412-187927601331"/>
    <xsd:import namespace="f745f472-10de-45d2-a004-53b01845f4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30d2d-6389-43f9-8412-187927601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47ec9a5-fc40-4e15-a50d-014a351e3e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5f472-10de-45d2-a004-53b01845f4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f56638-4337-452b-af7a-3c63d7b32dc7}" ma:internalName="TaxCatchAll" ma:showField="CatchAllData" ma:web="f745f472-10de-45d2-a004-53b01845f4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530d2d-6389-43f9-8412-187927601331">
      <Terms xmlns="http://schemas.microsoft.com/office/infopath/2007/PartnerControls"/>
    </lcf76f155ced4ddcb4097134ff3c332f>
    <TaxCatchAll xmlns="f745f472-10de-45d2-a004-53b01845f45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5B8602-92C2-41ED-9ACF-B77055E21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30d2d-6389-43f9-8412-187927601331"/>
    <ds:schemaRef ds:uri="f745f472-10de-45d2-a004-53b01845f4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4F05B4-434F-477D-B748-EAFEA377BB3D}">
  <ds:schemaRefs>
    <ds:schemaRef ds:uri="http://schemas.microsoft.com/office/2006/metadata/properties"/>
    <ds:schemaRef ds:uri="http://schemas.microsoft.com/office/infopath/2007/PartnerControls"/>
    <ds:schemaRef ds:uri="97530d2d-6389-43f9-8412-187927601331"/>
    <ds:schemaRef ds:uri="f745f472-10de-45d2-a004-53b01845f45f"/>
  </ds:schemaRefs>
</ds:datastoreItem>
</file>

<file path=customXml/itemProps3.xml><?xml version="1.0" encoding="utf-8"?>
<ds:datastoreItem xmlns:ds="http://schemas.openxmlformats.org/officeDocument/2006/customXml" ds:itemID="{EDFEEBD4-5452-4FBE-84A3-158B87A61D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368B08-7398-4B34-8002-90A4C10891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1945</Words>
  <Characters>10504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INN9</dc:creator>
  <cp:keywords/>
  <cp:lastModifiedBy>Cristian Paxur</cp:lastModifiedBy>
  <cp:revision>2</cp:revision>
  <dcterms:created xsi:type="dcterms:W3CDTF">2026-06-15T16:54:00Z</dcterms:created>
  <dcterms:modified xsi:type="dcterms:W3CDTF">2026-06-15T16:54:00Z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0x010100083381F34EB28444812B2239F13E4CAA</vt:lpwstr>
  </property>
  <property fmtid="{D5CDD505-2E9C-101B-9397-08002B2CF9AE}" pid="3" name="MediaServiceImageTags">
    <vt:lpwstr/>
  </property>
</Properties>
</file>