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168"/>
        <w:gridCol w:w="6624"/>
      </w:tblGrid>
      <w:tr w:rsidR="00BC1179" w:rsidRPr="00E148B2" w14:paraId="26D03618" w14:textId="77777777">
        <w:trPr>
          <w:jc w:val="center"/>
        </w:trPr>
        <w:tc>
          <w:tcPr>
            <w:tcW w:w="3168" w:type="dxa"/>
          </w:tcPr>
          <w:p w14:paraId="09BF74A9" w14:textId="77777777" w:rsidR="00BC1179" w:rsidRDefault="0066352A">
            <w:r>
              <w:rPr>
                <w:noProof/>
              </w:rPr>
              <w:drawing>
                <wp:inline distT="0" distB="0" distL="0" distR="0" wp14:anchorId="6157B580" wp14:editId="7CDAD609">
                  <wp:extent cx="1645920" cy="7682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Optimus Health.jpeg"/>
                          <pic:cNvPicPr/>
                        </pic:nvPicPr>
                        <pic:blipFill>
                          <a:blip r:embed="rId6"/>
                          <a:stretch>
                            <a:fillRect/>
                          </a:stretch>
                        </pic:blipFill>
                        <pic:spPr>
                          <a:xfrm>
                            <a:off x="0" y="0"/>
                            <a:ext cx="1645920" cy="768242"/>
                          </a:xfrm>
                          <a:prstGeom prst="rect">
                            <a:avLst/>
                          </a:prstGeom>
                        </pic:spPr>
                      </pic:pic>
                    </a:graphicData>
                  </a:graphic>
                </wp:inline>
              </w:drawing>
            </w:r>
          </w:p>
        </w:tc>
        <w:tc>
          <w:tcPr>
            <w:tcW w:w="6624" w:type="dxa"/>
          </w:tcPr>
          <w:p w14:paraId="10EB1D50" w14:textId="77777777" w:rsidR="00BC1179" w:rsidRPr="00E148B2" w:rsidRDefault="0066352A">
            <w:pPr>
              <w:jc w:val="right"/>
              <w:rPr>
                <w:lang w:val="es-CO"/>
              </w:rPr>
            </w:pPr>
            <w:r w:rsidRPr="00E148B2">
              <w:rPr>
                <w:rFonts w:ascii="Calibri" w:hAnsi="Calibri"/>
                <w:b/>
                <w:color w:val="1C4587"/>
                <w:sz w:val="17"/>
                <w:lang w:val="es-CO"/>
              </w:rPr>
              <w:t>MODELO DE ATENCIÓN NEWCARE • FUNDACIÓN NEW HEALTH</w:t>
            </w:r>
            <w:r w:rsidRPr="00E148B2">
              <w:rPr>
                <w:rFonts w:ascii="Calibri" w:hAnsi="Calibri"/>
                <w:b/>
                <w:color w:val="1C4587"/>
                <w:sz w:val="17"/>
                <w:lang w:val="es-CO"/>
              </w:rPr>
              <w:br/>
            </w:r>
            <w:r w:rsidRPr="00E148B2">
              <w:rPr>
                <w:rFonts w:ascii="Calibri" w:hAnsi="Calibri"/>
                <w:b/>
                <w:color w:val="073763"/>
                <w:sz w:val="32"/>
                <w:lang w:val="es-CO"/>
              </w:rPr>
              <w:t>MANUAL DE USUARIO DEL EVALUADOR</w:t>
            </w:r>
            <w:r w:rsidRPr="00E148B2">
              <w:rPr>
                <w:rFonts w:ascii="Calibri" w:hAnsi="Calibri"/>
                <w:b/>
                <w:color w:val="073763"/>
                <w:sz w:val="32"/>
                <w:lang w:val="es-CO"/>
              </w:rPr>
              <w:br/>
            </w:r>
            <w:r w:rsidRPr="00E148B2">
              <w:rPr>
                <w:rFonts w:ascii="Calibri" w:hAnsi="Calibri"/>
                <w:i/>
                <w:color w:val="64748B"/>
                <w:sz w:val="19"/>
                <w:lang w:val="es-CO"/>
              </w:rPr>
              <w:t>Herramienta Automatizada de Selección, Baremación y Auditoría de Idoneidad del Talento Humano</w:t>
            </w:r>
          </w:p>
        </w:tc>
      </w:tr>
    </w:tbl>
    <w:p w14:paraId="1CB7FAC2" w14:textId="77777777" w:rsidR="00BC1179" w:rsidRPr="00E148B2" w:rsidRDefault="00BC1179">
      <w:pPr>
        <w:rPr>
          <w:lang w:val="es-CO"/>
        </w:rPr>
      </w:pPr>
    </w:p>
    <w:tbl>
      <w:tblPr>
        <w:tblW w:w="0" w:type="auto"/>
        <w:jc w:val="center"/>
        <w:tblLook w:val="04A0" w:firstRow="1" w:lastRow="0" w:firstColumn="1" w:lastColumn="0" w:noHBand="0" w:noVBand="1"/>
      </w:tblPr>
      <w:tblGrid>
        <w:gridCol w:w="2484"/>
        <w:gridCol w:w="2484"/>
        <w:gridCol w:w="2484"/>
        <w:gridCol w:w="2484"/>
      </w:tblGrid>
      <w:tr w:rsidR="00BC1179" w14:paraId="63E03F9D" w14:textId="77777777">
        <w:trPr>
          <w:jc w:val="center"/>
        </w:trPr>
        <w:tc>
          <w:tcPr>
            <w:tcW w:w="2484" w:type="dxa"/>
            <w:shd w:val="clear" w:color="auto" w:fill="073763"/>
            <w:tcMar>
              <w:top w:w="80" w:type="dxa"/>
              <w:left w:w="100" w:type="dxa"/>
              <w:bottom w:w="80" w:type="dxa"/>
              <w:right w:w="100" w:type="dxa"/>
            </w:tcMar>
          </w:tcPr>
          <w:p w14:paraId="591B9541" w14:textId="77777777" w:rsidR="00BC1179" w:rsidRDefault="0066352A">
            <w:pPr>
              <w:jc w:val="center"/>
            </w:pPr>
            <w:proofErr w:type="spellStart"/>
            <w:r>
              <w:rPr>
                <w:rFonts w:ascii="Calibri" w:hAnsi="Calibri"/>
                <w:b/>
                <w:color w:val="FFFFFF"/>
                <w:sz w:val="17"/>
              </w:rPr>
              <w:t>Documento</w:t>
            </w:r>
            <w:proofErr w:type="spellEnd"/>
            <w:r>
              <w:rPr>
                <w:rFonts w:ascii="Calibri" w:hAnsi="Calibri"/>
                <w:b/>
                <w:color w:val="FFFFFF"/>
                <w:sz w:val="17"/>
              </w:rPr>
              <w:t>:</w:t>
            </w:r>
          </w:p>
        </w:tc>
        <w:tc>
          <w:tcPr>
            <w:tcW w:w="2484" w:type="dxa"/>
            <w:shd w:val="clear" w:color="auto" w:fill="073763"/>
            <w:tcMar>
              <w:top w:w="80" w:type="dxa"/>
              <w:left w:w="100" w:type="dxa"/>
              <w:bottom w:w="80" w:type="dxa"/>
              <w:right w:w="100" w:type="dxa"/>
            </w:tcMar>
          </w:tcPr>
          <w:p w14:paraId="1239C1F9" w14:textId="77777777" w:rsidR="00BC1179" w:rsidRDefault="0066352A">
            <w:pPr>
              <w:jc w:val="center"/>
            </w:pPr>
            <w:r>
              <w:rPr>
                <w:rFonts w:ascii="Calibri" w:hAnsi="Calibri"/>
                <w:b/>
                <w:color w:val="FFFFFF"/>
                <w:sz w:val="17"/>
              </w:rPr>
              <w:t>Versión:</w:t>
            </w:r>
          </w:p>
        </w:tc>
        <w:tc>
          <w:tcPr>
            <w:tcW w:w="2484" w:type="dxa"/>
            <w:shd w:val="clear" w:color="auto" w:fill="073763"/>
            <w:tcMar>
              <w:top w:w="80" w:type="dxa"/>
              <w:left w:w="100" w:type="dxa"/>
              <w:bottom w:w="80" w:type="dxa"/>
              <w:right w:w="100" w:type="dxa"/>
            </w:tcMar>
          </w:tcPr>
          <w:p w14:paraId="4CD31B63" w14:textId="77777777" w:rsidR="00BC1179" w:rsidRDefault="0066352A">
            <w:pPr>
              <w:jc w:val="center"/>
            </w:pPr>
            <w:r>
              <w:rPr>
                <w:rFonts w:ascii="Calibri" w:hAnsi="Calibri"/>
                <w:b/>
                <w:color w:val="FFFFFF"/>
                <w:sz w:val="17"/>
              </w:rPr>
              <w:t>Destinatarios:</w:t>
            </w:r>
          </w:p>
        </w:tc>
        <w:tc>
          <w:tcPr>
            <w:tcW w:w="2484" w:type="dxa"/>
            <w:shd w:val="clear" w:color="auto" w:fill="073763"/>
            <w:tcMar>
              <w:top w:w="80" w:type="dxa"/>
              <w:left w:w="100" w:type="dxa"/>
              <w:bottom w:w="80" w:type="dxa"/>
              <w:right w:w="100" w:type="dxa"/>
            </w:tcMar>
          </w:tcPr>
          <w:p w14:paraId="59CE8C11" w14:textId="77777777" w:rsidR="00BC1179" w:rsidRDefault="0066352A">
            <w:pPr>
              <w:jc w:val="center"/>
            </w:pPr>
            <w:r>
              <w:rPr>
                <w:rFonts w:ascii="Calibri" w:hAnsi="Calibri"/>
                <w:b/>
                <w:color w:val="FFFFFF"/>
                <w:sz w:val="17"/>
              </w:rPr>
              <w:t>Sede Institucional:</w:t>
            </w:r>
          </w:p>
        </w:tc>
      </w:tr>
      <w:tr w:rsidR="00BC1179" w14:paraId="5A63A5B3" w14:textId="77777777">
        <w:trPr>
          <w:jc w:val="center"/>
        </w:trPr>
        <w:tc>
          <w:tcPr>
            <w:tcW w:w="2484" w:type="dxa"/>
            <w:shd w:val="clear" w:color="auto" w:fill="F1F5F9"/>
            <w:tcMar>
              <w:top w:w="80" w:type="dxa"/>
              <w:left w:w="100" w:type="dxa"/>
              <w:bottom w:w="80" w:type="dxa"/>
              <w:right w:w="100" w:type="dxa"/>
            </w:tcMar>
          </w:tcPr>
          <w:p w14:paraId="2CF56944" w14:textId="77777777" w:rsidR="00BC1179" w:rsidRDefault="0066352A">
            <w:pPr>
              <w:jc w:val="center"/>
            </w:pPr>
            <w:r>
              <w:rPr>
                <w:rFonts w:ascii="Calibri" w:hAnsi="Calibri"/>
                <w:color w:val="1E293B"/>
                <w:sz w:val="17"/>
              </w:rPr>
              <w:t>MN-TH-NC-001 (Manual de Usuario)</w:t>
            </w:r>
          </w:p>
        </w:tc>
        <w:tc>
          <w:tcPr>
            <w:tcW w:w="2484" w:type="dxa"/>
            <w:shd w:val="clear" w:color="auto" w:fill="F1F5F9"/>
            <w:tcMar>
              <w:top w:w="80" w:type="dxa"/>
              <w:left w:w="100" w:type="dxa"/>
              <w:bottom w:w="80" w:type="dxa"/>
              <w:right w:w="100" w:type="dxa"/>
            </w:tcMar>
          </w:tcPr>
          <w:p w14:paraId="5DD41983" w14:textId="77777777" w:rsidR="00BC1179" w:rsidRDefault="0066352A">
            <w:pPr>
              <w:jc w:val="center"/>
            </w:pPr>
            <w:r>
              <w:rPr>
                <w:rFonts w:ascii="Calibri" w:hAnsi="Calibri"/>
                <w:color w:val="1E293B"/>
                <w:sz w:val="17"/>
              </w:rPr>
              <w:t>3.0 (Automatización Total)</w:t>
            </w:r>
          </w:p>
        </w:tc>
        <w:tc>
          <w:tcPr>
            <w:tcW w:w="2484" w:type="dxa"/>
            <w:shd w:val="clear" w:color="auto" w:fill="F1F5F9"/>
            <w:tcMar>
              <w:top w:w="80" w:type="dxa"/>
              <w:left w:w="100" w:type="dxa"/>
              <w:bottom w:w="80" w:type="dxa"/>
              <w:right w:w="100" w:type="dxa"/>
            </w:tcMar>
          </w:tcPr>
          <w:p w14:paraId="2CE39F31" w14:textId="77777777" w:rsidR="00BC1179" w:rsidRPr="00E148B2" w:rsidRDefault="0066352A">
            <w:pPr>
              <w:jc w:val="center"/>
              <w:rPr>
                <w:lang w:val="es-CO"/>
              </w:rPr>
            </w:pPr>
            <w:r w:rsidRPr="00E148B2">
              <w:rPr>
                <w:rFonts w:ascii="Calibri" w:hAnsi="Calibri"/>
                <w:color w:val="1E293B"/>
                <w:sz w:val="17"/>
                <w:lang w:val="es-CO"/>
              </w:rPr>
              <w:t>Comité de Selección, Talento Humano, Dirección Médica y Evaluadores</w:t>
            </w:r>
          </w:p>
        </w:tc>
        <w:tc>
          <w:tcPr>
            <w:tcW w:w="2484" w:type="dxa"/>
            <w:shd w:val="clear" w:color="auto" w:fill="F1F5F9"/>
            <w:tcMar>
              <w:top w:w="80" w:type="dxa"/>
              <w:left w:w="100" w:type="dxa"/>
              <w:bottom w:w="80" w:type="dxa"/>
              <w:right w:w="100" w:type="dxa"/>
            </w:tcMar>
          </w:tcPr>
          <w:p w14:paraId="335EE428" w14:textId="77777777" w:rsidR="00BC1179" w:rsidRDefault="0066352A">
            <w:pPr>
              <w:jc w:val="center"/>
            </w:pPr>
            <w:r>
              <w:rPr>
                <w:rFonts w:ascii="Calibri" w:hAnsi="Calibri"/>
                <w:color w:val="1E293B"/>
                <w:sz w:val="17"/>
              </w:rPr>
              <w:t>Optimus Health IPS • Sincelejo, Sucre (Colombia)</w:t>
            </w:r>
          </w:p>
        </w:tc>
      </w:tr>
    </w:tbl>
    <w:p w14:paraId="3BD8B5B2" w14:textId="77777777" w:rsidR="00BC1179" w:rsidRDefault="00BC1179"/>
    <w:p w14:paraId="03BF3633" w14:textId="77777777" w:rsidR="00BC1179" w:rsidRPr="00E148B2" w:rsidRDefault="0066352A">
      <w:pPr>
        <w:spacing w:before="280" w:after="80"/>
        <w:rPr>
          <w:lang w:val="es-CO"/>
        </w:rPr>
      </w:pPr>
      <w:r w:rsidRPr="00E148B2">
        <w:rPr>
          <w:rFonts w:ascii="Calibri" w:hAnsi="Calibri"/>
          <w:b/>
          <w:color w:val="073763"/>
          <w:sz w:val="26"/>
          <w:lang w:val="es-CO"/>
        </w:rPr>
        <w:t>1. ¿Para qué sirve esta herramienta?</w:t>
      </w:r>
    </w:p>
    <w:p w14:paraId="598EEF68" w14:textId="77777777" w:rsidR="00BC1179" w:rsidRPr="00E148B2" w:rsidRDefault="0066352A">
      <w:pPr>
        <w:rPr>
          <w:lang w:val="es-CO"/>
        </w:rPr>
      </w:pPr>
      <w:r w:rsidRPr="00E148B2">
        <w:rPr>
          <w:lang w:val="es-CO"/>
        </w:rPr>
        <w:t xml:space="preserve">El archivo de Excel 'Baremacion_Personal_Asistencial_NEWCARE_Optimus_Health.xlsx' es el instrumento tecnológico diseñado para evaluar, calificar y auditar de forma 100% objetiva a los profesionales y técnicos que aspiran o hacen parte del equipo tratante del Programa </w:t>
      </w:r>
      <w:proofErr w:type="spellStart"/>
      <w:r w:rsidRPr="00E148B2">
        <w:rPr>
          <w:lang w:val="es-CO"/>
        </w:rPr>
        <w:t>NewCare</w:t>
      </w:r>
      <w:proofErr w:type="spellEnd"/>
      <w:r w:rsidRPr="00E148B2">
        <w:rPr>
          <w:lang w:val="es-CO"/>
        </w:rPr>
        <w:t xml:space="preserve"> en Optimus Health IPS (Sincelejo, Sucre).</w:t>
      </w:r>
    </w:p>
    <w:p w14:paraId="5B83616A" w14:textId="77777777" w:rsidR="00BC1179" w:rsidRPr="00E148B2" w:rsidRDefault="0066352A">
      <w:pPr>
        <w:rPr>
          <w:lang w:val="es-CO"/>
        </w:rPr>
      </w:pPr>
      <w:r w:rsidRPr="00E148B2">
        <w:rPr>
          <w:lang w:val="es-CO"/>
        </w:rPr>
        <w:t>Este modelo responde a los estándares del Método NEWPALEX® de la Fundación New Health (Criterio 2.4.2 y Cap. 3) y al Sistema Único de Habilitación en Salud de Colombia (Resolución 3100 de 2019), garantizando que todo el equipo cuente con la idoneidad clínica, la formación en cuidados paliativos y cronicidad, y la calidez humana requeridas.</w:t>
      </w:r>
    </w:p>
    <w:tbl>
      <w:tblPr>
        <w:tblW w:w="0" w:type="auto"/>
        <w:jc w:val="center"/>
        <w:tblLook w:val="04A0" w:firstRow="1" w:lastRow="0" w:firstColumn="1" w:lastColumn="0" w:noHBand="0" w:noVBand="1"/>
      </w:tblPr>
      <w:tblGrid>
        <w:gridCol w:w="9792"/>
      </w:tblGrid>
      <w:tr w:rsidR="00BC1179" w14:paraId="72C03FC6" w14:textId="77777777">
        <w:trPr>
          <w:jc w:val="center"/>
        </w:trPr>
        <w:tc>
          <w:tcPr>
            <w:tcW w:w="9792" w:type="dxa"/>
            <w:shd w:val="clear" w:color="auto" w:fill="E8EEF5"/>
            <w:tcMar>
              <w:top w:w="100" w:type="dxa"/>
              <w:left w:w="150" w:type="dxa"/>
              <w:bottom w:w="100" w:type="dxa"/>
              <w:right w:w="150" w:type="dxa"/>
            </w:tcMar>
          </w:tcPr>
          <w:p w14:paraId="5A3D0A48" w14:textId="77777777" w:rsidR="00BC1179" w:rsidRDefault="0066352A">
            <w:r w:rsidRPr="00E148B2">
              <w:rPr>
                <w:rFonts w:ascii="Calibri" w:hAnsi="Calibri"/>
                <w:b/>
                <w:color w:val="073763"/>
                <w:sz w:val="19"/>
                <w:lang w:val="es-CO"/>
              </w:rPr>
              <w:t>ℹ</w:t>
            </w:r>
            <w:r>
              <w:rPr>
                <w:rFonts w:ascii="Calibri" w:hAnsi="Calibri"/>
                <w:b/>
                <w:color w:val="073763"/>
                <w:sz w:val="19"/>
              </w:rPr>
              <w:t>️</w:t>
            </w:r>
            <w:r w:rsidRPr="00E148B2">
              <w:rPr>
                <w:rFonts w:ascii="Calibri" w:hAnsi="Calibri"/>
                <w:b/>
                <w:color w:val="073763"/>
                <w:sz w:val="19"/>
                <w:lang w:val="es-CO"/>
              </w:rPr>
              <w:t xml:space="preserve"> INFORMACIÓN IMPORTANTE:</w:t>
            </w:r>
            <w:r w:rsidRPr="00E148B2">
              <w:rPr>
                <w:rFonts w:ascii="Calibri" w:hAnsi="Calibri"/>
                <w:b/>
                <w:color w:val="073763"/>
                <w:sz w:val="19"/>
                <w:lang w:val="es-CO"/>
              </w:rPr>
              <w:br/>
            </w:r>
            <w:r w:rsidRPr="00E148B2">
              <w:rPr>
                <w:rFonts w:ascii="Calibri" w:hAnsi="Calibri"/>
                <w:color w:val="1E293B"/>
                <w:sz w:val="18"/>
                <w:lang w:val="es-CO"/>
              </w:rPr>
              <w:t xml:space="preserve">El sistema calcula las notas de forma 100% automática mediante fórmulas interconectadas. El evaluador NO debe calcular promedios a mano ni </w:t>
            </w:r>
            <w:proofErr w:type="spellStart"/>
            <w:r w:rsidRPr="00E148B2">
              <w:rPr>
                <w:rFonts w:ascii="Calibri" w:hAnsi="Calibri"/>
                <w:color w:val="1E293B"/>
                <w:sz w:val="18"/>
                <w:lang w:val="es-CO"/>
              </w:rPr>
              <w:t>sobreescribir</w:t>
            </w:r>
            <w:proofErr w:type="spellEnd"/>
            <w:r w:rsidRPr="00E148B2">
              <w:rPr>
                <w:rFonts w:ascii="Calibri" w:hAnsi="Calibri"/>
                <w:color w:val="1E293B"/>
                <w:sz w:val="18"/>
                <w:lang w:val="es-CO"/>
              </w:rPr>
              <w:t xml:space="preserve"> celdas con fórmulas. </w:t>
            </w:r>
            <w:r>
              <w:rPr>
                <w:rFonts w:ascii="Calibri" w:hAnsi="Calibri"/>
                <w:color w:val="1E293B"/>
                <w:sz w:val="18"/>
              </w:rPr>
              <w:t xml:space="preserve">Solo </w:t>
            </w:r>
            <w:proofErr w:type="spellStart"/>
            <w:r>
              <w:rPr>
                <w:rFonts w:ascii="Calibri" w:hAnsi="Calibri"/>
                <w:color w:val="1E293B"/>
                <w:sz w:val="18"/>
              </w:rPr>
              <w:t>debe</w:t>
            </w:r>
            <w:proofErr w:type="spellEnd"/>
            <w:r>
              <w:rPr>
                <w:rFonts w:ascii="Calibri" w:hAnsi="Calibri"/>
                <w:color w:val="1E293B"/>
                <w:sz w:val="18"/>
              </w:rPr>
              <w:t xml:space="preserve"> </w:t>
            </w:r>
            <w:proofErr w:type="spellStart"/>
            <w:r>
              <w:rPr>
                <w:rFonts w:ascii="Calibri" w:hAnsi="Calibri"/>
                <w:color w:val="1E293B"/>
                <w:sz w:val="18"/>
              </w:rPr>
              <w:t>ingresar</w:t>
            </w:r>
            <w:proofErr w:type="spellEnd"/>
            <w:r>
              <w:rPr>
                <w:rFonts w:ascii="Calibri" w:hAnsi="Calibri"/>
                <w:color w:val="1E293B"/>
                <w:sz w:val="18"/>
              </w:rPr>
              <w:t xml:space="preserve"> </w:t>
            </w:r>
            <w:proofErr w:type="spellStart"/>
            <w:r>
              <w:rPr>
                <w:rFonts w:ascii="Calibri" w:hAnsi="Calibri"/>
                <w:color w:val="1E293B"/>
                <w:sz w:val="18"/>
              </w:rPr>
              <w:t>datos</w:t>
            </w:r>
            <w:proofErr w:type="spellEnd"/>
            <w:r>
              <w:rPr>
                <w:rFonts w:ascii="Calibri" w:hAnsi="Calibri"/>
                <w:color w:val="1E293B"/>
                <w:sz w:val="18"/>
              </w:rPr>
              <w:t xml:space="preserve"> en las casillas correspondientes.</w:t>
            </w:r>
          </w:p>
        </w:tc>
      </w:tr>
    </w:tbl>
    <w:p w14:paraId="545B840B" w14:textId="77777777" w:rsidR="00BC1179" w:rsidRDefault="00BC1179"/>
    <w:p w14:paraId="55E5703D" w14:textId="77777777" w:rsidR="00BC1179" w:rsidRPr="00E148B2" w:rsidRDefault="0066352A">
      <w:pPr>
        <w:spacing w:before="280" w:after="80"/>
        <w:rPr>
          <w:lang w:val="es-CO"/>
        </w:rPr>
      </w:pPr>
      <w:r w:rsidRPr="00E148B2">
        <w:rPr>
          <w:rFonts w:ascii="Calibri" w:hAnsi="Calibri"/>
          <w:b/>
          <w:color w:val="073763"/>
          <w:sz w:val="26"/>
          <w:lang w:val="es-CO"/>
        </w:rPr>
        <w:t>2. Mapa de Navegación del Libro de Excel (¿Qué hay en cada hoja?)</w:t>
      </w:r>
    </w:p>
    <w:p w14:paraId="5E0FB09F" w14:textId="77777777" w:rsidR="00BC1179" w:rsidRPr="00E148B2" w:rsidRDefault="0066352A">
      <w:pPr>
        <w:rPr>
          <w:lang w:val="es-CO"/>
        </w:rPr>
      </w:pPr>
      <w:r w:rsidRPr="00E148B2">
        <w:rPr>
          <w:lang w:val="es-CO"/>
        </w:rPr>
        <w:t>El libro de trabajo está organizado en 6 hojas de cálculo con colores institucionales y funciones claramente delimitadas:</w:t>
      </w:r>
    </w:p>
    <w:tbl>
      <w:tblPr>
        <w:tblW w:w="0" w:type="auto"/>
        <w:jc w:val="center"/>
        <w:tblLook w:val="04A0" w:firstRow="1" w:lastRow="0" w:firstColumn="1" w:lastColumn="0" w:noHBand="0" w:noVBand="1"/>
      </w:tblPr>
      <w:tblGrid>
        <w:gridCol w:w="3168"/>
        <w:gridCol w:w="6624"/>
      </w:tblGrid>
      <w:tr w:rsidR="00BC1179" w14:paraId="49DA98B2" w14:textId="77777777">
        <w:trPr>
          <w:jc w:val="center"/>
        </w:trPr>
        <w:tc>
          <w:tcPr>
            <w:tcW w:w="3168" w:type="dxa"/>
            <w:shd w:val="clear" w:color="auto" w:fill="073763"/>
          </w:tcPr>
          <w:p w14:paraId="1AF7A326" w14:textId="77777777" w:rsidR="00BC1179" w:rsidRDefault="0066352A">
            <w:r>
              <w:rPr>
                <w:b/>
                <w:color w:val="FFFFFF"/>
              </w:rPr>
              <w:t>Nombre de la Hoja</w:t>
            </w:r>
          </w:p>
        </w:tc>
        <w:tc>
          <w:tcPr>
            <w:tcW w:w="6624" w:type="dxa"/>
            <w:shd w:val="clear" w:color="auto" w:fill="073763"/>
          </w:tcPr>
          <w:p w14:paraId="293AA50C" w14:textId="77777777" w:rsidR="00BC1179" w:rsidRDefault="0066352A">
            <w:r>
              <w:rPr>
                <w:b/>
                <w:color w:val="FFFFFF"/>
              </w:rPr>
              <w:t>Función y Contenido Principal</w:t>
            </w:r>
          </w:p>
        </w:tc>
      </w:tr>
      <w:tr w:rsidR="00BC1179" w14:paraId="52914BA7" w14:textId="77777777">
        <w:trPr>
          <w:jc w:val="center"/>
        </w:trPr>
        <w:tc>
          <w:tcPr>
            <w:tcW w:w="3168" w:type="dxa"/>
            <w:tcMar>
              <w:top w:w="60" w:type="dxa"/>
              <w:left w:w="80" w:type="dxa"/>
              <w:bottom w:w="60" w:type="dxa"/>
              <w:right w:w="80" w:type="dxa"/>
            </w:tcMar>
          </w:tcPr>
          <w:p w14:paraId="6220CE9C" w14:textId="77777777" w:rsidR="00BC1179" w:rsidRDefault="0066352A">
            <w:r>
              <w:rPr>
                <w:rFonts w:ascii="Calibri" w:hAnsi="Calibri"/>
                <w:b/>
                <w:color w:val="073763"/>
                <w:sz w:val="18"/>
              </w:rPr>
              <w:t>1. Metodologia NewCare</w:t>
            </w:r>
          </w:p>
        </w:tc>
        <w:tc>
          <w:tcPr>
            <w:tcW w:w="6624" w:type="dxa"/>
            <w:tcMar>
              <w:top w:w="60" w:type="dxa"/>
              <w:left w:w="80" w:type="dxa"/>
              <w:bottom w:w="60" w:type="dxa"/>
              <w:right w:w="80" w:type="dxa"/>
            </w:tcMar>
          </w:tcPr>
          <w:p w14:paraId="1FA330BB" w14:textId="77777777" w:rsidR="00BC1179" w:rsidRDefault="0066352A">
            <w:r w:rsidRPr="00E148B2">
              <w:rPr>
                <w:rFonts w:ascii="Calibri" w:hAnsi="Calibri"/>
                <w:color w:val="1E293B"/>
                <w:sz w:val="17"/>
                <w:lang w:val="es-CO"/>
              </w:rPr>
              <w:t xml:space="preserve">Marco conceptual e institucional. Explica la arquitectura triádica de evaluación (100 puntos) y la escala de dictamen oficial (Sobresaliente, Condicionado o No Idóneo). </w:t>
            </w:r>
            <w:r>
              <w:rPr>
                <w:rFonts w:ascii="Calibri" w:hAnsi="Calibri"/>
                <w:color w:val="1E293B"/>
                <w:sz w:val="17"/>
              </w:rPr>
              <w:t xml:space="preserve">Es </w:t>
            </w:r>
            <w:proofErr w:type="spellStart"/>
            <w:r>
              <w:rPr>
                <w:rFonts w:ascii="Calibri" w:hAnsi="Calibri"/>
                <w:color w:val="1E293B"/>
                <w:sz w:val="17"/>
              </w:rPr>
              <w:t>una</w:t>
            </w:r>
            <w:proofErr w:type="spellEnd"/>
            <w:r>
              <w:rPr>
                <w:rFonts w:ascii="Calibri" w:hAnsi="Calibri"/>
                <w:color w:val="1E293B"/>
                <w:sz w:val="17"/>
              </w:rPr>
              <w:t xml:space="preserve"> hoja </w:t>
            </w:r>
            <w:proofErr w:type="spellStart"/>
            <w:r>
              <w:rPr>
                <w:rFonts w:ascii="Calibri" w:hAnsi="Calibri"/>
                <w:color w:val="1E293B"/>
                <w:sz w:val="17"/>
              </w:rPr>
              <w:t>puramente</w:t>
            </w:r>
            <w:proofErr w:type="spellEnd"/>
            <w:r>
              <w:rPr>
                <w:rFonts w:ascii="Calibri" w:hAnsi="Calibri"/>
                <w:color w:val="1E293B"/>
                <w:sz w:val="17"/>
              </w:rPr>
              <w:t xml:space="preserve"> informativa de consulta.</w:t>
            </w:r>
          </w:p>
        </w:tc>
      </w:tr>
      <w:tr w:rsidR="00BC1179" w14:paraId="4C233F51" w14:textId="77777777">
        <w:trPr>
          <w:jc w:val="center"/>
        </w:trPr>
        <w:tc>
          <w:tcPr>
            <w:tcW w:w="3168" w:type="dxa"/>
            <w:shd w:val="clear" w:color="auto" w:fill="F8FAFC"/>
            <w:tcMar>
              <w:top w:w="60" w:type="dxa"/>
              <w:left w:w="80" w:type="dxa"/>
              <w:bottom w:w="60" w:type="dxa"/>
              <w:right w:w="80" w:type="dxa"/>
            </w:tcMar>
          </w:tcPr>
          <w:p w14:paraId="2B1017B7" w14:textId="77777777" w:rsidR="00BC1179" w:rsidRDefault="0066352A">
            <w:r>
              <w:rPr>
                <w:rFonts w:ascii="Calibri" w:hAnsi="Calibri"/>
                <w:b/>
                <w:color w:val="073763"/>
                <w:sz w:val="18"/>
              </w:rPr>
              <w:t>2. Filtros Excluyentes SI-NO</w:t>
            </w:r>
          </w:p>
        </w:tc>
        <w:tc>
          <w:tcPr>
            <w:tcW w:w="6624" w:type="dxa"/>
            <w:shd w:val="clear" w:color="auto" w:fill="F8FAFC"/>
            <w:tcMar>
              <w:top w:w="60" w:type="dxa"/>
              <w:left w:w="80" w:type="dxa"/>
              <w:bottom w:w="60" w:type="dxa"/>
              <w:right w:w="80" w:type="dxa"/>
            </w:tcMar>
          </w:tcPr>
          <w:p w14:paraId="236A9D5A" w14:textId="77777777" w:rsidR="00BC1179" w:rsidRDefault="0066352A">
            <w:r w:rsidRPr="00E148B2">
              <w:rPr>
                <w:rFonts w:ascii="Calibri" w:hAnsi="Calibri"/>
                <w:color w:val="1E293B"/>
                <w:sz w:val="17"/>
                <w:lang w:val="es-CO"/>
              </w:rPr>
              <w:t>Filtro legal y habilitante obligatorio (Gatekeeper). Contiene los 9 requisitos mínimos normativos (</w:t>
            </w:r>
            <w:proofErr w:type="spellStart"/>
            <w:r w:rsidRPr="00E148B2">
              <w:rPr>
                <w:rFonts w:ascii="Calibri" w:hAnsi="Calibri"/>
                <w:color w:val="1E293B"/>
                <w:sz w:val="17"/>
                <w:lang w:val="es-CO"/>
              </w:rPr>
              <w:t>ReTHUS</w:t>
            </w:r>
            <w:proofErr w:type="spellEnd"/>
            <w:r w:rsidRPr="00E148B2">
              <w:rPr>
                <w:rFonts w:ascii="Calibri" w:hAnsi="Calibri"/>
                <w:color w:val="1E293B"/>
                <w:sz w:val="17"/>
                <w:lang w:val="es-CO"/>
              </w:rPr>
              <w:t xml:space="preserve">, Tarjeta Profesional, Violencia Sexual, BLS/ACLS, etc.). </w:t>
            </w:r>
            <w:r>
              <w:rPr>
                <w:rFonts w:ascii="Calibri" w:hAnsi="Calibri"/>
                <w:color w:val="1E293B"/>
                <w:sz w:val="17"/>
              </w:rPr>
              <w:t xml:space="preserve">Si un </w:t>
            </w:r>
            <w:proofErr w:type="spellStart"/>
            <w:r>
              <w:rPr>
                <w:rFonts w:ascii="Calibri" w:hAnsi="Calibri"/>
                <w:color w:val="1E293B"/>
                <w:sz w:val="17"/>
              </w:rPr>
              <w:t>candidato</w:t>
            </w:r>
            <w:proofErr w:type="spellEnd"/>
            <w:r>
              <w:rPr>
                <w:rFonts w:ascii="Calibri" w:hAnsi="Calibri"/>
                <w:color w:val="1E293B"/>
                <w:sz w:val="17"/>
              </w:rPr>
              <w:t xml:space="preserve"> </w:t>
            </w:r>
            <w:proofErr w:type="spellStart"/>
            <w:r>
              <w:rPr>
                <w:rFonts w:ascii="Calibri" w:hAnsi="Calibri"/>
                <w:color w:val="1E293B"/>
                <w:sz w:val="17"/>
              </w:rPr>
              <w:t>incumple</w:t>
            </w:r>
            <w:proofErr w:type="spellEnd"/>
            <w:r>
              <w:rPr>
                <w:rFonts w:ascii="Calibri" w:hAnsi="Calibri"/>
                <w:color w:val="1E293B"/>
                <w:sz w:val="17"/>
              </w:rPr>
              <w:t xml:space="preserve"> uno solo, queda descartado.</w:t>
            </w:r>
          </w:p>
        </w:tc>
      </w:tr>
      <w:tr w:rsidR="00BC1179" w:rsidRPr="00E148B2" w14:paraId="153D6A2A" w14:textId="77777777">
        <w:trPr>
          <w:jc w:val="center"/>
        </w:trPr>
        <w:tc>
          <w:tcPr>
            <w:tcW w:w="3168" w:type="dxa"/>
            <w:tcMar>
              <w:top w:w="60" w:type="dxa"/>
              <w:left w:w="80" w:type="dxa"/>
              <w:bottom w:w="60" w:type="dxa"/>
              <w:right w:w="80" w:type="dxa"/>
            </w:tcMar>
          </w:tcPr>
          <w:p w14:paraId="7F40D40C" w14:textId="77777777" w:rsidR="00BC1179" w:rsidRDefault="0066352A">
            <w:r>
              <w:rPr>
                <w:rFonts w:ascii="Calibri" w:hAnsi="Calibri"/>
                <w:b/>
                <w:color w:val="073763"/>
                <w:sz w:val="18"/>
              </w:rPr>
              <w:lastRenderedPageBreak/>
              <w:t>3. Baremo CV (50 Puntos)</w:t>
            </w:r>
          </w:p>
        </w:tc>
        <w:tc>
          <w:tcPr>
            <w:tcW w:w="6624" w:type="dxa"/>
            <w:tcMar>
              <w:top w:w="60" w:type="dxa"/>
              <w:left w:w="80" w:type="dxa"/>
              <w:bottom w:w="60" w:type="dxa"/>
              <w:right w:w="80" w:type="dxa"/>
            </w:tcMar>
          </w:tcPr>
          <w:p w14:paraId="7513D774" w14:textId="77777777" w:rsidR="00BC1179" w:rsidRPr="00E148B2" w:rsidRDefault="0066352A">
            <w:pPr>
              <w:rPr>
                <w:lang w:val="es-CO"/>
              </w:rPr>
            </w:pPr>
            <w:r w:rsidRPr="00E148B2">
              <w:rPr>
                <w:rFonts w:ascii="Calibri" w:hAnsi="Calibri"/>
                <w:color w:val="1E293B"/>
                <w:sz w:val="17"/>
                <w:lang w:val="es-CO"/>
              </w:rPr>
              <w:t>Calificador y auditor de Hoja de Vida. Evalúa 8 dimensiones y 12 subcriterios aplicando estrictamente el Tope Rubro. Cuenta con un visor superior individual y una matriz inferior con los méritos de cada profesional.</w:t>
            </w:r>
          </w:p>
        </w:tc>
      </w:tr>
      <w:tr w:rsidR="00BC1179" w:rsidRPr="00E148B2" w14:paraId="5BCBA473" w14:textId="77777777">
        <w:trPr>
          <w:jc w:val="center"/>
        </w:trPr>
        <w:tc>
          <w:tcPr>
            <w:tcW w:w="3168" w:type="dxa"/>
            <w:shd w:val="clear" w:color="auto" w:fill="F8FAFC"/>
            <w:tcMar>
              <w:top w:w="60" w:type="dxa"/>
              <w:left w:w="80" w:type="dxa"/>
              <w:bottom w:w="60" w:type="dxa"/>
              <w:right w:w="80" w:type="dxa"/>
            </w:tcMar>
          </w:tcPr>
          <w:p w14:paraId="701E8BD2" w14:textId="77777777" w:rsidR="00BC1179" w:rsidRDefault="0066352A">
            <w:r>
              <w:rPr>
                <w:rFonts w:ascii="Calibri" w:hAnsi="Calibri"/>
                <w:b/>
                <w:color w:val="073763"/>
                <w:sz w:val="18"/>
              </w:rPr>
              <w:t>4. Psicotecnico y Entrevista</w:t>
            </w:r>
          </w:p>
        </w:tc>
        <w:tc>
          <w:tcPr>
            <w:tcW w:w="6624" w:type="dxa"/>
            <w:shd w:val="clear" w:color="auto" w:fill="F8FAFC"/>
            <w:tcMar>
              <w:top w:w="60" w:type="dxa"/>
              <w:left w:w="80" w:type="dxa"/>
              <w:bottom w:w="60" w:type="dxa"/>
              <w:right w:w="80" w:type="dxa"/>
            </w:tcMar>
          </w:tcPr>
          <w:p w14:paraId="5EE6EAD4" w14:textId="77777777" w:rsidR="00BC1179" w:rsidRPr="00E148B2" w:rsidRDefault="0066352A">
            <w:pPr>
              <w:rPr>
                <w:lang w:val="es-CO"/>
              </w:rPr>
            </w:pPr>
            <w:r w:rsidRPr="00E148B2">
              <w:rPr>
                <w:rFonts w:ascii="Calibri" w:hAnsi="Calibri"/>
                <w:color w:val="1E293B"/>
                <w:sz w:val="17"/>
                <w:lang w:val="es-CO"/>
              </w:rPr>
              <w:t xml:space="preserve">Evaluación psico-relacional (50 puntos máximos). Califica pruebas de Personalidad Resistente (CPR sobre 12 </w:t>
            </w:r>
            <w:proofErr w:type="spellStart"/>
            <w:r w:rsidRPr="00E148B2">
              <w:rPr>
                <w:rFonts w:ascii="Calibri" w:hAnsi="Calibri"/>
                <w:color w:val="1E293B"/>
                <w:sz w:val="17"/>
                <w:lang w:val="es-CO"/>
              </w:rPr>
              <w:t>pts</w:t>
            </w:r>
            <w:proofErr w:type="spellEnd"/>
            <w:r w:rsidRPr="00E148B2">
              <w:rPr>
                <w:rFonts w:ascii="Calibri" w:hAnsi="Calibri"/>
                <w:color w:val="1E293B"/>
                <w:sz w:val="17"/>
                <w:lang w:val="es-CO"/>
              </w:rPr>
              <w:t xml:space="preserve">), Actitudes Funcionales (DAS sobre 8 </w:t>
            </w:r>
            <w:proofErr w:type="spellStart"/>
            <w:r w:rsidRPr="00E148B2">
              <w:rPr>
                <w:rFonts w:ascii="Calibri" w:hAnsi="Calibri"/>
                <w:color w:val="1E293B"/>
                <w:sz w:val="17"/>
                <w:lang w:val="es-CO"/>
              </w:rPr>
              <w:t>pts</w:t>
            </w:r>
            <w:proofErr w:type="spellEnd"/>
            <w:r w:rsidRPr="00E148B2">
              <w:rPr>
                <w:rFonts w:ascii="Calibri" w:hAnsi="Calibri"/>
                <w:color w:val="1E293B"/>
                <w:sz w:val="17"/>
                <w:lang w:val="es-CO"/>
              </w:rPr>
              <w:t xml:space="preserve">) y la Entrevista por 9 Competencias </w:t>
            </w:r>
            <w:proofErr w:type="spellStart"/>
            <w:r w:rsidRPr="00E148B2">
              <w:rPr>
                <w:rFonts w:ascii="Calibri" w:hAnsi="Calibri"/>
                <w:color w:val="1E293B"/>
                <w:sz w:val="17"/>
                <w:lang w:val="es-CO"/>
              </w:rPr>
              <w:t>NewCare</w:t>
            </w:r>
            <w:proofErr w:type="spellEnd"/>
            <w:r w:rsidRPr="00E148B2">
              <w:rPr>
                <w:rFonts w:ascii="Calibri" w:hAnsi="Calibri"/>
                <w:color w:val="1E293B"/>
                <w:sz w:val="17"/>
                <w:lang w:val="es-CO"/>
              </w:rPr>
              <w:t xml:space="preserve"> (sobre 30 </w:t>
            </w:r>
            <w:proofErr w:type="spellStart"/>
            <w:r w:rsidRPr="00E148B2">
              <w:rPr>
                <w:rFonts w:ascii="Calibri" w:hAnsi="Calibri"/>
                <w:color w:val="1E293B"/>
                <w:sz w:val="17"/>
                <w:lang w:val="es-CO"/>
              </w:rPr>
              <w:t>pts</w:t>
            </w:r>
            <w:proofErr w:type="spellEnd"/>
            <w:r w:rsidRPr="00E148B2">
              <w:rPr>
                <w:rFonts w:ascii="Calibri" w:hAnsi="Calibri"/>
                <w:color w:val="1E293B"/>
                <w:sz w:val="17"/>
                <w:lang w:val="es-CO"/>
              </w:rPr>
              <w:t>).</w:t>
            </w:r>
          </w:p>
        </w:tc>
      </w:tr>
      <w:tr w:rsidR="00BC1179" w:rsidRPr="00E148B2" w14:paraId="2DA2819D" w14:textId="77777777">
        <w:trPr>
          <w:jc w:val="center"/>
        </w:trPr>
        <w:tc>
          <w:tcPr>
            <w:tcW w:w="3168" w:type="dxa"/>
            <w:tcMar>
              <w:top w:w="60" w:type="dxa"/>
              <w:left w:w="80" w:type="dxa"/>
              <w:bottom w:w="60" w:type="dxa"/>
              <w:right w:w="80" w:type="dxa"/>
            </w:tcMar>
          </w:tcPr>
          <w:p w14:paraId="2E70BD06" w14:textId="77777777" w:rsidR="00BC1179" w:rsidRDefault="0066352A">
            <w:r>
              <w:rPr>
                <w:rFonts w:ascii="Calibri" w:hAnsi="Calibri"/>
                <w:b/>
                <w:color w:val="073763"/>
                <w:sz w:val="18"/>
              </w:rPr>
              <w:t>5. Fichas de Cargo NewCare</w:t>
            </w:r>
          </w:p>
        </w:tc>
        <w:tc>
          <w:tcPr>
            <w:tcW w:w="6624" w:type="dxa"/>
            <w:tcMar>
              <w:top w:w="60" w:type="dxa"/>
              <w:left w:w="80" w:type="dxa"/>
              <w:bottom w:w="60" w:type="dxa"/>
              <w:right w:w="80" w:type="dxa"/>
            </w:tcMar>
          </w:tcPr>
          <w:p w14:paraId="36106293" w14:textId="77777777" w:rsidR="00BC1179" w:rsidRPr="00E148B2" w:rsidRDefault="0066352A">
            <w:pPr>
              <w:rPr>
                <w:lang w:val="es-CO"/>
              </w:rPr>
            </w:pPr>
            <w:r w:rsidRPr="00E148B2">
              <w:rPr>
                <w:rFonts w:ascii="Calibri" w:hAnsi="Calibri"/>
                <w:color w:val="1E293B"/>
                <w:sz w:val="17"/>
                <w:lang w:val="es-CO"/>
              </w:rPr>
              <w:t>Catálogo de perfiles institucionales según el Organigrama de Optimus Health. Describe las funciones clínicas, requisitos y complejidad asignada para Médicos, Enfermeros, Terapeutas, Psicólogos, etc.</w:t>
            </w:r>
          </w:p>
        </w:tc>
      </w:tr>
      <w:tr w:rsidR="00BC1179" w:rsidRPr="00E148B2" w14:paraId="3F12B50C" w14:textId="77777777">
        <w:trPr>
          <w:jc w:val="center"/>
        </w:trPr>
        <w:tc>
          <w:tcPr>
            <w:tcW w:w="3168" w:type="dxa"/>
            <w:shd w:val="clear" w:color="auto" w:fill="F8FAFC"/>
            <w:tcMar>
              <w:top w:w="60" w:type="dxa"/>
              <w:left w:w="80" w:type="dxa"/>
              <w:bottom w:w="60" w:type="dxa"/>
              <w:right w:w="80" w:type="dxa"/>
            </w:tcMar>
          </w:tcPr>
          <w:p w14:paraId="4E532034" w14:textId="77777777" w:rsidR="00BC1179" w:rsidRDefault="0066352A">
            <w:r>
              <w:rPr>
                <w:rFonts w:ascii="Calibri" w:hAnsi="Calibri"/>
                <w:b/>
                <w:color w:val="073763"/>
                <w:sz w:val="18"/>
              </w:rPr>
              <w:t>6. Registro y Evaluador</w:t>
            </w:r>
          </w:p>
        </w:tc>
        <w:tc>
          <w:tcPr>
            <w:tcW w:w="6624" w:type="dxa"/>
            <w:shd w:val="clear" w:color="auto" w:fill="F8FAFC"/>
            <w:tcMar>
              <w:top w:w="60" w:type="dxa"/>
              <w:left w:w="80" w:type="dxa"/>
              <w:bottom w:w="60" w:type="dxa"/>
              <w:right w:w="80" w:type="dxa"/>
            </w:tcMar>
          </w:tcPr>
          <w:p w14:paraId="66073F42" w14:textId="77777777" w:rsidR="00BC1179" w:rsidRPr="00E148B2" w:rsidRDefault="0066352A">
            <w:pPr>
              <w:rPr>
                <w:lang w:val="es-CO"/>
              </w:rPr>
            </w:pPr>
            <w:r w:rsidRPr="00E148B2">
              <w:rPr>
                <w:rFonts w:ascii="Calibri" w:hAnsi="Calibri"/>
                <w:color w:val="1E293B"/>
                <w:sz w:val="17"/>
                <w:lang w:val="es-CO"/>
              </w:rPr>
              <w:t>Consolidado Ejecutivo y Cuadro de Mando en Vivo. Centraliza la nota final de todos los candidatos (sobre 100), emite el dictamen institucional y actualiza los indicadores (KPIs) de aprobación en tiempo real.</w:t>
            </w:r>
          </w:p>
        </w:tc>
      </w:tr>
    </w:tbl>
    <w:p w14:paraId="4BB860AE" w14:textId="77777777" w:rsidR="00BC1179" w:rsidRPr="00E148B2" w:rsidRDefault="00BC1179">
      <w:pPr>
        <w:rPr>
          <w:lang w:val="es-CO"/>
        </w:rPr>
      </w:pPr>
    </w:p>
    <w:p w14:paraId="7B61CC72" w14:textId="77777777" w:rsidR="00BC1179" w:rsidRPr="00E148B2" w:rsidRDefault="0066352A">
      <w:pPr>
        <w:spacing w:before="280" w:after="80"/>
        <w:rPr>
          <w:lang w:val="es-CO"/>
        </w:rPr>
      </w:pPr>
      <w:r w:rsidRPr="00E148B2">
        <w:rPr>
          <w:rFonts w:ascii="Calibri" w:hAnsi="Calibri"/>
          <w:b/>
          <w:color w:val="073763"/>
          <w:sz w:val="26"/>
          <w:lang w:val="es-CO"/>
        </w:rPr>
        <w:t>3. Flujo Operativo: ¿Cómo calificar a un candidato paso a paso?</w:t>
      </w:r>
    </w:p>
    <w:p w14:paraId="71ED3E6D" w14:textId="77777777" w:rsidR="00BC1179" w:rsidRPr="00E148B2" w:rsidRDefault="0066352A">
      <w:pPr>
        <w:rPr>
          <w:lang w:val="es-CO"/>
        </w:rPr>
      </w:pPr>
      <w:r w:rsidRPr="00E148B2">
        <w:rPr>
          <w:lang w:val="es-CO"/>
        </w:rPr>
        <w:t>El proceso de calificación sigue un orden lógico secuencial. Para registrar y calificar a un profesional, siga estrictamente estos 5 pasos:</w:t>
      </w:r>
    </w:p>
    <w:p w14:paraId="3580D61B" w14:textId="77777777" w:rsidR="00BC1179" w:rsidRPr="00E148B2" w:rsidRDefault="0066352A">
      <w:pPr>
        <w:spacing w:before="280" w:after="80"/>
        <w:rPr>
          <w:lang w:val="es-CO"/>
        </w:rPr>
      </w:pPr>
      <w:r w:rsidRPr="00E148B2">
        <w:rPr>
          <w:rFonts w:ascii="Calibri" w:hAnsi="Calibri"/>
          <w:b/>
          <w:color w:val="1C4587"/>
          <w:lang w:val="es-CO"/>
        </w:rPr>
        <w:t>PASO 1: Registrar el Candidato en la Hoja 6</w:t>
      </w:r>
    </w:p>
    <w:p w14:paraId="2AA2A30D" w14:textId="77777777" w:rsidR="00BC1179" w:rsidRPr="00E148B2" w:rsidRDefault="0066352A">
      <w:pPr>
        <w:rPr>
          <w:lang w:val="es-CO"/>
        </w:rPr>
      </w:pPr>
      <w:r w:rsidRPr="00E148B2">
        <w:rPr>
          <w:lang w:val="es-CO"/>
        </w:rPr>
        <w:t>Abra la hoja '6. Registro y Evaluador'. Diríjase a una fila disponible (por ejemplo, la fila 5 si ya está, o la fila 21 si es un candidato nuevo). Escriba su Nombre completo en la Columna B y el Cargo Postulado en la Columna C. Al ingresar el nombre, el profesional se incorporará automáticamente a las listas desplegables del sistema.</w:t>
      </w:r>
    </w:p>
    <w:p w14:paraId="3C55EA03" w14:textId="77777777" w:rsidR="00BC1179" w:rsidRPr="00E148B2" w:rsidRDefault="0066352A">
      <w:pPr>
        <w:spacing w:before="280" w:after="80"/>
        <w:rPr>
          <w:lang w:val="es-CO"/>
        </w:rPr>
      </w:pPr>
      <w:r w:rsidRPr="00E148B2">
        <w:rPr>
          <w:rFonts w:ascii="Calibri" w:hAnsi="Calibri"/>
          <w:b/>
          <w:color w:val="1C4587"/>
          <w:lang w:val="es-CO"/>
        </w:rPr>
        <w:t>PASO 2: Verificar Filtros Habilitantes en la Hoja 2</w:t>
      </w:r>
    </w:p>
    <w:p w14:paraId="46FF4916" w14:textId="77777777" w:rsidR="00BC1179" w:rsidRPr="00E148B2" w:rsidRDefault="0066352A">
      <w:pPr>
        <w:rPr>
          <w:lang w:val="es-CO"/>
        </w:rPr>
      </w:pPr>
      <w:r w:rsidRPr="00E148B2">
        <w:rPr>
          <w:lang w:val="es-CO"/>
        </w:rPr>
        <w:t xml:space="preserve">Vaya a la hoja '2. Filtros Excluyentes SI-NO'. En la celda C4, use el menú desplegable para elegir al candidato. Revise uno por uno los 9 requisitos normativos (diploma, </w:t>
      </w:r>
      <w:proofErr w:type="spellStart"/>
      <w:r w:rsidRPr="00E148B2">
        <w:rPr>
          <w:lang w:val="es-CO"/>
        </w:rPr>
        <w:t>ReTHUS</w:t>
      </w:r>
      <w:proofErr w:type="spellEnd"/>
      <w:r w:rsidRPr="00E148B2">
        <w:rPr>
          <w:lang w:val="es-CO"/>
        </w:rPr>
        <w:t>, violencia sexual, BLS, etc.). En la Columna G debe indicar si 'CUMPLE' o 'NO CUMPLE'. Si el candidato incumple un solo filtro, el sistema emitirá en G17 'NO CUMPLE (DESCARTADO)' y en la Hoja 6 su puntaje final se anulará a 0 automáticamente.</w:t>
      </w:r>
    </w:p>
    <w:p w14:paraId="4AA39C38" w14:textId="77777777" w:rsidR="00BC1179" w:rsidRPr="00E148B2" w:rsidRDefault="0066352A">
      <w:pPr>
        <w:spacing w:before="280" w:after="80"/>
        <w:rPr>
          <w:lang w:val="es-CO"/>
        </w:rPr>
      </w:pPr>
      <w:r w:rsidRPr="00E148B2">
        <w:rPr>
          <w:rFonts w:ascii="Calibri" w:hAnsi="Calibri"/>
          <w:b/>
          <w:color w:val="1C4587"/>
          <w:lang w:val="es-CO"/>
        </w:rPr>
        <w:t>PASO 3: Auditar la Hoja de Vida en la Hoja 3 (Entender el 'Tope Rubro')</w:t>
      </w:r>
    </w:p>
    <w:p w14:paraId="01ACF846" w14:textId="77777777" w:rsidR="00BC1179" w:rsidRPr="00E148B2" w:rsidRDefault="0066352A">
      <w:pPr>
        <w:rPr>
          <w:lang w:val="es-CO"/>
        </w:rPr>
      </w:pPr>
      <w:r w:rsidRPr="00E148B2">
        <w:rPr>
          <w:lang w:val="es-CO"/>
        </w:rPr>
        <w:t>Diríjase a la hoja '3. Baremo CV (50 Puntos)'. En la celda C3 elija al candidato. En la tabla inferior (filas 22 a 48), ubique la fila del candidato e ingrese las cantidades reales acreditadas: años generales, años en paliativos, especialidades, cursos, publicaciones, etc.</w:t>
      </w:r>
      <w:r w:rsidRPr="00E148B2">
        <w:rPr>
          <w:lang w:val="es-CO"/>
        </w:rPr>
        <w:br/>
      </w:r>
      <w:r w:rsidRPr="00E148B2">
        <w:rPr>
          <w:lang w:val="es-CO"/>
        </w:rPr>
        <w:t>Al volver a la tabla superior (filas 5 a 16), verá cómo opera el 'Tope Rubro': la Columna G muestra lo acreditado, la Columna H calcula los puntos brutos, y la Columna I aplica el corte máximo permitido. La Columna J le confirmará si el candidato superó el tope con una alerta amarilla que indica los puntos excedentes no computados.</w:t>
      </w:r>
    </w:p>
    <w:p w14:paraId="63BD466E" w14:textId="77777777" w:rsidR="00BC1179" w:rsidRPr="00E148B2" w:rsidRDefault="0066352A">
      <w:pPr>
        <w:spacing w:before="280" w:after="80"/>
        <w:rPr>
          <w:lang w:val="es-CO"/>
        </w:rPr>
      </w:pPr>
      <w:r w:rsidRPr="00E148B2">
        <w:rPr>
          <w:rFonts w:ascii="Calibri" w:hAnsi="Calibri"/>
          <w:b/>
          <w:color w:val="1C4587"/>
          <w:lang w:val="es-CO"/>
        </w:rPr>
        <w:t>PASO 4: Ingresar Psicotécnico y Entrevista en la Hoja 4</w:t>
      </w:r>
    </w:p>
    <w:p w14:paraId="6F43E238" w14:textId="77777777" w:rsidR="00BC1179" w:rsidRPr="00E148B2" w:rsidRDefault="0066352A">
      <w:pPr>
        <w:rPr>
          <w:lang w:val="es-CO"/>
        </w:rPr>
      </w:pPr>
      <w:r w:rsidRPr="00E148B2">
        <w:rPr>
          <w:lang w:val="es-CO"/>
        </w:rPr>
        <w:lastRenderedPageBreak/>
        <w:t xml:space="preserve">Abra la hoja '4. </w:t>
      </w:r>
      <w:proofErr w:type="spellStart"/>
      <w:r w:rsidRPr="00E148B2">
        <w:rPr>
          <w:lang w:val="es-CO"/>
        </w:rPr>
        <w:t>Psicotecnico</w:t>
      </w:r>
      <w:proofErr w:type="spellEnd"/>
      <w:r w:rsidRPr="00E148B2">
        <w:rPr>
          <w:lang w:val="es-CO"/>
        </w:rPr>
        <w:t xml:space="preserve"> y Entrevista'. En la matriz inferior (filas 25 a 51), ubique al candidato:</w:t>
      </w:r>
      <w:r w:rsidRPr="00E148B2">
        <w:rPr>
          <w:lang w:val="es-CO"/>
        </w:rPr>
        <w:br/>
      </w:r>
      <w:r w:rsidRPr="00E148B2">
        <w:rPr>
          <w:lang w:val="es-CO"/>
        </w:rPr>
        <w:t>• Columna D: Ingrese el puntaje de Personalidad Resistente CPR (</w:t>
      </w:r>
      <w:proofErr w:type="spellStart"/>
      <w:r w:rsidRPr="00E148B2">
        <w:rPr>
          <w:lang w:val="es-CO"/>
        </w:rPr>
        <w:t>Máx</w:t>
      </w:r>
      <w:proofErr w:type="spellEnd"/>
      <w:r w:rsidRPr="00E148B2">
        <w:rPr>
          <w:lang w:val="es-CO"/>
        </w:rPr>
        <w:t xml:space="preserve"> 12.0).</w:t>
      </w:r>
      <w:r w:rsidRPr="00E148B2">
        <w:rPr>
          <w:lang w:val="es-CO"/>
        </w:rPr>
        <w:br/>
        <w:t>• Columna E: Ingrese el puntaje de Actitudes Funcionales DAS (</w:t>
      </w:r>
      <w:proofErr w:type="spellStart"/>
      <w:r w:rsidRPr="00E148B2">
        <w:rPr>
          <w:lang w:val="es-CO"/>
        </w:rPr>
        <w:t>Máx</w:t>
      </w:r>
      <w:proofErr w:type="spellEnd"/>
      <w:r w:rsidRPr="00E148B2">
        <w:rPr>
          <w:lang w:val="es-CO"/>
        </w:rPr>
        <w:t xml:space="preserve"> 8.0).</w:t>
      </w:r>
      <w:r w:rsidRPr="00E148B2">
        <w:rPr>
          <w:lang w:val="es-CO"/>
        </w:rPr>
        <w:br/>
        <w:t>• Columna H: Ingrese la nota promedio de la Entrevista por Competencias (escala 0.0 a 10.0).</w:t>
      </w:r>
      <w:r w:rsidRPr="00E148B2">
        <w:rPr>
          <w:lang w:val="es-CO"/>
        </w:rPr>
        <w:br/>
        <w:t>El sistema calculará automáticamente el subtotal psicotécnico (Col F), el subtotal de entrevista ponderada (Col I) y el total psico-relacional (Col J). Puede consultar su ficha en vivo en las celdas K5:M10.</w:t>
      </w:r>
    </w:p>
    <w:p w14:paraId="1A4A83A5" w14:textId="77777777" w:rsidR="00BC1179" w:rsidRPr="00E148B2" w:rsidRDefault="0066352A">
      <w:pPr>
        <w:spacing w:before="280" w:after="80"/>
        <w:rPr>
          <w:lang w:val="es-CO"/>
        </w:rPr>
      </w:pPr>
      <w:r w:rsidRPr="00E148B2">
        <w:rPr>
          <w:rFonts w:ascii="Calibri" w:hAnsi="Calibri"/>
          <w:b/>
          <w:color w:val="1C4587"/>
          <w:lang w:val="es-CO"/>
        </w:rPr>
        <w:t>PASO 5: Consultar Dictamen Final y Cuadro de Mando en la Hoja 6</w:t>
      </w:r>
    </w:p>
    <w:p w14:paraId="37A909D0" w14:textId="77777777" w:rsidR="00BC1179" w:rsidRPr="00E148B2" w:rsidRDefault="0066352A">
      <w:pPr>
        <w:rPr>
          <w:lang w:val="es-CO"/>
        </w:rPr>
      </w:pPr>
      <w:r w:rsidRPr="00E148B2">
        <w:rPr>
          <w:lang w:val="es-CO"/>
        </w:rPr>
        <w:t>Regrese a la hoja '6. Registro y Evaluador'. Verá que todas las columnas (D, E, F, G, H, I) se han actualizado sin que usted tenga que digitar nada:</w:t>
      </w:r>
      <w:r w:rsidRPr="00E148B2">
        <w:rPr>
          <w:lang w:val="es-CO"/>
        </w:rPr>
        <w:br/>
        <w:t>• Col E: Muestra la nota del CV traída de la Hoja 3.</w:t>
      </w:r>
      <w:r w:rsidRPr="00E148B2">
        <w:rPr>
          <w:lang w:val="es-CO"/>
        </w:rPr>
        <w:br/>
        <w:t>• Col F: Muestra la nota del Psicotécnico traída de la Hoja 4.</w:t>
      </w:r>
      <w:r w:rsidRPr="00E148B2">
        <w:rPr>
          <w:lang w:val="es-CO"/>
        </w:rPr>
        <w:br/>
        <w:t>• Col G: Muestra la nota de la Entrevista traída de la Hoja 4.</w:t>
      </w:r>
      <w:r w:rsidRPr="00E148B2">
        <w:rPr>
          <w:lang w:val="es-CO"/>
        </w:rPr>
        <w:br/>
        <w:t>• Col H: Suma el Puntaje Final sobre 100 puntos.</w:t>
      </w:r>
      <w:r w:rsidRPr="00E148B2">
        <w:rPr>
          <w:lang w:val="es-CO"/>
        </w:rPr>
        <w:br/>
        <w:t>• Col I: Emite el dictamen oficial institucional con color automático.</w:t>
      </w:r>
    </w:p>
    <w:tbl>
      <w:tblPr>
        <w:tblW w:w="0" w:type="auto"/>
        <w:jc w:val="center"/>
        <w:tblLook w:val="04A0" w:firstRow="1" w:lastRow="0" w:firstColumn="1" w:lastColumn="0" w:noHBand="0" w:noVBand="1"/>
      </w:tblPr>
      <w:tblGrid>
        <w:gridCol w:w="9792"/>
      </w:tblGrid>
      <w:tr w:rsidR="00BC1179" w:rsidRPr="00E148B2" w14:paraId="386ECC04" w14:textId="77777777">
        <w:trPr>
          <w:jc w:val="center"/>
        </w:trPr>
        <w:tc>
          <w:tcPr>
            <w:tcW w:w="9792" w:type="dxa"/>
            <w:shd w:val="clear" w:color="auto" w:fill="FFF2CC"/>
            <w:tcMar>
              <w:top w:w="100" w:type="dxa"/>
              <w:left w:w="150" w:type="dxa"/>
              <w:bottom w:w="100" w:type="dxa"/>
              <w:right w:w="150" w:type="dxa"/>
            </w:tcMar>
          </w:tcPr>
          <w:p w14:paraId="6AEA453B" w14:textId="77777777" w:rsidR="00BC1179" w:rsidRPr="00E148B2" w:rsidRDefault="0066352A">
            <w:pPr>
              <w:rPr>
                <w:lang w:val="es-CO"/>
              </w:rPr>
            </w:pPr>
            <w:r w:rsidRPr="00E148B2">
              <w:rPr>
                <w:rFonts w:ascii="Calibri" w:hAnsi="Calibri"/>
                <w:b/>
                <w:color w:val="B25900"/>
                <w:sz w:val="19"/>
                <w:lang w:val="es-CO"/>
              </w:rPr>
              <w:t>⚠</w:t>
            </w:r>
            <w:r>
              <w:rPr>
                <w:rFonts w:ascii="Calibri" w:hAnsi="Calibri"/>
                <w:b/>
                <w:color w:val="B25900"/>
                <w:sz w:val="19"/>
              </w:rPr>
              <w:t>️</w:t>
            </w:r>
            <w:r w:rsidRPr="00E148B2">
              <w:rPr>
                <w:rFonts w:ascii="Calibri" w:hAnsi="Calibri"/>
                <w:b/>
                <w:color w:val="B25900"/>
                <w:sz w:val="19"/>
                <w:lang w:val="es-CO"/>
              </w:rPr>
              <w:t xml:space="preserve"> REGLA DE ORO / ATENCIÓN:</w:t>
            </w:r>
            <w:r w:rsidRPr="00E148B2">
              <w:rPr>
                <w:rFonts w:ascii="Calibri" w:hAnsi="Calibri"/>
                <w:b/>
                <w:color w:val="B25900"/>
                <w:sz w:val="19"/>
                <w:lang w:val="es-CO"/>
              </w:rPr>
              <w:br/>
            </w:r>
            <w:r w:rsidRPr="00E148B2">
              <w:rPr>
                <w:rFonts w:ascii="Calibri" w:hAnsi="Calibri"/>
                <w:color w:val="1E293B"/>
                <w:sz w:val="18"/>
                <w:lang w:val="es-CO"/>
              </w:rPr>
              <w:t>REGLA CRÍTICA DE INTEGRIDAD: NUNCA digite valores numéricos en las columnas E, F, G, H e I de la Hoja 6. Esas celdas contienen fórmulas dinámicas (VLOOKUP / BUSCARV). Si escribe un número encima, romperá el vínculo automático con las hojas de evaluación.</w:t>
            </w:r>
          </w:p>
        </w:tc>
      </w:tr>
    </w:tbl>
    <w:p w14:paraId="0D95785E" w14:textId="77777777" w:rsidR="00BC1179" w:rsidRPr="00E148B2" w:rsidRDefault="00BC1179">
      <w:pPr>
        <w:rPr>
          <w:lang w:val="es-CO"/>
        </w:rPr>
      </w:pPr>
    </w:p>
    <w:p w14:paraId="3A37697E" w14:textId="77777777" w:rsidR="00BC1179" w:rsidRPr="00E148B2" w:rsidRDefault="0066352A">
      <w:pPr>
        <w:spacing w:before="280" w:after="80"/>
        <w:rPr>
          <w:lang w:val="es-CO"/>
        </w:rPr>
      </w:pPr>
      <w:r w:rsidRPr="00E148B2">
        <w:rPr>
          <w:rFonts w:ascii="Calibri" w:hAnsi="Calibri"/>
          <w:b/>
          <w:color w:val="073763"/>
          <w:sz w:val="26"/>
          <w:lang w:val="es-CO"/>
        </w:rPr>
        <w:t>4. ¿Qué es el 'Tope Rubro' y cómo interpretarlo en la auditoría?</w:t>
      </w:r>
    </w:p>
    <w:p w14:paraId="7AD6DB37" w14:textId="77777777" w:rsidR="00BC1179" w:rsidRPr="00E148B2" w:rsidRDefault="0066352A">
      <w:pPr>
        <w:rPr>
          <w:lang w:val="es-CO"/>
        </w:rPr>
      </w:pPr>
      <w:r w:rsidRPr="00E148B2">
        <w:rPr>
          <w:lang w:val="es-CO"/>
        </w:rPr>
        <w:t>El concepto de 'Tope Rubro' es el corazón metodológico exigido por la Fundación New Health. Comprenderlo evita errores en las auditorías de acreditación:</w:t>
      </w:r>
    </w:p>
    <w:p w14:paraId="1FA4C205" w14:textId="77777777" w:rsidR="00BC1179" w:rsidRPr="00E148B2" w:rsidRDefault="0066352A">
      <w:pPr>
        <w:rPr>
          <w:lang w:val="es-CO"/>
        </w:rPr>
      </w:pPr>
      <w:r w:rsidRPr="00E148B2">
        <w:rPr>
          <w:lang w:val="es-CO"/>
        </w:rPr>
        <w:t>• Propósito: Evita que un candidato compense su falta de experiencia específica en cuidados paliativos acumulando muchos años de experiencia hospitalaria general. Cada subcriterio tiene un 'techo' que no se puede rebasar.</w:t>
      </w:r>
    </w:p>
    <w:p w14:paraId="0EB4092B" w14:textId="77777777" w:rsidR="00BC1179" w:rsidRPr="00E148B2" w:rsidRDefault="0066352A">
      <w:pPr>
        <w:rPr>
          <w:lang w:val="es-CO"/>
        </w:rPr>
      </w:pPr>
      <w:r w:rsidRPr="00E148B2">
        <w:rPr>
          <w:lang w:val="es-CO"/>
        </w:rPr>
        <w:t xml:space="preserve">• Ejemplo Práctico (Fila 5 del Baremo): El subcriterio de experiencia general otorga 1.0 punto por año, pero tiene un Tope Rubro de 7.0 puntos. Si el Dr. Julio Herrera acredita 10 años, el cálculo bruto da 10.0 puntos (Columna H), pero el puntaje asignado se corta estrictamente en 7.0 puntos (Columna I). La Columna J muestra: 'TOPE APLICADO (Exceso: 3.0 </w:t>
      </w:r>
      <w:proofErr w:type="spellStart"/>
      <w:r w:rsidRPr="00E148B2">
        <w:rPr>
          <w:lang w:val="es-CO"/>
        </w:rPr>
        <w:t>pts</w:t>
      </w:r>
      <w:proofErr w:type="spellEnd"/>
      <w:r w:rsidRPr="00E148B2">
        <w:rPr>
          <w:lang w:val="es-CO"/>
        </w:rPr>
        <w:t xml:space="preserve"> no contabilizados)'.</w:t>
      </w:r>
    </w:p>
    <w:p w14:paraId="2BD077CF" w14:textId="77777777" w:rsidR="00BC1179" w:rsidRPr="00E148B2" w:rsidRDefault="0066352A">
      <w:pPr>
        <w:rPr>
          <w:lang w:val="es-CO"/>
        </w:rPr>
      </w:pPr>
      <w:r w:rsidRPr="00E148B2">
        <w:rPr>
          <w:lang w:val="es-CO"/>
        </w:rPr>
        <w:t xml:space="preserve">• En la Hoja de Vida, el aspirante solo alcanzará los 15.0 puntos de Experiencia si acredita además experiencia específica en cronicidad/paliativos (hasta 8.0 puntos adicionales a 2.0 </w:t>
      </w:r>
      <w:proofErr w:type="spellStart"/>
      <w:r w:rsidRPr="00E148B2">
        <w:rPr>
          <w:lang w:val="es-CO"/>
        </w:rPr>
        <w:t>pts</w:t>
      </w:r>
      <w:proofErr w:type="spellEnd"/>
      <w:r w:rsidRPr="00E148B2">
        <w:rPr>
          <w:lang w:val="es-CO"/>
        </w:rPr>
        <w:t xml:space="preserve"> por año).</w:t>
      </w:r>
    </w:p>
    <w:p w14:paraId="77911B16" w14:textId="77777777" w:rsidR="00BC1179" w:rsidRPr="00E148B2" w:rsidRDefault="0066352A">
      <w:pPr>
        <w:spacing w:before="280" w:after="80"/>
        <w:rPr>
          <w:lang w:val="es-CO"/>
        </w:rPr>
      </w:pPr>
      <w:r w:rsidRPr="00E148B2">
        <w:rPr>
          <w:rFonts w:ascii="Calibri" w:hAnsi="Calibri"/>
          <w:b/>
          <w:color w:val="073763"/>
          <w:sz w:val="26"/>
          <w:lang w:val="es-CO"/>
        </w:rPr>
        <w:t>5. Escala de Decisión y Dictamen Institucional de Selección</w:t>
      </w:r>
    </w:p>
    <w:p w14:paraId="14C9017F" w14:textId="77777777" w:rsidR="00BC1179" w:rsidRPr="00E148B2" w:rsidRDefault="0066352A">
      <w:pPr>
        <w:rPr>
          <w:lang w:val="es-CO"/>
        </w:rPr>
      </w:pPr>
      <w:r w:rsidRPr="00E148B2">
        <w:rPr>
          <w:lang w:val="es-CO"/>
        </w:rPr>
        <w:t>Al finalizar la evaluación de los 100 puntos, la Columna I de la Hoja 6 emite automáticamente uno de los siguientes dictámenes:</w:t>
      </w:r>
    </w:p>
    <w:p w14:paraId="1C897B9B" w14:textId="77777777" w:rsidR="00E148B2" w:rsidRPr="00E148B2" w:rsidRDefault="00E148B2">
      <w:pPr>
        <w:rPr>
          <w:lang w:val="es-CO"/>
        </w:rPr>
      </w:pPr>
    </w:p>
    <w:tbl>
      <w:tblPr>
        <w:tblW w:w="0" w:type="auto"/>
        <w:jc w:val="center"/>
        <w:tblLook w:val="04A0" w:firstRow="1" w:lastRow="0" w:firstColumn="1" w:lastColumn="0" w:noHBand="0" w:noVBand="1"/>
      </w:tblPr>
      <w:tblGrid>
        <w:gridCol w:w="2484"/>
        <w:gridCol w:w="2484"/>
        <w:gridCol w:w="2484"/>
        <w:gridCol w:w="2484"/>
      </w:tblGrid>
      <w:tr w:rsidR="00BC1179" w14:paraId="5508092A" w14:textId="77777777">
        <w:trPr>
          <w:jc w:val="center"/>
        </w:trPr>
        <w:tc>
          <w:tcPr>
            <w:tcW w:w="2484" w:type="dxa"/>
            <w:shd w:val="clear" w:color="auto" w:fill="073763"/>
          </w:tcPr>
          <w:p w14:paraId="7E4B2B31" w14:textId="77777777" w:rsidR="00BC1179" w:rsidRDefault="0066352A">
            <w:r>
              <w:rPr>
                <w:b/>
                <w:color w:val="FFFFFF"/>
              </w:rPr>
              <w:lastRenderedPageBreak/>
              <w:t xml:space="preserve">Dictamen </w:t>
            </w:r>
            <w:proofErr w:type="spellStart"/>
            <w:r>
              <w:rPr>
                <w:b/>
                <w:color w:val="FFFFFF"/>
              </w:rPr>
              <w:t>Oficial</w:t>
            </w:r>
            <w:proofErr w:type="spellEnd"/>
          </w:p>
        </w:tc>
        <w:tc>
          <w:tcPr>
            <w:tcW w:w="2484" w:type="dxa"/>
            <w:shd w:val="clear" w:color="auto" w:fill="073763"/>
          </w:tcPr>
          <w:p w14:paraId="24C4F0A3" w14:textId="77777777" w:rsidR="00BC1179" w:rsidRDefault="0066352A">
            <w:r>
              <w:rPr>
                <w:b/>
                <w:color w:val="FFFFFF"/>
              </w:rPr>
              <w:t>Rango de Puntaje</w:t>
            </w:r>
          </w:p>
        </w:tc>
        <w:tc>
          <w:tcPr>
            <w:tcW w:w="2484" w:type="dxa"/>
            <w:shd w:val="clear" w:color="auto" w:fill="073763"/>
          </w:tcPr>
          <w:p w14:paraId="32505E2E" w14:textId="77777777" w:rsidR="00BC1179" w:rsidRDefault="0066352A">
            <w:r>
              <w:rPr>
                <w:b/>
                <w:color w:val="FFFFFF"/>
              </w:rPr>
              <w:t>Alerta Visual</w:t>
            </w:r>
          </w:p>
        </w:tc>
        <w:tc>
          <w:tcPr>
            <w:tcW w:w="2484" w:type="dxa"/>
            <w:shd w:val="clear" w:color="auto" w:fill="073763"/>
          </w:tcPr>
          <w:p w14:paraId="5039D0B1" w14:textId="77777777" w:rsidR="00BC1179" w:rsidRDefault="0066352A">
            <w:r>
              <w:rPr>
                <w:b/>
                <w:color w:val="FFFFFF"/>
              </w:rPr>
              <w:t>Acción Institucional</w:t>
            </w:r>
          </w:p>
        </w:tc>
      </w:tr>
      <w:tr w:rsidR="00BC1179" w:rsidRPr="00E148B2" w14:paraId="3BF30116" w14:textId="77777777">
        <w:trPr>
          <w:jc w:val="center"/>
        </w:trPr>
        <w:tc>
          <w:tcPr>
            <w:tcW w:w="2484" w:type="dxa"/>
            <w:shd w:val="clear" w:color="auto" w:fill="E2F0D9"/>
            <w:tcMar>
              <w:top w:w="60" w:type="dxa"/>
              <w:left w:w="80" w:type="dxa"/>
              <w:bottom w:w="60" w:type="dxa"/>
              <w:right w:w="80" w:type="dxa"/>
            </w:tcMar>
          </w:tcPr>
          <w:p w14:paraId="30547B8E" w14:textId="77777777" w:rsidR="00BC1179" w:rsidRDefault="0066352A">
            <w:r>
              <w:rPr>
                <w:b/>
              </w:rPr>
              <w:t>IDÓNEO SOBRESALIENTE</w:t>
            </w:r>
          </w:p>
        </w:tc>
        <w:tc>
          <w:tcPr>
            <w:tcW w:w="2484" w:type="dxa"/>
            <w:shd w:val="clear" w:color="auto" w:fill="E2F0D9"/>
            <w:tcMar>
              <w:top w:w="60" w:type="dxa"/>
              <w:left w:w="80" w:type="dxa"/>
              <w:bottom w:w="60" w:type="dxa"/>
              <w:right w:w="80" w:type="dxa"/>
            </w:tcMar>
          </w:tcPr>
          <w:p w14:paraId="3414D49F" w14:textId="77777777" w:rsidR="00BC1179" w:rsidRDefault="0066352A">
            <w:r>
              <w:t>&gt;= 85.0 Puntos</w:t>
            </w:r>
          </w:p>
        </w:tc>
        <w:tc>
          <w:tcPr>
            <w:tcW w:w="2484" w:type="dxa"/>
            <w:shd w:val="clear" w:color="auto" w:fill="E2F0D9"/>
            <w:tcMar>
              <w:top w:w="60" w:type="dxa"/>
              <w:left w:w="80" w:type="dxa"/>
              <w:bottom w:w="60" w:type="dxa"/>
              <w:right w:w="80" w:type="dxa"/>
            </w:tcMar>
          </w:tcPr>
          <w:p w14:paraId="1E2DB008" w14:textId="77777777" w:rsidR="00BC1179" w:rsidRDefault="0066352A">
            <w:r>
              <w:t>Verde</w:t>
            </w:r>
          </w:p>
        </w:tc>
        <w:tc>
          <w:tcPr>
            <w:tcW w:w="2484" w:type="dxa"/>
            <w:shd w:val="clear" w:color="auto" w:fill="E2F0D9"/>
            <w:tcMar>
              <w:top w:w="60" w:type="dxa"/>
              <w:left w:w="80" w:type="dxa"/>
              <w:bottom w:w="60" w:type="dxa"/>
              <w:right w:w="80" w:type="dxa"/>
            </w:tcMar>
          </w:tcPr>
          <w:p w14:paraId="59C6D555" w14:textId="77777777" w:rsidR="00BC1179" w:rsidRPr="00E148B2" w:rsidRDefault="0066352A">
            <w:pPr>
              <w:rPr>
                <w:lang w:val="es-CO"/>
              </w:rPr>
            </w:pPr>
            <w:r w:rsidRPr="00E148B2">
              <w:rPr>
                <w:lang w:val="es-CO"/>
              </w:rPr>
              <w:t>El candidato cumple con el estándar de excelencia NewCare. Asignación inmediata al equipo tratante sin condicionamientos.</w:t>
            </w:r>
          </w:p>
        </w:tc>
      </w:tr>
      <w:tr w:rsidR="00BC1179" w:rsidRPr="00E148B2" w14:paraId="18C1E970" w14:textId="77777777">
        <w:trPr>
          <w:jc w:val="center"/>
        </w:trPr>
        <w:tc>
          <w:tcPr>
            <w:tcW w:w="2484" w:type="dxa"/>
            <w:shd w:val="clear" w:color="auto" w:fill="FFF2CC"/>
            <w:tcMar>
              <w:top w:w="60" w:type="dxa"/>
              <w:left w:w="80" w:type="dxa"/>
              <w:bottom w:w="60" w:type="dxa"/>
              <w:right w:w="80" w:type="dxa"/>
            </w:tcMar>
          </w:tcPr>
          <w:p w14:paraId="747D6F59" w14:textId="77777777" w:rsidR="00BC1179" w:rsidRDefault="0066352A">
            <w:r>
              <w:rPr>
                <w:b/>
              </w:rPr>
              <w:t>IDÓNEO CONDICIONADO</w:t>
            </w:r>
          </w:p>
        </w:tc>
        <w:tc>
          <w:tcPr>
            <w:tcW w:w="2484" w:type="dxa"/>
            <w:shd w:val="clear" w:color="auto" w:fill="FFF2CC"/>
            <w:tcMar>
              <w:top w:w="60" w:type="dxa"/>
              <w:left w:w="80" w:type="dxa"/>
              <w:bottom w:w="60" w:type="dxa"/>
              <w:right w:w="80" w:type="dxa"/>
            </w:tcMar>
          </w:tcPr>
          <w:p w14:paraId="0B2598AE" w14:textId="77777777" w:rsidR="00BC1179" w:rsidRDefault="0066352A">
            <w:r>
              <w:t>70.0 a 84.9 Puntos</w:t>
            </w:r>
          </w:p>
        </w:tc>
        <w:tc>
          <w:tcPr>
            <w:tcW w:w="2484" w:type="dxa"/>
            <w:shd w:val="clear" w:color="auto" w:fill="FFF2CC"/>
            <w:tcMar>
              <w:top w:w="60" w:type="dxa"/>
              <w:left w:w="80" w:type="dxa"/>
              <w:bottom w:w="60" w:type="dxa"/>
              <w:right w:w="80" w:type="dxa"/>
            </w:tcMar>
          </w:tcPr>
          <w:p w14:paraId="3C5EFBB1" w14:textId="77777777" w:rsidR="00BC1179" w:rsidRDefault="0066352A">
            <w:r>
              <w:t>Amarillo</w:t>
            </w:r>
          </w:p>
        </w:tc>
        <w:tc>
          <w:tcPr>
            <w:tcW w:w="2484" w:type="dxa"/>
            <w:shd w:val="clear" w:color="auto" w:fill="FFF2CC"/>
            <w:tcMar>
              <w:top w:w="60" w:type="dxa"/>
              <w:left w:w="80" w:type="dxa"/>
              <w:bottom w:w="60" w:type="dxa"/>
              <w:right w:w="80" w:type="dxa"/>
            </w:tcMar>
          </w:tcPr>
          <w:p w14:paraId="22EA7CC9" w14:textId="77777777" w:rsidR="00BC1179" w:rsidRPr="00E148B2" w:rsidRDefault="0066352A">
            <w:pPr>
              <w:rPr>
                <w:lang w:val="es-CO"/>
              </w:rPr>
            </w:pPr>
            <w:r w:rsidRPr="00E148B2">
              <w:rPr>
                <w:lang w:val="es-CO"/>
              </w:rPr>
              <w:t>Apto para contratación. Requiere plan intensivo de formación y entrenamiento prioritario NewCare durante los primeros 90 días.</w:t>
            </w:r>
          </w:p>
        </w:tc>
      </w:tr>
      <w:tr w:rsidR="00BC1179" w14:paraId="6BE05CFE" w14:textId="77777777">
        <w:trPr>
          <w:jc w:val="center"/>
        </w:trPr>
        <w:tc>
          <w:tcPr>
            <w:tcW w:w="2484" w:type="dxa"/>
            <w:shd w:val="clear" w:color="auto" w:fill="FCE4D6"/>
            <w:tcMar>
              <w:top w:w="60" w:type="dxa"/>
              <w:left w:w="80" w:type="dxa"/>
              <w:bottom w:w="60" w:type="dxa"/>
              <w:right w:w="80" w:type="dxa"/>
            </w:tcMar>
          </w:tcPr>
          <w:p w14:paraId="62252CED" w14:textId="77777777" w:rsidR="00BC1179" w:rsidRDefault="0066352A">
            <w:r>
              <w:rPr>
                <w:b/>
              </w:rPr>
              <w:t>NO IDÓNEO</w:t>
            </w:r>
          </w:p>
        </w:tc>
        <w:tc>
          <w:tcPr>
            <w:tcW w:w="2484" w:type="dxa"/>
            <w:shd w:val="clear" w:color="auto" w:fill="FCE4D6"/>
            <w:tcMar>
              <w:top w:w="60" w:type="dxa"/>
              <w:left w:w="80" w:type="dxa"/>
              <w:bottom w:w="60" w:type="dxa"/>
              <w:right w:w="80" w:type="dxa"/>
            </w:tcMar>
          </w:tcPr>
          <w:p w14:paraId="473965A0" w14:textId="77777777" w:rsidR="00BC1179" w:rsidRDefault="0066352A">
            <w:r>
              <w:t>&lt; 70.0 Puntos</w:t>
            </w:r>
          </w:p>
        </w:tc>
        <w:tc>
          <w:tcPr>
            <w:tcW w:w="2484" w:type="dxa"/>
            <w:shd w:val="clear" w:color="auto" w:fill="FCE4D6"/>
            <w:tcMar>
              <w:top w:w="60" w:type="dxa"/>
              <w:left w:w="80" w:type="dxa"/>
              <w:bottom w:w="60" w:type="dxa"/>
              <w:right w:w="80" w:type="dxa"/>
            </w:tcMar>
          </w:tcPr>
          <w:p w14:paraId="7FFC89AE" w14:textId="77777777" w:rsidR="00BC1179" w:rsidRDefault="0066352A">
            <w:r>
              <w:t>Rojo</w:t>
            </w:r>
          </w:p>
        </w:tc>
        <w:tc>
          <w:tcPr>
            <w:tcW w:w="2484" w:type="dxa"/>
            <w:shd w:val="clear" w:color="auto" w:fill="FCE4D6"/>
            <w:tcMar>
              <w:top w:w="60" w:type="dxa"/>
              <w:left w:w="80" w:type="dxa"/>
              <w:bottom w:w="60" w:type="dxa"/>
              <w:right w:w="80" w:type="dxa"/>
            </w:tcMar>
          </w:tcPr>
          <w:p w14:paraId="163AE142" w14:textId="77777777" w:rsidR="00BC1179" w:rsidRDefault="0066352A">
            <w:r w:rsidRPr="00E148B2">
              <w:rPr>
                <w:lang w:val="es-CO"/>
              </w:rPr>
              <w:t xml:space="preserve">No alcanza el umbral de idoneidad exigido por los estándares New Health. </w:t>
            </w:r>
            <w:r>
              <w:t>Queda descartado del proceso.</w:t>
            </w:r>
          </w:p>
        </w:tc>
      </w:tr>
      <w:tr w:rsidR="00BC1179" w14:paraId="12711FBC" w14:textId="77777777">
        <w:trPr>
          <w:jc w:val="center"/>
        </w:trPr>
        <w:tc>
          <w:tcPr>
            <w:tcW w:w="2484" w:type="dxa"/>
            <w:shd w:val="clear" w:color="auto" w:fill="FCE4D6"/>
            <w:tcMar>
              <w:top w:w="60" w:type="dxa"/>
              <w:left w:w="80" w:type="dxa"/>
              <w:bottom w:w="60" w:type="dxa"/>
              <w:right w:w="80" w:type="dxa"/>
            </w:tcMar>
          </w:tcPr>
          <w:p w14:paraId="195C6912" w14:textId="77777777" w:rsidR="00BC1179" w:rsidRDefault="0066352A">
            <w:r>
              <w:rPr>
                <w:b/>
              </w:rPr>
              <w:t>DESCARTADO EN FILTROS</w:t>
            </w:r>
          </w:p>
        </w:tc>
        <w:tc>
          <w:tcPr>
            <w:tcW w:w="2484" w:type="dxa"/>
            <w:shd w:val="clear" w:color="auto" w:fill="FCE4D6"/>
            <w:tcMar>
              <w:top w:w="60" w:type="dxa"/>
              <w:left w:w="80" w:type="dxa"/>
              <w:bottom w:w="60" w:type="dxa"/>
              <w:right w:w="80" w:type="dxa"/>
            </w:tcMar>
          </w:tcPr>
          <w:p w14:paraId="0937A77E" w14:textId="77777777" w:rsidR="00BC1179" w:rsidRDefault="0066352A">
            <w:r>
              <w:t>Filtro = NO CUMPLE</w:t>
            </w:r>
          </w:p>
        </w:tc>
        <w:tc>
          <w:tcPr>
            <w:tcW w:w="2484" w:type="dxa"/>
            <w:shd w:val="clear" w:color="auto" w:fill="FCE4D6"/>
            <w:tcMar>
              <w:top w:w="60" w:type="dxa"/>
              <w:left w:w="80" w:type="dxa"/>
              <w:bottom w:w="60" w:type="dxa"/>
              <w:right w:w="80" w:type="dxa"/>
            </w:tcMar>
          </w:tcPr>
          <w:p w14:paraId="372138FB" w14:textId="77777777" w:rsidR="00BC1179" w:rsidRDefault="0066352A">
            <w:r>
              <w:t>Rojo</w:t>
            </w:r>
          </w:p>
        </w:tc>
        <w:tc>
          <w:tcPr>
            <w:tcW w:w="2484" w:type="dxa"/>
            <w:shd w:val="clear" w:color="auto" w:fill="FCE4D6"/>
            <w:tcMar>
              <w:top w:w="60" w:type="dxa"/>
              <w:left w:w="80" w:type="dxa"/>
              <w:bottom w:w="60" w:type="dxa"/>
              <w:right w:w="80" w:type="dxa"/>
            </w:tcMar>
          </w:tcPr>
          <w:p w14:paraId="1093D578" w14:textId="77777777" w:rsidR="00BC1179" w:rsidRDefault="0066352A">
            <w:r w:rsidRPr="00E148B2">
              <w:rPr>
                <w:lang w:val="es-CO"/>
              </w:rPr>
              <w:t xml:space="preserve">Incumple uno o más requisitos legales mínimos habilitantes de la Hoja 2. </w:t>
            </w:r>
            <w:r>
              <w:t>Su puntaje se anula a 0 automáticamente.</w:t>
            </w:r>
          </w:p>
        </w:tc>
      </w:tr>
    </w:tbl>
    <w:p w14:paraId="18DB192F" w14:textId="77777777" w:rsidR="00BC1179" w:rsidRDefault="00BC1179"/>
    <w:p w14:paraId="2861E828" w14:textId="77777777" w:rsidR="00BC1179" w:rsidRPr="00E148B2" w:rsidRDefault="0066352A">
      <w:pPr>
        <w:spacing w:before="280" w:after="80"/>
        <w:rPr>
          <w:lang w:val="es-CO"/>
        </w:rPr>
      </w:pPr>
      <w:r w:rsidRPr="00E148B2">
        <w:rPr>
          <w:rFonts w:ascii="Calibri" w:hAnsi="Calibri"/>
          <w:b/>
          <w:color w:val="073763"/>
          <w:sz w:val="26"/>
          <w:lang w:val="es-CO"/>
        </w:rPr>
        <w:t>6. Preguntas Frecuentes y Solución de Problemas (FAQ)</w:t>
      </w:r>
    </w:p>
    <w:p w14:paraId="4F141654" w14:textId="77777777" w:rsidR="00BC1179" w:rsidRPr="00E148B2" w:rsidRDefault="0066352A">
      <w:pPr>
        <w:spacing w:before="280" w:after="80"/>
        <w:rPr>
          <w:lang w:val="es-CO"/>
        </w:rPr>
      </w:pPr>
      <w:r w:rsidRPr="00E148B2">
        <w:rPr>
          <w:rFonts w:ascii="Calibri" w:hAnsi="Calibri"/>
          <w:b/>
          <w:color w:val="1C4587"/>
          <w:lang w:val="es-CO"/>
        </w:rPr>
        <w:t>¿Cómo agrego un nuevo candidato para que aparezca en los menús desplegables?</w:t>
      </w:r>
    </w:p>
    <w:p w14:paraId="50A97F83" w14:textId="77777777" w:rsidR="00BC1179" w:rsidRPr="00E148B2" w:rsidRDefault="0066352A">
      <w:pPr>
        <w:rPr>
          <w:lang w:val="es-CO"/>
        </w:rPr>
      </w:pPr>
      <w:r w:rsidRPr="00E148B2">
        <w:rPr>
          <w:lang w:val="es-CO"/>
        </w:rPr>
        <w:t>1. Vaya a la hoja '6. Registro y Evaluador' y escriba el nombre en una fila vacía de la Columna B (ej. B21).</w:t>
      </w:r>
      <w:r w:rsidRPr="00E148B2">
        <w:rPr>
          <w:lang w:val="es-CO"/>
        </w:rPr>
        <w:br/>
        <w:t>2. En Excel, vaya a la pestaña superior 'Fórmulas' &gt; 'Administrador de nombres'.</w:t>
      </w:r>
      <w:r w:rsidRPr="00E148B2">
        <w:rPr>
          <w:lang w:val="es-CO"/>
        </w:rPr>
        <w:br/>
      </w:r>
      <w:r w:rsidRPr="00E148B2">
        <w:rPr>
          <w:lang w:val="es-CO"/>
        </w:rPr>
        <w:t>3. Seleccione el nombre 'Lista_Candidatos' y en 'Se refiere a:' extienda el rango hasta la fila correspondiente (por ejemplo: ='6. Registro y Evaluador'!$B$5:$B$25).</w:t>
      </w:r>
      <w:r w:rsidRPr="00E148B2">
        <w:rPr>
          <w:lang w:val="es-CO"/>
        </w:rPr>
        <w:br/>
        <w:t>4. Al guardar, el nuevo candidato aparecerá en todos los menús desplegables del libro.</w:t>
      </w:r>
    </w:p>
    <w:p w14:paraId="118DAD1E" w14:textId="77777777" w:rsidR="00BC1179" w:rsidRPr="00E148B2" w:rsidRDefault="0066352A">
      <w:pPr>
        <w:spacing w:before="280" w:after="80"/>
        <w:rPr>
          <w:lang w:val="es-CO"/>
        </w:rPr>
      </w:pPr>
      <w:r w:rsidRPr="00E148B2">
        <w:rPr>
          <w:rFonts w:ascii="Calibri" w:hAnsi="Calibri"/>
          <w:b/>
          <w:color w:val="1C4587"/>
          <w:lang w:val="es-CO"/>
        </w:rPr>
        <w:t>¿Por qué en la Hoja 6 un candidato tiene puntaje 0 si obtuvo buenas notas en CV y entrevista?</w:t>
      </w:r>
    </w:p>
    <w:p w14:paraId="03371A4A" w14:textId="77777777" w:rsidR="00BC1179" w:rsidRPr="00E148B2" w:rsidRDefault="0066352A">
      <w:pPr>
        <w:rPr>
          <w:lang w:val="es-CO"/>
        </w:rPr>
      </w:pPr>
      <w:r w:rsidRPr="00E148B2">
        <w:rPr>
          <w:lang w:val="es-CO"/>
        </w:rPr>
        <w:t>Revise de inmediato la Columna D de la Hoja 6. Si dice 'NO CUMPLE (DESCARTADO)', significa que en la Hoja 2 (Filtros Excluyentes) se marcó al menos un requisito como 'NO CUMPLE'. Por norma legal de habilitación, un candidato con filtros incompletos no puede obtener puntaje.</w:t>
      </w:r>
    </w:p>
    <w:p w14:paraId="73F839CF" w14:textId="77777777" w:rsidR="00BC1179" w:rsidRPr="00E148B2" w:rsidRDefault="0066352A">
      <w:pPr>
        <w:spacing w:before="280" w:after="80"/>
        <w:rPr>
          <w:lang w:val="es-CO"/>
        </w:rPr>
      </w:pPr>
      <w:r w:rsidRPr="00E148B2">
        <w:rPr>
          <w:rFonts w:ascii="Calibri" w:hAnsi="Calibri"/>
          <w:b/>
          <w:color w:val="1C4587"/>
          <w:lang w:val="es-CO"/>
        </w:rPr>
        <w:lastRenderedPageBreak/>
        <w:t>¿Qué hago si una celda muestra '#N/A' o '#¡VALOR!'?</w:t>
      </w:r>
    </w:p>
    <w:p w14:paraId="14CEAB7F" w14:textId="77777777" w:rsidR="00BC1179" w:rsidRPr="00E148B2" w:rsidRDefault="0066352A">
      <w:pPr>
        <w:rPr>
          <w:lang w:val="es-CO"/>
        </w:rPr>
      </w:pPr>
      <w:r w:rsidRPr="00E148B2">
        <w:rPr>
          <w:lang w:val="es-CO"/>
        </w:rPr>
        <w:t>Verifique que el nombre del candidato en la celda del menú desplegable esté escrito exactamente igual al que figura en la matriz inferior. Al usar la lista desplegable se evitan errores tipográficos o espacios adicionales.</w:t>
      </w:r>
    </w:p>
    <w:p w14:paraId="5795E3E7" w14:textId="77777777" w:rsidR="00BC1179" w:rsidRPr="00E148B2" w:rsidRDefault="0066352A">
      <w:pPr>
        <w:spacing w:before="280" w:after="80"/>
        <w:rPr>
          <w:lang w:val="es-CO"/>
        </w:rPr>
      </w:pPr>
      <w:r w:rsidRPr="00E148B2">
        <w:rPr>
          <w:rFonts w:ascii="Calibri" w:hAnsi="Calibri"/>
          <w:b/>
          <w:color w:val="1C4587"/>
          <w:lang w:val="es-CO"/>
        </w:rPr>
        <w:t>¿Cómo imprimo o presento los resultados para una auditoría de la Fundación New Health?</w:t>
      </w:r>
    </w:p>
    <w:p w14:paraId="2C54FAAC" w14:textId="77777777" w:rsidR="00BC1179" w:rsidRDefault="0066352A">
      <w:r w:rsidRPr="00E148B2">
        <w:rPr>
          <w:lang w:val="es-CO"/>
        </w:rPr>
        <w:t>Para presentar las evidencias de selección ante los auditores internacionales:</w:t>
      </w:r>
      <w:r w:rsidRPr="00E148B2">
        <w:rPr>
          <w:lang w:val="es-CO"/>
        </w:rPr>
        <w:br/>
        <w:t>• La Hoja 6 consolidada sirve como Acta Ejecutiva de Calificación de todo el equipo asistencial.</w:t>
      </w:r>
      <w:r w:rsidRPr="00E148B2">
        <w:rPr>
          <w:lang w:val="es-CO"/>
        </w:rPr>
        <w:br/>
      </w:r>
      <w:r w:rsidRPr="00E148B2">
        <w:rPr>
          <w:lang w:val="es-CO"/>
        </w:rPr>
        <w:t>• La Hoja 3 (con el candidato seleccionado en C3) sirve como Expediente Individual de Baremación Curricular.</w:t>
      </w:r>
      <w:r w:rsidRPr="00E148B2">
        <w:rPr>
          <w:lang w:val="es-CO"/>
        </w:rPr>
        <w:br/>
      </w:r>
      <w:r>
        <w:t>• La Hoja 2 sirve como Ficha de Habilitación Normativa Obligatoria.</w:t>
      </w:r>
    </w:p>
    <w:tbl>
      <w:tblPr>
        <w:tblW w:w="0" w:type="auto"/>
        <w:jc w:val="center"/>
        <w:tblLook w:val="04A0" w:firstRow="1" w:lastRow="0" w:firstColumn="1" w:lastColumn="0" w:noHBand="0" w:noVBand="1"/>
      </w:tblPr>
      <w:tblGrid>
        <w:gridCol w:w="9792"/>
      </w:tblGrid>
      <w:tr w:rsidR="00BC1179" w:rsidRPr="00E148B2" w14:paraId="434301CF" w14:textId="77777777">
        <w:trPr>
          <w:jc w:val="center"/>
        </w:trPr>
        <w:tc>
          <w:tcPr>
            <w:tcW w:w="9792" w:type="dxa"/>
            <w:shd w:val="clear" w:color="auto" w:fill="E8EEF5"/>
            <w:tcMar>
              <w:top w:w="100" w:type="dxa"/>
              <w:left w:w="150" w:type="dxa"/>
              <w:bottom w:w="100" w:type="dxa"/>
              <w:right w:w="150" w:type="dxa"/>
            </w:tcMar>
          </w:tcPr>
          <w:p w14:paraId="53216596" w14:textId="77777777" w:rsidR="00BC1179" w:rsidRPr="00E148B2" w:rsidRDefault="0066352A">
            <w:pPr>
              <w:rPr>
                <w:lang w:val="es-CO"/>
              </w:rPr>
            </w:pPr>
            <w:r w:rsidRPr="00E148B2">
              <w:rPr>
                <w:rFonts w:ascii="Calibri" w:hAnsi="Calibri"/>
                <w:b/>
                <w:color w:val="073763"/>
                <w:sz w:val="19"/>
                <w:lang w:val="es-CO"/>
              </w:rPr>
              <w:t>ℹ</w:t>
            </w:r>
            <w:r>
              <w:rPr>
                <w:rFonts w:ascii="Calibri" w:hAnsi="Calibri"/>
                <w:b/>
                <w:color w:val="073763"/>
                <w:sz w:val="19"/>
              </w:rPr>
              <w:t>️</w:t>
            </w:r>
            <w:r w:rsidRPr="00E148B2">
              <w:rPr>
                <w:rFonts w:ascii="Calibri" w:hAnsi="Calibri"/>
                <w:b/>
                <w:color w:val="073763"/>
                <w:sz w:val="19"/>
                <w:lang w:val="es-CO"/>
              </w:rPr>
              <w:t xml:space="preserve"> INFORMACIÓN IMPORTANTE:</w:t>
            </w:r>
            <w:r w:rsidRPr="00E148B2">
              <w:rPr>
                <w:rFonts w:ascii="Calibri" w:hAnsi="Calibri"/>
                <w:b/>
                <w:color w:val="073763"/>
                <w:sz w:val="19"/>
                <w:lang w:val="es-CO"/>
              </w:rPr>
              <w:br/>
            </w:r>
            <w:r w:rsidRPr="00E148B2">
              <w:rPr>
                <w:rFonts w:ascii="Calibri" w:hAnsi="Calibri"/>
                <w:color w:val="1E293B"/>
                <w:sz w:val="18"/>
                <w:lang w:val="es-CO"/>
              </w:rPr>
              <w:t>CONSEJO DE SEGURIDAD: Guarde periódicamente copias de seguridad del archivo con fecha (por ejemplo: 'Baremacion_Personal_Asistencial_2026_10_08.xlsx') antes de iniciar una nueva convocatoria de selección.</w:t>
            </w:r>
          </w:p>
        </w:tc>
      </w:tr>
    </w:tbl>
    <w:p w14:paraId="7CA945A0" w14:textId="77777777" w:rsidR="00BC1179" w:rsidRPr="00E148B2" w:rsidRDefault="00BC1179">
      <w:pPr>
        <w:rPr>
          <w:lang w:val="es-CO"/>
        </w:rPr>
      </w:pPr>
    </w:p>
    <w:sectPr w:rsidR="00BC1179" w:rsidRPr="00E148B2"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93148315">
    <w:abstractNumId w:val="8"/>
  </w:num>
  <w:num w:numId="2" w16cid:durableId="612708730">
    <w:abstractNumId w:val="6"/>
  </w:num>
  <w:num w:numId="3" w16cid:durableId="845175812">
    <w:abstractNumId w:val="5"/>
  </w:num>
  <w:num w:numId="4" w16cid:durableId="1106389148">
    <w:abstractNumId w:val="4"/>
  </w:num>
  <w:num w:numId="5" w16cid:durableId="1296719332">
    <w:abstractNumId w:val="7"/>
  </w:num>
  <w:num w:numId="6" w16cid:durableId="1663585351">
    <w:abstractNumId w:val="3"/>
  </w:num>
  <w:num w:numId="7" w16cid:durableId="192115520">
    <w:abstractNumId w:val="2"/>
  </w:num>
  <w:num w:numId="8" w16cid:durableId="1129669691">
    <w:abstractNumId w:val="1"/>
  </w:num>
  <w:num w:numId="9" w16cid:durableId="1931349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362"/>
    <w:rsid w:val="0015074B"/>
    <w:rsid w:val="0029639D"/>
    <w:rsid w:val="00326F90"/>
    <w:rsid w:val="0066352A"/>
    <w:rsid w:val="00AA1D8D"/>
    <w:rsid w:val="00B47730"/>
    <w:rsid w:val="00BC1179"/>
    <w:rsid w:val="00CB0664"/>
    <w:rsid w:val="00E148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2A7180-3E4F-485C-940C-C276AF11B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1536</Words>
  <Characters>8454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Nicolás Fernando Bedoya Mejía</cp:lastModifiedBy>
  <cp:revision>2</cp:revision>
  <dcterms:created xsi:type="dcterms:W3CDTF">2013-12-23T23:15:00Z</dcterms:created>
  <dcterms:modified xsi:type="dcterms:W3CDTF">2026-10-08T21:58:00Z</dcterms:modified>
  <cp:category/>
</cp:coreProperties>
</file>