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A5C4" w14:textId="77777777" w:rsidR="00D7632A" w:rsidRDefault="00D7632A" w:rsidP="005051D9">
      <w:pPr>
        <w:pStyle w:val="Overskrift2"/>
        <w:rPr>
          <w:sz w:val="26"/>
          <w:szCs w:val="32"/>
        </w:rPr>
      </w:pPr>
      <w:r w:rsidRPr="00D7632A">
        <w:rPr>
          <w:sz w:val="26"/>
          <w:szCs w:val="32"/>
        </w:rPr>
        <w:t>3.1.27.</w:t>
      </w:r>
      <w:r>
        <w:rPr>
          <w:sz w:val="26"/>
          <w:szCs w:val="32"/>
        </w:rPr>
        <w:t xml:space="preserve"> </w:t>
      </w:r>
      <w:r w:rsidRPr="00D7632A">
        <w:rPr>
          <w:sz w:val="26"/>
          <w:szCs w:val="32"/>
        </w:rPr>
        <w:t>N5. 47: Systemidentifikasjoner</w:t>
      </w:r>
    </w:p>
    <w:p w14:paraId="506F252C" w14:textId="77777777" w:rsidR="005051D9" w:rsidRDefault="005051D9" w:rsidP="005051D9">
      <w:pPr>
        <w:pStyle w:val="Overskrift2"/>
      </w:pPr>
      <w:r>
        <w:t>Forklaring</w:t>
      </w:r>
    </w:p>
    <w:p w14:paraId="27453364" w14:textId="77777777" w:rsidR="0086167C" w:rsidRDefault="0086167C" w:rsidP="0086167C">
      <w:commentRangeStart w:id="0"/>
      <w:r>
        <w:t>Alle</w:t>
      </w:r>
      <w:commentRangeEnd w:id="0"/>
      <w:r>
        <w:rPr>
          <w:rStyle w:val="Merknadsreferanse"/>
          <w:sz w:val="22"/>
        </w:rPr>
        <w:commentReference w:id="0"/>
      </w:r>
      <w:r>
        <w:t xml:space="preserve"> </w:t>
      </w:r>
      <w:proofErr w:type="spellStart"/>
      <w:r>
        <w:t>systemID</w:t>
      </w:r>
      <w:proofErr w:type="spellEnd"/>
      <w:r>
        <w:t xml:space="preserve"> verdier skal være unike, og det kan bli et problem når de ikke er det. Dette gjelder ikke om samme klassifikasjonssystem er brukt i flere </w:t>
      </w:r>
      <w:proofErr w:type="spellStart"/>
      <w:r>
        <w:t>arkivdeler</w:t>
      </w:r>
      <w:proofErr w:type="spellEnd"/>
      <w:r>
        <w:t>, hvorav det da skal være unikt for hver arkivdel. Heldigvis er dette enten et sjeldent eller et ellers logisk problem, som ofte trenger manuell sjekk om det finnes noe.</w:t>
      </w:r>
    </w:p>
    <w:p w14:paraId="247ACB9F" w14:textId="77777777" w:rsidR="00D7632A" w:rsidRDefault="00D7632A" w:rsidP="005051D9"/>
    <w:p w14:paraId="15E248A3" w14:textId="77777777" w:rsidR="005051D9" w:rsidRDefault="00480C39" w:rsidP="005051D9">
      <w:pPr>
        <w:pStyle w:val="Overskrift2"/>
      </w:pPr>
      <w:r>
        <w:t>Input</w:t>
      </w:r>
    </w:p>
    <w:p w14:paraId="25095FB2" w14:textId="77777777" w:rsidR="00480C39" w:rsidRDefault="00D7632A" w:rsidP="00480C39">
      <w:r>
        <w:t>Sjekk om antallet stemmer overens med kapittel «N5. 34</w:t>
      </w:r>
      <w:r w:rsidRPr="0083597D">
        <w:t xml:space="preserve"> </w:t>
      </w:r>
      <w:r>
        <w:t>Dokumentfiler med referanse fra mer enn ett objekt».</w:t>
      </w:r>
    </w:p>
    <w:p w14:paraId="73A8F844" w14:textId="77777777" w:rsidR="00D7632A" w:rsidRDefault="00D7632A" w:rsidP="00480C39"/>
    <w:p w14:paraId="34494948" w14:textId="77777777" w:rsidR="00480C39" w:rsidRDefault="00480C39" w:rsidP="00480C39">
      <w:pPr>
        <w:pStyle w:val="Overskrift2"/>
      </w:pPr>
      <w:r>
        <w:t>Output</w:t>
      </w:r>
    </w:p>
    <w:p w14:paraId="12AA247D" w14:textId="5B3654B0" w:rsidR="00D7632A" w:rsidRDefault="00D7632A" w:rsidP="00A063DD">
      <w:r>
        <w:t>Ingen avvik på systemidentifikasjoner er funnet.</w:t>
      </w:r>
    </w:p>
    <w:p w14:paraId="4E5BD454" w14:textId="77777777" w:rsidR="00A063DD" w:rsidRDefault="00A063DD" w:rsidP="00A063DD"/>
    <w:p w14:paraId="6253582F" w14:textId="33ED860A" w:rsidR="00A063DD" w:rsidRDefault="00A063DD" w:rsidP="00A063DD">
      <w:r>
        <w:t>AND/OR</w:t>
      </w:r>
    </w:p>
    <w:p w14:paraId="3A3BFA36" w14:textId="77777777" w:rsidR="00A063DD" w:rsidRDefault="00A063DD" w:rsidP="00A063DD"/>
    <w:p w14:paraId="2446794C" w14:textId="77777777" w:rsidR="00D7632A" w:rsidRDefault="00D7632A" w:rsidP="00D7632A">
      <w:r>
        <w:t xml:space="preserve">Denne testen finner manglende unike ID-er på </w:t>
      </w:r>
      <w:r w:rsidRPr="00D7632A">
        <w:rPr>
          <w:b/>
          <w:u w:val="single"/>
        </w:rPr>
        <w:t>ANTALLBESKRIVELSER</w:t>
      </w:r>
      <w:r>
        <w:t xml:space="preserve"> dokumentbeskrivelser. Disse samsvarer med ‘‘N5. 34 – Dokumentfiler med referanse fra mer enn ett objekt’’, som også finner </w:t>
      </w:r>
      <w:r w:rsidRPr="00D7632A">
        <w:rPr>
          <w:b/>
          <w:u w:val="single"/>
        </w:rPr>
        <w:t>ANTALLBESKRIVELSER</w:t>
      </w:r>
      <w:r>
        <w:t xml:space="preserve"> slike. </w:t>
      </w:r>
    </w:p>
    <w:p w14:paraId="3EA820B1" w14:textId="77777777" w:rsidR="00D7632A" w:rsidRDefault="00D7632A" w:rsidP="00D7632A"/>
    <w:p w14:paraId="52FAF619" w14:textId="40C32F2C" w:rsidR="00D7632A" w:rsidRDefault="00D7632A" w:rsidP="00A063DD">
      <w:r>
        <w:rPr>
          <w:b/>
          <w:bCs/>
        </w:rPr>
        <w:t>Konsekvensvurdering</w:t>
      </w:r>
      <w:r>
        <w:t>: Avviket anses å ha lite innvirkning på uttrekket, og godtas.</w:t>
      </w:r>
    </w:p>
    <w:p w14:paraId="1AF579BD" w14:textId="77777777" w:rsidR="00A063DD" w:rsidRDefault="00A063DD" w:rsidP="00A063DD"/>
    <w:p w14:paraId="29FAB585" w14:textId="77777777" w:rsidR="00A063DD" w:rsidRDefault="00A063DD" w:rsidP="00A063DD">
      <w:r>
        <w:t>AND/OR</w:t>
      </w:r>
    </w:p>
    <w:p w14:paraId="00C00815" w14:textId="77777777" w:rsidR="00D7632A" w:rsidRDefault="00D7632A" w:rsidP="00A063DD"/>
    <w:p w14:paraId="0A7A731A" w14:textId="018B7460" w:rsidR="00A97CDB" w:rsidRPr="003E0264" w:rsidRDefault="00A97CDB" w:rsidP="00221E94">
      <w:pPr>
        <w:rPr>
          <w:b/>
          <w:bCs/>
        </w:rPr>
      </w:pPr>
      <w:r w:rsidRPr="003E0264">
        <w:rPr>
          <w:b/>
          <w:bCs/>
        </w:rPr>
        <w:t>Krever Manuell kontroll</w:t>
      </w:r>
    </w:p>
    <w:p w14:paraId="20EA6123" w14:textId="77777777" w:rsidR="00D7632A" w:rsidRDefault="00D7632A" w:rsidP="00D7632A">
      <w:r>
        <w:t xml:space="preserve">Denne testen finner manglende unike ID-er på </w:t>
      </w:r>
      <w:r w:rsidRPr="00D7632A">
        <w:rPr>
          <w:b/>
          <w:u w:val="single"/>
        </w:rPr>
        <w:t>ANTALLMANGLENDEID</w:t>
      </w:r>
      <w:r>
        <w:t xml:space="preserve"> klasser. Disse samsvarer med de </w:t>
      </w:r>
      <w:r w:rsidRPr="00D7632A">
        <w:rPr>
          <w:b/>
          <w:u w:val="single"/>
        </w:rPr>
        <w:t>ANTALLSPESIALARKIVDELER</w:t>
      </w:r>
      <w:r>
        <w:t xml:space="preserve"> arkivdelene med K-kode i </w:t>
      </w:r>
      <w:proofErr w:type="spellStart"/>
      <w:r>
        <w:t>fellesklasse</w:t>
      </w:r>
      <w:proofErr w:type="spellEnd"/>
      <w:r>
        <w:t xml:space="preserve"> og fagklasse. Stikkprøver har også vist at disse er direkte kopier av hverandre, og er også like i titler, beskrivelser, osv.</w:t>
      </w:r>
    </w:p>
    <w:p w14:paraId="5A9D381B" w14:textId="77777777" w:rsidR="00D7632A" w:rsidRDefault="00D7632A" w:rsidP="00221E94"/>
    <w:p w14:paraId="5C7E4D15" w14:textId="77777777" w:rsidR="00D7632A" w:rsidRPr="00221E94" w:rsidRDefault="00D7632A" w:rsidP="00221E94">
      <w:r>
        <w:rPr>
          <w:b/>
        </w:rPr>
        <w:t>Konsekvensvurdering:</w:t>
      </w:r>
      <w:r>
        <w:t xml:space="preserve"> Dette godtas.</w:t>
      </w:r>
    </w:p>
    <w:sectPr w:rsidR="00D7632A" w:rsidRPr="00221E94" w:rsidSect="007E49F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jørlund, Pål" w:date="2021-03-18T15:35:00Z" w:initials="MP">
    <w:p w14:paraId="24D144F8" w14:textId="77777777" w:rsidR="0086167C" w:rsidRDefault="0086167C" w:rsidP="0086167C">
      <w:pPr>
        <w:pStyle w:val="Merknadstekst"/>
      </w:pPr>
      <w:r>
        <w:rPr>
          <w:rStyle w:val="Merknadsreferanse"/>
        </w:rPr>
        <w:annotationRef/>
      </w:r>
      <w:r>
        <w:rPr>
          <w:rStyle w:val="Merknadsreferanse"/>
        </w:rPr>
        <w:t xml:space="preserve">Dersom samme klassifikasjonssystem er benyttet i flere </w:t>
      </w:r>
      <w:proofErr w:type="spellStart"/>
      <w:r>
        <w:rPr>
          <w:rStyle w:val="Merknadsreferanse"/>
        </w:rPr>
        <w:t>arkivdeler</w:t>
      </w:r>
      <w:proofErr w:type="spellEnd"/>
      <w:r>
        <w:rPr>
          <w:rStyle w:val="Merknadsreferanse"/>
        </w:rPr>
        <w:t xml:space="preserve">, har vi akseptert at disse benytter samme sett med </w:t>
      </w:r>
      <w:proofErr w:type="spellStart"/>
      <w:r>
        <w:rPr>
          <w:rStyle w:val="Merknadsreferanse"/>
        </w:rPr>
        <w:t>systemIDer</w:t>
      </w:r>
      <w:proofErr w:type="spellEnd"/>
      <w:r>
        <w:rPr>
          <w:rStyle w:val="Merknadsreferanse"/>
        </w:rPr>
        <w:t xml:space="preserve">. Dette viser at det faktisk er de samme klassene og åpner bl.a. for flere bruk av flere versjoner av K-kodesystemet. I disse tilfellene vil samtlige klasser være duplisert med antallet </w:t>
      </w:r>
      <w:proofErr w:type="spellStart"/>
      <w:r>
        <w:rPr>
          <w:rStyle w:val="Merknadsreferanse"/>
        </w:rPr>
        <w:t>arkivdeler</w:t>
      </w:r>
      <w:proofErr w:type="spellEnd"/>
      <w:r>
        <w:rPr>
          <w:rStyle w:val="Merknadsreferanse"/>
        </w:rPr>
        <w:t xml:space="preserve"> de er beskrevet i.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D144F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001EF" w16cex:dateUtc="2021-04-13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D144F8" w16cid:durableId="242001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1A27D" w14:textId="77777777" w:rsidR="00203E95" w:rsidRDefault="00203E95" w:rsidP="00175380">
      <w:r>
        <w:separator/>
      </w:r>
    </w:p>
  </w:endnote>
  <w:endnote w:type="continuationSeparator" w:id="0">
    <w:p w14:paraId="6AC6BAE3" w14:textId="77777777" w:rsidR="00203E95" w:rsidRDefault="00203E9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2C909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9E9CF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9A6ED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786CAC6" wp14:editId="591DC753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FB3C5" w14:textId="77777777" w:rsidR="00203E95" w:rsidRDefault="00203E95" w:rsidP="00175380">
      <w:r>
        <w:separator/>
      </w:r>
    </w:p>
  </w:footnote>
  <w:footnote w:type="continuationSeparator" w:id="0">
    <w:p w14:paraId="4AB1057D" w14:textId="77777777" w:rsidR="00203E95" w:rsidRDefault="00203E9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3A02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3416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B9DFEC6" wp14:editId="2743D729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70A202A7" wp14:editId="124CBAC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95E52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4A72750" wp14:editId="3B9BDD90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58FAB50" wp14:editId="53ABF946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jørlund, Pål">
    <w15:presenceInfo w15:providerId="AD" w15:userId="S::pal.mjorlund@innlandetfylke.no::ac37d4a4-f695-4077-b302-537067710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2A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03E95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3E0264"/>
    <w:rsid w:val="00401B42"/>
    <w:rsid w:val="0041147F"/>
    <w:rsid w:val="0043707F"/>
    <w:rsid w:val="00480C39"/>
    <w:rsid w:val="00494B4F"/>
    <w:rsid w:val="004A3E4A"/>
    <w:rsid w:val="004B4D6B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D4757"/>
    <w:rsid w:val="007E49F0"/>
    <w:rsid w:val="007E5E30"/>
    <w:rsid w:val="0080044B"/>
    <w:rsid w:val="0084351B"/>
    <w:rsid w:val="0086167C"/>
    <w:rsid w:val="00896A5C"/>
    <w:rsid w:val="008C3A76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063DD"/>
    <w:rsid w:val="00A4103E"/>
    <w:rsid w:val="00A501CC"/>
    <w:rsid w:val="00A55DD1"/>
    <w:rsid w:val="00A717AC"/>
    <w:rsid w:val="00A749F2"/>
    <w:rsid w:val="00A97CDB"/>
    <w:rsid w:val="00AC69AD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3CEF"/>
    <w:rsid w:val="00D7480E"/>
    <w:rsid w:val="00D7632A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DDCE5"/>
  <w15:chartTrackingRefBased/>
  <w15:docId w15:val="{40843E94-1CCE-48BD-8FE7-C06ACE82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D76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7632A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86167C"/>
    <w:pPr>
      <w:spacing w:line="240" w:lineRule="auto"/>
    </w:pPr>
    <w:rPr>
      <w:sz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86167C"/>
    <w:rPr>
      <w:sz w:val="20"/>
      <w:szCs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6167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89C9982A-A3B5-4D35-BFB1-38FD229B9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8</TotalTime>
  <Pages>1</Pages>
  <Words>192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7</cp:revision>
  <cp:lastPrinted>2020-01-09T10:08:00Z</cp:lastPrinted>
  <dcterms:created xsi:type="dcterms:W3CDTF">2021-01-29T13:53:00Z</dcterms:created>
  <dcterms:modified xsi:type="dcterms:W3CDTF">2021-04-13T09:41:00Z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