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8BC" w:rsidRDefault="00C14D11" w:rsidP="00C14D11">
      <w:pPr>
        <w:pStyle w:val="a3"/>
      </w:pPr>
      <w:r>
        <w:rPr>
          <w:rFonts w:hint="eastAsia"/>
        </w:rPr>
        <w:t>2011</w:t>
      </w:r>
      <w:r>
        <w:rPr>
          <w:rFonts w:hint="eastAsia"/>
        </w:rPr>
        <w:t>服务计算</w:t>
      </w:r>
    </w:p>
    <w:p w:rsidR="00C14D11" w:rsidRDefault="00C14D11" w:rsidP="00C14D11">
      <w:pPr>
        <w:pStyle w:val="a4"/>
        <w:numPr>
          <w:ilvl w:val="0"/>
          <w:numId w:val="1"/>
        </w:numPr>
        <w:ind w:firstLineChars="0"/>
      </w:pPr>
      <w:r>
        <w:rPr>
          <w:rFonts w:hint="eastAsia"/>
        </w:rPr>
        <w:t>什么是面向服务的泛型，与面向结构、对象，基于构体相比的特点和优势。</w:t>
      </w:r>
      <w:r>
        <w:rPr>
          <w:rFonts w:hint="eastAsia"/>
        </w:rPr>
        <w:t>(PPT2)</w:t>
      </w:r>
    </w:p>
    <w:p w:rsidR="00C14D11" w:rsidRDefault="00C14D11" w:rsidP="00C14D11">
      <w:pPr>
        <w:pStyle w:val="a4"/>
        <w:ind w:left="360" w:firstLineChars="0" w:firstLine="0"/>
      </w:pPr>
      <w:r>
        <w:rPr>
          <w:rFonts w:hint="eastAsia"/>
        </w:rPr>
        <w:t>答：服务：是</w:t>
      </w:r>
      <w:r w:rsidRPr="004031BF">
        <w:rPr>
          <w:rFonts w:hint="eastAsia"/>
          <w:color w:val="FF0000"/>
        </w:rPr>
        <w:t>自治、开放、自描述、与现实无关的网络构件</w:t>
      </w:r>
      <w:r>
        <w:rPr>
          <w:rFonts w:hint="eastAsia"/>
        </w:rPr>
        <w:t>。</w:t>
      </w:r>
    </w:p>
    <w:p w:rsidR="00C14D11" w:rsidRDefault="00C14D11" w:rsidP="00C14D11">
      <w:pPr>
        <w:pStyle w:val="a4"/>
        <w:ind w:left="360" w:firstLineChars="0" w:firstLine="0"/>
      </w:pPr>
      <w:r>
        <w:rPr>
          <w:rFonts w:hint="eastAsia"/>
        </w:rPr>
        <w:t>面向服务的编程</w:t>
      </w:r>
      <w:proofErr w:type="gramStart"/>
      <w:r w:rsidR="00C3404D">
        <w:rPr>
          <w:rFonts w:hint="eastAsia"/>
        </w:rPr>
        <w:t>范</w:t>
      </w:r>
      <w:proofErr w:type="gramEnd"/>
      <w:r w:rsidR="00C3404D">
        <w:rPr>
          <w:rFonts w:hint="eastAsia"/>
        </w:rPr>
        <w:t>型</w:t>
      </w:r>
      <w:r>
        <w:rPr>
          <w:rFonts w:hint="eastAsia"/>
        </w:rPr>
        <w:t>：指以服务的创建，服务的管理以及复用已有的服</w:t>
      </w:r>
    </w:p>
    <w:p w:rsidR="00C14D11" w:rsidRDefault="00C14D11" w:rsidP="00C14D11">
      <w:pPr>
        <w:rPr>
          <w:rFonts w:hint="eastAsia"/>
        </w:rPr>
      </w:pPr>
      <w:proofErr w:type="gramStart"/>
      <w:r>
        <w:rPr>
          <w:rFonts w:hint="eastAsia"/>
        </w:rPr>
        <w:t>务</w:t>
      </w:r>
      <w:proofErr w:type="gramEnd"/>
      <w:r>
        <w:rPr>
          <w:rFonts w:hint="eastAsia"/>
        </w:rPr>
        <w:t>组装形成应用为基本活动的变成泛型。</w:t>
      </w:r>
      <w:r w:rsidRPr="004031BF">
        <w:rPr>
          <w:rFonts w:hint="eastAsia"/>
          <w:color w:val="FF0000"/>
        </w:rPr>
        <w:t>用过网络，使用标准方式互联</w:t>
      </w:r>
      <w:r>
        <w:rPr>
          <w:rFonts w:hint="eastAsia"/>
        </w:rPr>
        <w:t>。</w:t>
      </w:r>
    </w:p>
    <w:p w:rsidR="004031BF" w:rsidRDefault="004031BF" w:rsidP="00C14D11"/>
    <w:p w:rsidR="00C3404D" w:rsidRDefault="00C3404D" w:rsidP="00C14D11">
      <w:r>
        <w:rPr>
          <w:rFonts w:hint="eastAsia"/>
        </w:rPr>
        <w:t>命令式</w:t>
      </w:r>
      <w:proofErr w:type="gramStart"/>
      <w:r>
        <w:rPr>
          <w:rFonts w:hint="eastAsia"/>
        </w:rPr>
        <w:t>范</w:t>
      </w:r>
      <w:proofErr w:type="gramEnd"/>
      <w:r>
        <w:rPr>
          <w:rFonts w:hint="eastAsia"/>
        </w:rPr>
        <w:t>型缺点：过程是对功能的抽象，而功能只能片面地反映问题空间事物的性质，这使得单纯用命令式</w:t>
      </w:r>
      <w:proofErr w:type="gramStart"/>
      <w:r>
        <w:rPr>
          <w:rFonts w:hint="eastAsia"/>
        </w:rPr>
        <w:t>范</w:t>
      </w:r>
      <w:proofErr w:type="gramEnd"/>
      <w:r>
        <w:rPr>
          <w:rFonts w:hint="eastAsia"/>
        </w:rPr>
        <w:t>型开发大型程序时产生的代码不容易理解和维护。</w:t>
      </w:r>
    </w:p>
    <w:p w:rsidR="009A7968" w:rsidRDefault="009A7968" w:rsidP="00C14D11">
      <w:r>
        <w:rPr>
          <w:rFonts w:hint="eastAsia"/>
        </w:rPr>
        <w:t>基于构件</w:t>
      </w:r>
      <w:r>
        <w:rPr>
          <w:rFonts w:hint="eastAsia"/>
        </w:rPr>
        <w:t>VS</w:t>
      </w:r>
      <w:r>
        <w:rPr>
          <w:rFonts w:hint="eastAsia"/>
        </w:rPr>
        <w:t>面向对象：</w:t>
      </w:r>
    </w:p>
    <w:tbl>
      <w:tblPr>
        <w:tblW w:w="8460" w:type="dxa"/>
        <w:tblCellMar>
          <w:left w:w="0" w:type="dxa"/>
          <w:right w:w="0" w:type="dxa"/>
        </w:tblCellMar>
        <w:tblLook w:val="04A0"/>
      </w:tblPr>
      <w:tblGrid>
        <w:gridCol w:w="2623"/>
        <w:gridCol w:w="2991"/>
        <w:gridCol w:w="2846"/>
      </w:tblGrid>
      <w:tr w:rsidR="009A7968" w:rsidRPr="009A7968" w:rsidTr="009A7968">
        <w:trPr>
          <w:trHeight w:val="550"/>
        </w:trPr>
        <w:tc>
          <w:tcPr>
            <w:tcW w:w="2623"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9A7968" w:rsidRPr="009A7968" w:rsidRDefault="009A7968" w:rsidP="009A7968"/>
        </w:tc>
        <w:tc>
          <w:tcPr>
            <w:tcW w:w="2991"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CC1AA0" w:rsidRPr="009A7968" w:rsidRDefault="009A7968" w:rsidP="009A7968">
            <w:r w:rsidRPr="009A7968">
              <w:rPr>
                <w:rFonts w:hint="eastAsia"/>
                <w:b/>
                <w:bCs/>
              </w:rPr>
              <w:t>基于构件</w:t>
            </w:r>
          </w:p>
        </w:tc>
        <w:tc>
          <w:tcPr>
            <w:tcW w:w="2846"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CC1AA0" w:rsidRPr="009A7968" w:rsidRDefault="009A7968" w:rsidP="009A7968">
            <w:r w:rsidRPr="009A7968">
              <w:rPr>
                <w:rFonts w:hint="eastAsia"/>
                <w:b/>
                <w:bCs/>
              </w:rPr>
              <w:t>面向对象</w:t>
            </w:r>
          </w:p>
        </w:tc>
      </w:tr>
      <w:tr w:rsidR="009A7968" w:rsidRPr="009A7968" w:rsidTr="009A7968">
        <w:trPr>
          <w:trHeight w:val="550"/>
        </w:trPr>
        <w:tc>
          <w:tcPr>
            <w:tcW w:w="2623"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9A7968" w:rsidRDefault="009A7968" w:rsidP="009A7968">
            <w:r w:rsidRPr="009A7968">
              <w:rPr>
                <w:rFonts w:hint="eastAsia"/>
              </w:rPr>
              <w:t>抽象视角</w:t>
            </w:r>
            <w:r w:rsidRPr="009A7968">
              <w:t xml:space="preserve"> </w:t>
            </w:r>
          </w:p>
        </w:tc>
        <w:tc>
          <w:tcPr>
            <w:tcW w:w="2991"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9A7968" w:rsidRDefault="009A7968" w:rsidP="009A7968">
            <w:r w:rsidRPr="009A7968">
              <w:rPr>
                <w:rFonts w:hint="eastAsia"/>
              </w:rPr>
              <w:t>构件是对客观世界的实体或者实体联合能提供的功能和服务的建模；仅仅关注实体的功能和服务</w:t>
            </w:r>
            <w:r w:rsidRPr="009A7968">
              <w:t xml:space="preserve"> </w:t>
            </w:r>
          </w:p>
        </w:tc>
        <w:tc>
          <w:tcPr>
            <w:tcW w:w="2846"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9A7968" w:rsidRPr="009A7968" w:rsidRDefault="009A7968" w:rsidP="009A7968">
            <w:r w:rsidRPr="009A7968">
              <w:rPr>
                <w:rFonts w:hint="eastAsia"/>
              </w:rPr>
              <w:t>对象是对客观世界基本实体的抽象，强调对实体的对应及对实体的建模；</w:t>
            </w:r>
            <w:r w:rsidRPr="009A7968">
              <w:t xml:space="preserve"> </w:t>
            </w:r>
          </w:p>
          <w:p w:rsidR="00CC1AA0" w:rsidRPr="009A7968" w:rsidRDefault="009A7968" w:rsidP="009A7968">
            <w:r w:rsidRPr="009A7968">
              <w:rPr>
                <w:rFonts w:hint="eastAsia"/>
              </w:rPr>
              <w:t>涉及实体的静态属性特征</w:t>
            </w:r>
            <w:r w:rsidRPr="009A7968">
              <w:t xml:space="preserve"> </w:t>
            </w:r>
          </w:p>
        </w:tc>
      </w:tr>
      <w:tr w:rsidR="009A7968" w:rsidRPr="009A7968" w:rsidTr="009A7968">
        <w:trPr>
          <w:trHeight w:val="550"/>
        </w:trPr>
        <w:tc>
          <w:tcPr>
            <w:tcW w:w="2623"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9A7968" w:rsidRDefault="009A7968" w:rsidP="009A7968">
            <w:r w:rsidRPr="009A7968">
              <w:rPr>
                <w:rFonts w:hint="eastAsia"/>
              </w:rPr>
              <w:t>可复用程度和复用机制</w:t>
            </w:r>
            <w:r w:rsidRPr="009A7968">
              <w:t xml:space="preserve"> </w:t>
            </w:r>
          </w:p>
        </w:tc>
        <w:tc>
          <w:tcPr>
            <w:tcW w:w="2991"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9A7968" w:rsidRDefault="009A7968" w:rsidP="009A7968">
            <w:r w:rsidRPr="009A7968">
              <w:rPr>
                <w:rFonts w:hint="eastAsia"/>
              </w:rPr>
              <w:t>以组合的方式实现复用</w:t>
            </w:r>
            <w:r w:rsidRPr="009A7968">
              <w:t xml:space="preserve"> </w:t>
            </w:r>
          </w:p>
        </w:tc>
        <w:tc>
          <w:tcPr>
            <w:tcW w:w="2846"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9A7968" w:rsidRDefault="009A7968" w:rsidP="009A7968">
            <w:r w:rsidRPr="009A7968">
              <w:rPr>
                <w:rFonts w:hint="eastAsia"/>
              </w:rPr>
              <w:t>以继承的方式实现复用</w:t>
            </w:r>
            <w:r w:rsidRPr="009A7968">
              <w:t xml:space="preserve"> </w:t>
            </w:r>
          </w:p>
        </w:tc>
      </w:tr>
      <w:tr w:rsidR="009A7968" w:rsidRPr="009A7968" w:rsidTr="009A7968">
        <w:trPr>
          <w:trHeight w:val="550"/>
        </w:trPr>
        <w:tc>
          <w:tcPr>
            <w:tcW w:w="2623"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9A7968" w:rsidRDefault="009A7968" w:rsidP="009A7968">
            <w:r w:rsidRPr="009A7968">
              <w:rPr>
                <w:rFonts w:hint="eastAsia"/>
              </w:rPr>
              <w:t>粒度不同</w:t>
            </w:r>
            <w:r w:rsidRPr="009A7968">
              <w:t xml:space="preserve"> </w:t>
            </w:r>
          </w:p>
        </w:tc>
        <w:tc>
          <w:tcPr>
            <w:tcW w:w="2991"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9A7968" w:rsidRDefault="009A7968" w:rsidP="009A7968">
            <w:r w:rsidRPr="009A7968">
              <w:rPr>
                <w:rFonts w:hint="eastAsia"/>
              </w:rPr>
              <w:t>大</w:t>
            </w:r>
            <w:r w:rsidRPr="009A7968">
              <w:t xml:space="preserve"> </w:t>
            </w:r>
          </w:p>
        </w:tc>
        <w:tc>
          <w:tcPr>
            <w:tcW w:w="2846"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9A7968" w:rsidRDefault="009A7968" w:rsidP="009A7968">
            <w:r w:rsidRPr="009A7968">
              <w:rPr>
                <w:rFonts w:hint="eastAsia"/>
              </w:rPr>
              <w:t>小</w:t>
            </w:r>
            <w:r w:rsidRPr="009A7968">
              <w:t xml:space="preserve"> </w:t>
            </w:r>
          </w:p>
        </w:tc>
      </w:tr>
    </w:tbl>
    <w:p w:rsidR="009A7968" w:rsidRDefault="00C3404D" w:rsidP="00C14D11">
      <w:r>
        <w:rPr>
          <w:rFonts w:hint="eastAsia"/>
        </w:rPr>
        <w:t>面向服务</w:t>
      </w:r>
      <w:r>
        <w:rPr>
          <w:rFonts w:hint="eastAsia"/>
        </w:rPr>
        <w:t>VS</w:t>
      </w:r>
      <w:r>
        <w:rPr>
          <w:rFonts w:hint="eastAsia"/>
        </w:rPr>
        <w:t>面向对象：</w:t>
      </w:r>
    </w:p>
    <w:tbl>
      <w:tblPr>
        <w:tblW w:w="8522" w:type="dxa"/>
        <w:tblCellMar>
          <w:left w:w="0" w:type="dxa"/>
          <w:right w:w="0" w:type="dxa"/>
        </w:tblCellMar>
        <w:tblLook w:val="04A0"/>
      </w:tblPr>
      <w:tblGrid>
        <w:gridCol w:w="1199"/>
        <w:gridCol w:w="3466"/>
        <w:gridCol w:w="3857"/>
      </w:tblGrid>
      <w:tr w:rsidR="00C3404D" w:rsidRPr="00C3404D" w:rsidTr="00C3404D">
        <w:trPr>
          <w:trHeight w:val="578"/>
        </w:trPr>
        <w:tc>
          <w:tcPr>
            <w:tcW w:w="1199" w:type="dxa"/>
            <w:tcBorders>
              <w:top w:val="single" w:sz="8" w:space="0" w:color="FFFFFF"/>
              <w:left w:val="single" w:sz="8" w:space="0" w:color="FFFFFF"/>
              <w:bottom w:val="single" w:sz="24" w:space="0" w:color="FFFFFF"/>
              <w:right w:val="single" w:sz="8" w:space="0" w:color="FFFFFF"/>
            </w:tcBorders>
            <w:shd w:val="clear" w:color="auto" w:fill="CCCCFF"/>
            <w:tcMar>
              <w:top w:w="15" w:type="dxa"/>
              <w:left w:w="108" w:type="dxa"/>
              <w:bottom w:w="0" w:type="dxa"/>
              <w:right w:w="108" w:type="dxa"/>
            </w:tcMar>
            <w:vAlign w:val="center"/>
            <w:hideMark/>
          </w:tcPr>
          <w:p w:rsidR="00CC1AA0" w:rsidRPr="00C3404D" w:rsidRDefault="00C3404D" w:rsidP="00C3404D">
            <w:r w:rsidRPr="00C3404D">
              <w:rPr>
                <w:rFonts w:hint="eastAsia"/>
                <w:b/>
                <w:bCs/>
              </w:rPr>
              <w:t>特点</w:t>
            </w:r>
            <w:r w:rsidRPr="00C3404D">
              <w:rPr>
                <w:b/>
                <w:bCs/>
              </w:rPr>
              <w:t xml:space="preserve"> </w:t>
            </w:r>
          </w:p>
        </w:tc>
        <w:tc>
          <w:tcPr>
            <w:tcW w:w="3466" w:type="dxa"/>
            <w:tcBorders>
              <w:top w:val="single" w:sz="8" w:space="0" w:color="FFFFFF"/>
              <w:left w:val="single" w:sz="8" w:space="0" w:color="FFFFFF"/>
              <w:bottom w:val="single" w:sz="24" w:space="0" w:color="FFFFFF"/>
              <w:right w:val="single" w:sz="8" w:space="0" w:color="FFFFFF"/>
            </w:tcBorders>
            <w:shd w:val="clear" w:color="auto" w:fill="CCCCFF"/>
            <w:tcMar>
              <w:top w:w="15" w:type="dxa"/>
              <w:left w:w="108" w:type="dxa"/>
              <w:bottom w:w="0" w:type="dxa"/>
              <w:right w:w="108" w:type="dxa"/>
            </w:tcMar>
            <w:vAlign w:val="center"/>
            <w:hideMark/>
          </w:tcPr>
          <w:p w:rsidR="00CC1AA0" w:rsidRPr="00C3404D" w:rsidRDefault="00C3404D" w:rsidP="00C3404D">
            <w:r w:rsidRPr="00C3404D">
              <w:rPr>
                <w:rFonts w:hint="eastAsia"/>
                <w:b/>
                <w:bCs/>
              </w:rPr>
              <w:t>面向对象的计算</w:t>
            </w:r>
            <w:r w:rsidRPr="00C3404D">
              <w:rPr>
                <w:b/>
                <w:bCs/>
              </w:rPr>
              <w:t xml:space="preserve"> </w:t>
            </w:r>
          </w:p>
        </w:tc>
        <w:tc>
          <w:tcPr>
            <w:tcW w:w="3857" w:type="dxa"/>
            <w:tcBorders>
              <w:top w:val="single" w:sz="8" w:space="0" w:color="FFFFFF"/>
              <w:left w:val="single" w:sz="8" w:space="0" w:color="FFFFFF"/>
              <w:bottom w:val="single" w:sz="24" w:space="0" w:color="FFFFFF"/>
              <w:right w:val="single" w:sz="8" w:space="0" w:color="FFFFFF"/>
            </w:tcBorders>
            <w:shd w:val="clear" w:color="auto" w:fill="CCCCFF"/>
            <w:tcMar>
              <w:top w:w="15" w:type="dxa"/>
              <w:left w:w="108" w:type="dxa"/>
              <w:bottom w:w="0" w:type="dxa"/>
              <w:right w:w="108" w:type="dxa"/>
            </w:tcMar>
            <w:vAlign w:val="center"/>
            <w:hideMark/>
          </w:tcPr>
          <w:p w:rsidR="00CC1AA0" w:rsidRPr="00C3404D" w:rsidRDefault="00C3404D" w:rsidP="00C3404D">
            <w:r w:rsidRPr="00C3404D">
              <w:rPr>
                <w:rFonts w:hint="eastAsia"/>
                <w:b/>
                <w:bCs/>
              </w:rPr>
              <w:t>面向服务计算</w:t>
            </w:r>
            <w:r w:rsidRPr="00C3404D">
              <w:rPr>
                <w:b/>
                <w:bCs/>
              </w:rPr>
              <w:t xml:space="preserve"> </w:t>
            </w:r>
          </w:p>
        </w:tc>
      </w:tr>
      <w:tr w:rsidR="00C3404D" w:rsidRPr="00C3404D" w:rsidTr="00C3404D">
        <w:trPr>
          <w:trHeight w:val="578"/>
        </w:trPr>
        <w:tc>
          <w:tcPr>
            <w:tcW w:w="1199" w:type="dxa"/>
            <w:tcBorders>
              <w:top w:val="single" w:sz="24"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C1AA0" w:rsidRPr="00C3404D" w:rsidRDefault="00C3404D" w:rsidP="00C3404D">
            <w:r w:rsidRPr="00C3404D">
              <w:rPr>
                <w:rFonts w:hint="eastAsia"/>
              </w:rPr>
              <w:t>方法论</w:t>
            </w:r>
            <w:r w:rsidRPr="00C3404D">
              <w:t xml:space="preserve"> </w:t>
            </w:r>
          </w:p>
        </w:tc>
        <w:tc>
          <w:tcPr>
            <w:tcW w:w="3466" w:type="dxa"/>
            <w:tcBorders>
              <w:top w:val="single" w:sz="24"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3404D" w:rsidRPr="00C3404D" w:rsidRDefault="00C3404D" w:rsidP="00C3404D">
            <w:r w:rsidRPr="00C3404D">
              <w:rPr>
                <w:rFonts w:hint="eastAsia"/>
              </w:rPr>
              <w:t>通过定义</w:t>
            </w:r>
            <w:r w:rsidRPr="004031BF">
              <w:rPr>
                <w:rFonts w:hint="eastAsia"/>
                <w:highlight w:val="yellow"/>
              </w:rPr>
              <w:t>紧耦合的类</w:t>
            </w:r>
            <w:r w:rsidRPr="00C3404D">
              <w:rPr>
                <w:rFonts w:hint="eastAsia"/>
              </w:rPr>
              <w:t>来进行应用开发。应用架构为</w:t>
            </w:r>
            <w:r w:rsidRPr="004031BF">
              <w:rPr>
                <w:rFonts w:hint="eastAsia"/>
                <w:highlight w:val="yellow"/>
              </w:rPr>
              <w:t>基于继承关系的层次式架构。</w:t>
            </w:r>
            <w:r w:rsidRPr="00C3404D">
              <w:t xml:space="preserve"> </w:t>
            </w:r>
          </w:p>
          <w:p w:rsidR="00CC1AA0" w:rsidRPr="004031BF" w:rsidRDefault="00C3404D" w:rsidP="00C3404D">
            <w:pPr>
              <w:rPr>
                <w:color w:val="FF0000"/>
              </w:rPr>
            </w:pPr>
            <w:r w:rsidRPr="004031BF">
              <w:rPr>
                <w:rFonts w:hint="eastAsia"/>
                <w:color w:val="FF0000"/>
              </w:rPr>
              <w:t>从构造函数</w:t>
            </w:r>
            <w:r w:rsidRPr="004031BF">
              <w:rPr>
                <w:color w:val="FF0000"/>
              </w:rPr>
              <w:t>——</w:t>
            </w:r>
            <w:r w:rsidRPr="004031BF">
              <w:rPr>
                <w:rFonts w:hint="eastAsia"/>
                <w:color w:val="FF0000"/>
              </w:rPr>
              <w:t>通过类或模型</w:t>
            </w:r>
            <w:r w:rsidRPr="004031BF">
              <w:rPr>
                <w:color w:val="FF0000"/>
              </w:rPr>
              <w:t>——</w:t>
            </w:r>
            <w:r w:rsidRPr="004031BF">
              <w:rPr>
                <w:rFonts w:hint="eastAsia"/>
                <w:color w:val="FF0000"/>
              </w:rPr>
              <w:t>到系统设计</w:t>
            </w:r>
          </w:p>
        </w:tc>
        <w:tc>
          <w:tcPr>
            <w:tcW w:w="3857" w:type="dxa"/>
            <w:tcBorders>
              <w:top w:val="single" w:sz="24"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3404D" w:rsidRPr="00C3404D" w:rsidRDefault="00C3404D" w:rsidP="00C3404D">
            <w:r w:rsidRPr="00C3404D">
              <w:rPr>
                <w:rFonts w:hint="eastAsia"/>
              </w:rPr>
              <w:t>通过定义</w:t>
            </w:r>
            <w:r w:rsidRPr="004031BF">
              <w:rPr>
                <w:rFonts w:hint="eastAsia"/>
                <w:highlight w:val="yellow"/>
              </w:rPr>
              <w:t>松耦合的服务</w:t>
            </w:r>
            <w:r w:rsidRPr="00C3404D">
              <w:rPr>
                <w:rFonts w:hint="eastAsia"/>
              </w:rPr>
              <w:t>来进行应用开发，并将</w:t>
            </w:r>
            <w:r w:rsidRPr="004031BF">
              <w:rPr>
                <w:rFonts w:hint="eastAsia"/>
                <w:highlight w:val="yellow"/>
              </w:rPr>
              <w:t>服务组装</w:t>
            </w:r>
            <w:r w:rsidRPr="00C3404D">
              <w:rPr>
                <w:rFonts w:hint="eastAsia"/>
              </w:rPr>
              <w:t>成可执行的应用。</w:t>
            </w:r>
            <w:r w:rsidRPr="00C3404D">
              <w:t xml:space="preserve"> </w:t>
            </w:r>
          </w:p>
          <w:p w:rsidR="00CC1AA0" w:rsidRPr="00C3404D" w:rsidRDefault="00C3404D" w:rsidP="00C3404D">
            <w:r w:rsidRPr="00C3404D">
              <w:rPr>
                <w:rFonts w:hint="eastAsia"/>
              </w:rPr>
              <w:t>从</w:t>
            </w:r>
            <w:r w:rsidRPr="004031BF">
              <w:rPr>
                <w:rFonts w:hint="eastAsia"/>
                <w:highlight w:val="yellow"/>
              </w:rPr>
              <w:t>系统模型到服务模块，从服务抽象定义到服务实现绑定</w:t>
            </w:r>
            <w:r w:rsidRPr="00C3404D">
              <w:rPr>
                <w:rFonts w:hint="eastAsia"/>
              </w:rPr>
              <w:t>。通过搜索</w:t>
            </w:r>
            <w:r w:rsidRPr="00C3404D">
              <w:rPr>
                <w:rFonts w:hint="eastAsia"/>
              </w:rPr>
              <w:lastRenderedPageBreak/>
              <w:t>获得可用的服务实现</w:t>
            </w:r>
          </w:p>
        </w:tc>
      </w:tr>
      <w:tr w:rsidR="00C3404D" w:rsidRPr="00C3404D" w:rsidTr="00C3404D">
        <w:trPr>
          <w:trHeight w:val="578"/>
        </w:trPr>
        <w:tc>
          <w:tcPr>
            <w:tcW w:w="1199"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lastRenderedPageBreak/>
              <w:t>抽象和协作层次</w:t>
            </w:r>
            <w:r w:rsidRPr="00C3404D">
              <w:t xml:space="preserve"> </w:t>
            </w:r>
          </w:p>
        </w:tc>
        <w:tc>
          <w:tcPr>
            <w:tcW w:w="3466"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t>往往由</w:t>
            </w:r>
            <w:r w:rsidRPr="004031BF">
              <w:rPr>
                <w:rFonts w:hint="eastAsia"/>
                <w:highlight w:val="yellow"/>
              </w:rPr>
              <w:t>一个团队来负责应用的开发，并负责整个生命周期</w:t>
            </w:r>
            <w:r w:rsidRPr="00C3404D">
              <w:rPr>
                <w:rFonts w:hint="eastAsia"/>
              </w:rPr>
              <w:t>。开发者必须了解应用领域知识和编程。</w:t>
            </w:r>
            <w:r w:rsidRPr="00C3404D">
              <w:t xml:space="preserve"> </w:t>
            </w:r>
          </w:p>
        </w:tc>
        <w:tc>
          <w:tcPr>
            <w:tcW w:w="3857"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t>开发任务由三个独立方承担：</w:t>
            </w:r>
            <w:r w:rsidRPr="004031BF">
              <w:rPr>
                <w:rFonts w:hint="eastAsia"/>
                <w:color w:val="FF0000"/>
              </w:rPr>
              <w:t>应用程序开发者，服务提供方和服务代理。</w:t>
            </w:r>
            <w:r w:rsidRPr="00C3404D">
              <w:rPr>
                <w:rFonts w:hint="eastAsia"/>
              </w:rPr>
              <w:t>其中，应用程序开发者需要了解应用逻辑，但不需要了解具体的服务是如何实现的。服务提供者需要编程能力，但不必了解使用服务的应用。</w:t>
            </w:r>
            <w:r w:rsidRPr="00C3404D">
              <w:t xml:space="preserve"> </w:t>
            </w:r>
          </w:p>
        </w:tc>
      </w:tr>
      <w:tr w:rsidR="00C3404D" w:rsidRPr="00C3404D" w:rsidTr="00C3404D">
        <w:trPr>
          <w:trHeight w:val="578"/>
        </w:trPr>
        <w:tc>
          <w:tcPr>
            <w:tcW w:w="1199"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C1AA0" w:rsidRPr="00C3404D" w:rsidRDefault="00C3404D" w:rsidP="00C3404D">
            <w:r w:rsidRPr="00C3404D">
              <w:rPr>
                <w:rFonts w:hint="eastAsia"/>
              </w:rPr>
              <w:t>代码共享和复用</w:t>
            </w:r>
            <w:r w:rsidRPr="00C3404D">
              <w:t xml:space="preserve"> </w:t>
            </w:r>
          </w:p>
        </w:tc>
        <w:tc>
          <w:tcPr>
            <w:tcW w:w="3466"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C1AA0" w:rsidRPr="00C3404D" w:rsidRDefault="00C3404D" w:rsidP="00C3404D">
            <w:r w:rsidRPr="004031BF">
              <w:rPr>
                <w:rFonts w:hint="eastAsia"/>
                <w:color w:val="FF0000"/>
              </w:rPr>
              <w:t>代码复用通过类成员的继承和库函数加以实现</w:t>
            </w:r>
            <w:r w:rsidRPr="00C3404D">
              <w:rPr>
                <w:rFonts w:hint="eastAsia"/>
              </w:rPr>
              <w:t>。其中库函数在编译时引入，且往往是</w:t>
            </w:r>
            <w:r w:rsidRPr="004031BF">
              <w:rPr>
                <w:rFonts w:hint="eastAsia"/>
                <w:color w:val="FF0000"/>
              </w:rPr>
              <w:t>平台相关的。</w:t>
            </w:r>
            <w:r w:rsidRPr="004031BF">
              <w:rPr>
                <w:color w:val="FF0000"/>
              </w:rPr>
              <w:t xml:space="preserve"> </w:t>
            </w:r>
          </w:p>
        </w:tc>
        <w:tc>
          <w:tcPr>
            <w:tcW w:w="3857"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vAlign w:val="center"/>
            <w:hideMark/>
          </w:tcPr>
          <w:p w:rsidR="00CC1AA0" w:rsidRPr="00C3404D" w:rsidRDefault="00C3404D" w:rsidP="00C3404D">
            <w:r w:rsidRPr="00C3404D">
              <w:rPr>
                <w:rFonts w:hint="eastAsia"/>
              </w:rPr>
              <w:t>代码</w:t>
            </w:r>
            <w:r w:rsidRPr="004031BF">
              <w:rPr>
                <w:rFonts w:hint="eastAsia"/>
                <w:highlight w:val="yellow"/>
              </w:rPr>
              <w:t>在服务层次复用</w:t>
            </w:r>
            <w:r w:rsidRPr="00C3404D">
              <w:rPr>
                <w:rFonts w:hint="eastAsia"/>
              </w:rPr>
              <w:t>。服务使用标准的结构，</w:t>
            </w:r>
            <w:r w:rsidRPr="004031BF">
              <w:rPr>
                <w:rFonts w:hint="eastAsia"/>
                <w:highlight w:val="yellow"/>
              </w:rPr>
              <w:t>并发布在</w:t>
            </w:r>
            <w:r w:rsidRPr="004031BF">
              <w:rPr>
                <w:highlight w:val="yellow"/>
              </w:rPr>
              <w:t>Internet</w:t>
            </w:r>
            <w:r w:rsidRPr="004031BF">
              <w:rPr>
                <w:rFonts w:hint="eastAsia"/>
                <w:highlight w:val="yellow"/>
              </w:rPr>
              <w:t>库中。服务是平台无关的，且能够被查找并远程调用。</w:t>
            </w:r>
            <w:r w:rsidRPr="00C3404D">
              <w:rPr>
                <w:rFonts w:hint="eastAsia"/>
              </w:rPr>
              <w:t>服务代理支持系统的服务共享。</w:t>
            </w:r>
            <w:r w:rsidRPr="00C3404D">
              <w:t xml:space="preserve"> </w:t>
            </w:r>
          </w:p>
        </w:tc>
      </w:tr>
      <w:tr w:rsidR="00C3404D" w:rsidRPr="00C3404D" w:rsidTr="00C3404D">
        <w:trPr>
          <w:trHeight w:val="578"/>
        </w:trPr>
        <w:tc>
          <w:tcPr>
            <w:tcW w:w="1199"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t>动态绑定和重新组合</w:t>
            </w:r>
            <w:r w:rsidRPr="00C3404D">
              <w:t xml:space="preserve"> </w:t>
            </w:r>
          </w:p>
        </w:tc>
        <w:tc>
          <w:tcPr>
            <w:tcW w:w="3466"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t>在运行时将</w:t>
            </w:r>
            <w:r w:rsidRPr="004031BF">
              <w:rPr>
                <w:rFonts w:hint="eastAsia"/>
                <w:color w:val="FF0000"/>
              </w:rPr>
              <w:t>名称和方法进行关联</w:t>
            </w:r>
            <w:r w:rsidRPr="00C3404D">
              <w:rPr>
                <w:rFonts w:hint="eastAsia"/>
              </w:rPr>
              <w:t>。方法必须在应用部署前链接到可执行的代码。</w:t>
            </w:r>
            <w:r w:rsidRPr="00C3404D">
              <w:t xml:space="preserve"> </w:t>
            </w:r>
          </w:p>
        </w:tc>
        <w:tc>
          <w:tcPr>
            <w:tcW w:w="3857"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vAlign w:val="center"/>
            <w:hideMark/>
          </w:tcPr>
          <w:p w:rsidR="00CC1AA0" w:rsidRPr="00C3404D" w:rsidRDefault="00C3404D" w:rsidP="00C3404D">
            <w:r w:rsidRPr="00C3404D">
              <w:rPr>
                <w:rFonts w:hint="eastAsia"/>
              </w:rPr>
              <w:t>在运行时将</w:t>
            </w:r>
            <w:r w:rsidRPr="004031BF">
              <w:rPr>
                <w:rFonts w:hint="eastAsia"/>
                <w:color w:val="FF0000"/>
              </w:rPr>
              <w:t>服务调用和服务进行绑定。</w:t>
            </w:r>
            <w:r w:rsidRPr="00C3404D">
              <w:rPr>
                <w:rFonts w:hint="eastAsia"/>
              </w:rPr>
              <w:t>可以在应用部署后，再进行服务选定。这一特色使得应用可以在运行时重组。</w:t>
            </w:r>
            <w:r w:rsidRPr="00C3404D">
              <w:t xml:space="preserve"> </w:t>
            </w:r>
          </w:p>
        </w:tc>
      </w:tr>
    </w:tbl>
    <w:p w:rsidR="00C3404D" w:rsidRDefault="00C3404D" w:rsidP="00C14D11"/>
    <w:p w:rsidR="00D60896" w:rsidRDefault="00D60896" w:rsidP="00BE12CA">
      <w:pPr>
        <w:pStyle w:val="a4"/>
        <w:numPr>
          <w:ilvl w:val="0"/>
          <w:numId w:val="1"/>
        </w:numPr>
        <w:ind w:firstLineChars="0"/>
      </w:pPr>
      <w:r>
        <w:rPr>
          <w:rFonts w:hint="eastAsia"/>
        </w:rPr>
        <w:t>与一般的软件测试相比，面向服务测试的特点，测试方法。</w:t>
      </w:r>
      <w:r w:rsidR="00BE12CA">
        <w:rPr>
          <w:rFonts w:hint="eastAsia"/>
        </w:rPr>
        <w:t>（</w:t>
      </w:r>
      <w:r w:rsidR="00BE12CA">
        <w:rPr>
          <w:rFonts w:hint="eastAsia"/>
        </w:rPr>
        <w:t>PPT14</w:t>
      </w:r>
      <w:r w:rsidR="00BE12CA">
        <w:rPr>
          <w:rFonts w:hint="eastAsia"/>
        </w:rPr>
        <w:t>）</w:t>
      </w:r>
    </w:p>
    <w:p w:rsidR="004031BF" w:rsidRDefault="00D60896" w:rsidP="00D60896">
      <w:pPr>
        <w:pStyle w:val="a4"/>
        <w:ind w:left="360" w:firstLineChars="0" w:firstLine="0"/>
        <w:rPr>
          <w:rFonts w:hint="eastAsia"/>
        </w:rPr>
      </w:pPr>
      <w:r>
        <w:rPr>
          <w:rFonts w:hint="eastAsia"/>
        </w:rPr>
        <w:t>答：</w:t>
      </w:r>
    </w:p>
    <w:p w:rsidR="00D60896" w:rsidRDefault="002B43E0" w:rsidP="00D60896">
      <w:pPr>
        <w:pStyle w:val="a4"/>
        <w:ind w:left="360" w:firstLineChars="0" w:firstLine="0"/>
      </w:pPr>
      <w:r>
        <w:rPr>
          <w:rFonts w:hint="eastAsia"/>
        </w:rPr>
        <w:t>测试特点：</w:t>
      </w:r>
    </w:p>
    <w:p w:rsidR="00CC1AA0" w:rsidRPr="004031BF" w:rsidRDefault="00AB174F" w:rsidP="002B43E0">
      <w:pPr>
        <w:pStyle w:val="a4"/>
        <w:numPr>
          <w:ilvl w:val="0"/>
          <w:numId w:val="2"/>
        </w:numPr>
        <w:ind w:firstLine="480"/>
        <w:rPr>
          <w:highlight w:val="yellow"/>
        </w:rPr>
      </w:pPr>
      <w:r w:rsidRPr="004031BF">
        <w:rPr>
          <w:rFonts w:hint="eastAsia"/>
          <w:highlight w:val="yellow"/>
        </w:rPr>
        <w:t>基于规约的测试</w:t>
      </w:r>
      <w:r w:rsidRPr="004031BF">
        <w:rPr>
          <w:highlight w:val="yellow"/>
        </w:rPr>
        <w:t xml:space="preserve"> </w:t>
      </w:r>
    </w:p>
    <w:p w:rsidR="00CC1AA0" w:rsidRPr="002B43E0" w:rsidRDefault="00AB174F" w:rsidP="002B43E0">
      <w:pPr>
        <w:pStyle w:val="a4"/>
        <w:numPr>
          <w:ilvl w:val="1"/>
          <w:numId w:val="2"/>
        </w:numPr>
        <w:ind w:firstLine="480"/>
      </w:pPr>
      <w:r w:rsidRPr="002B43E0">
        <w:rPr>
          <w:rFonts w:hint="eastAsia"/>
        </w:rPr>
        <w:t>服务用户可能没看到或看不到源码</w:t>
      </w:r>
      <w:r w:rsidRPr="002B43E0">
        <w:t xml:space="preserve"> </w:t>
      </w:r>
    </w:p>
    <w:p w:rsidR="00CC1AA0" w:rsidRPr="002B43E0" w:rsidRDefault="00AB174F" w:rsidP="002B43E0">
      <w:pPr>
        <w:pStyle w:val="a4"/>
        <w:numPr>
          <w:ilvl w:val="1"/>
          <w:numId w:val="2"/>
        </w:numPr>
        <w:ind w:firstLine="480"/>
      </w:pPr>
      <w:r w:rsidRPr="002B43E0">
        <w:rPr>
          <w:rFonts w:hint="eastAsia"/>
        </w:rPr>
        <w:t>服务提供者虽然看的见源码，可是不知道源码会被谁使用以及如何使用</w:t>
      </w:r>
      <w:r w:rsidRPr="002B43E0">
        <w:t xml:space="preserve"> </w:t>
      </w:r>
    </w:p>
    <w:p w:rsidR="00CC1AA0" w:rsidRPr="002B43E0" w:rsidRDefault="00AB174F" w:rsidP="002B43E0">
      <w:pPr>
        <w:pStyle w:val="a4"/>
        <w:numPr>
          <w:ilvl w:val="1"/>
          <w:numId w:val="2"/>
        </w:numPr>
        <w:ind w:firstLine="480"/>
      </w:pPr>
      <w:r w:rsidRPr="002B43E0">
        <w:rPr>
          <w:rFonts w:hint="eastAsia"/>
        </w:rPr>
        <w:t>服务代理了解服务规约，但是依然不知道具体的使用方法和源码</w:t>
      </w:r>
      <w:r w:rsidRPr="002B43E0">
        <w:t xml:space="preserve"> </w:t>
      </w:r>
    </w:p>
    <w:p w:rsidR="00CC1AA0" w:rsidRPr="004031BF" w:rsidRDefault="00AB174F" w:rsidP="002B43E0">
      <w:pPr>
        <w:pStyle w:val="a4"/>
        <w:numPr>
          <w:ilvl w:val="0"/>
          <w:numId w:val="2"/>
        </w:numPr>
        <w:ind w:firstLine="480"/>
        <w:rPr>
          <w:highlight w:val="yellow"/>
        </w:rPr>
      </w:pPr>
      <w:r w:rsidRPr="004031BF">
        <w:rPr>
          <w:rFonts w:hint="eastAsia"/>
          <w:highlight w:val="yellow"/>
        </w:rPr>
        <w:t>动态性测试</w:t>
      </w:r>
      <w:r w:rsidRPr="004031BF">
        <w:rPr>
          <w:highlight w:val="yellow"/>
        </w:rPr>
        <w:t xml:space="preserve"> </w:t>
      </w:r>
    </w:p>
    <w:p w:rsidR="00CC1AA0" w:rsidRPr="004031BF" w:rsidRDefault="00AB174F" w:rsidP="002B43E0">
      <w:pPr>
        <w:pStyle w:val="a4"/>
        <w:numPr>
          <w:ilvl w:val="0"/>
          <w:numId w:val="2"/>
        </w:numPr>
        <w:ind w:firstLine="480"/>
        <w:rPr>
          <w:highlight w:val="yellow"/>
        </w:rPr>
      </w:pPr>
      <w:r w:rsidRPr="004031BF">
        <w:rPr>
          <w:rFonts w:hint="eastAsia"/>
          <w:highlight w:val="yellow"/>
        </w:rPr>
        <w:t>协同测试</w:t>
      </w:r>
      <w:r w:rsidRPr="004031BF">
        <w:rPr>
          <w:highlight w:val="yellow"/>
        </w:rPr>
        <w:t xml:space="preserve"> </w:t>
      </w:r>
    </w:p>
    <w:p w:rsidR="00CC1AA0" w:rsidRPr="002B43E0" w:rsidRDefault="00AB174F" w:rsidP="002B43E0">
      <w:pPr>
        <w:pStyle w:val="a4"/>
        <w:numPr>
          <w:ilvl w:val="1"/>
          <w:numId w:val="2"/>
        </w:numPr>
        <w:ind w:firstLine="480"/>
      </w:pPr>
      <w:r w:rsidRPr="002B43E0">
        <w:rPr>
          <w:rFonts w:hint="eastAsia"/>
        </w:rPr>
        <w:lastRenderedPageBreak/>
        <w:t>协同验证与确认（</w:t>
      </w:r>
      <w:r w:rsidRPr="002B43E0">
        <w:t>CV&amp;V</w:t>
      </w:r>
      <w:r w:rsidRPr="002B43E0">
        <w:rPr>
          <w:rFonts w:hint="eastAsia"/>
        </w:rPr>
        <w:t>）</w:t>
      </w:r>
      <w:r w:rsidRPr="002B43E0">
        <w:t xml:space="preserve"> </w:t>
      </w:r>
    </w:p>
    <w:p w:rsidR="00CC1AA0" w:rsidRDefault="00AB174F" w:rsidP="002B43E0">
      <w:pPr>
        <w:pStyle w:val="a4"/>
        <w:numPr>
          <w:ilvl w:val="1"/>
          <w:numId w:val="2"/>
        </w:numPr>
        <w:ind w:firstLine="480"/>
        <w:rPr>
          <w:rFonts w:hint="eastAsia"/>
        </w:rPr>
      </w:pPr>
      <w:r w:rsidRPr="002B43E0">
        <w:rPr>
          <w:rFonts w:hint="eastAsia"/>
        </w:rPr>
        <w:t>独立验证与确认（</w:t>
      </w:r>
      <w:r w:rsidRPr="002B43E0">
        <w:t>IV&amp;V</w:t>
      </w:r>
      <w:r w:rsidRPr="002B43E0">
        <w:rPr>
          <w:rFonts w:hint="eastAsia"/>
        </w:rPr>
        <w:t>）</w:t>
      </w:r>
      <w:r w:rsidRPr="002B43E0">
        <w:t xml:space="preserve"> </w:t>
      </w:r>
    </w:p>
    <w:p w:rsidR="004031BF" w:rsidRPr="002B43E0" w:rsidRDefault="004031BF" w:rsidP="004031BF">
      <w:pPr>
        <w:pStyle w:val="a4"/>
        <w:ind w:left="1920" w:firstLineChars="0" w:firstLine="0"/>
      </w:pPr>
    </w:p>
    <w:p w:rsidR="002B43E0" w:rsidRDefault="002B43E0" w:rsidP="00D60896">
      <w:pPr>
        <w:pStyle w:val="a4"/>
        <w:ind w:left="360" w:firstLineChars="0" w:firstLine="0"/>
      </w:pPr>
      <w:r>
        <w:rPr>
          <w:rFonts w:hint="eastAsia"/>
        </w:rPr>
        <w:t>测试方法：</w:t>
      </w:r>
    </w:p>
    <w:tbl>
      <w:tblPr>
        <w:tblW w:w="8609" w:type="dxa"/>
        <w:tblCellMar>
          <w:left w:w="0" w:type="dxa"/>
          <w:right w:w="0" w:type="dxa"/>
        </w:tblCellMar>
        <w:tblLook w:val="04A0"/>
      </w:tblPr>
      <w:tblGrid>
        <w:gridCol w:w="1990"/>
        <w:gridCol w:w="2016"/>
        <w:gridCol w:w="4603"/>
      </w:tblGrid>
      <w:tr w:rsidR="002B43E0" w:rsidRPr="002B43E0" w:rsidTr="002B43E0">
        <w:trPr>
          <w:trHeight w:val="549"/>
        </w:trPr>
        <w:tc>
          <w:tcPr>
            <w:tcW w:w="1990"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CC1AA0" w:rsidRPr="002B43E0" w:rsidRDefault="002B43E0" w:rsidP="007A7230">
            <w:pPr>
              <w:pStyle w:val="a4"/>
              <w:ind w:left="360" w:firstLineChars="0" w:firstLine="0"/>
            </w:pPr>
            <w:r w:rsidRPr="002B43E0">
              <w:rPr>
                <w:rFonts w:hint="eastAsia"/>
                <w:b/>
                <w:bCs/>
              </w:rPr>
              <w:t>测试方法</w:t>
            </w:r>
            <w:r w:rsidRPr="002B43E0">
              <w:rPr>
                <w:b/>
                <w:bCs/>
              </w:rPr>
              <w:t xml:space="preserve"> </w:t>
            </w:r>
          </w:p>
        </w:tc>
        <w:tc>
          <w:tcPr>
            <w:tcW w:w="2016"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CC1AA0" w:rsidRPr="002B43E0" w:rsidRDefault="002B43E0" w:rsidP="007A7230">
            <w:pPr>
              <w:pStyle w:val="a4"/>
              <w:ind w:left="360" w:firstLineChars="0" w:firstLine="0"/>
            </w:pPr>
            <w:r w:rsidRPr="002B43E0">
              <w:rPr>
                <w:rFonts w:hint="eastAsia"/>
                <w:b/>
                <w:bCs/>
              </w:rPr>
              <w:t>如何测试</w:t>
            </w:r>
            <w:r w:rsidRPr="002B43E0">
              <w:rPr>
                <w:b/>
                <w:bCs/>
              </w:rPr>
              <w:t xml:space="preserve"> </w:t>
            </w:r>
          </w:p>
        </w:tc>
        <w:tc>
          <w:tcPr>
            <w:tcW w:w="4603"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rsidR="00CC1AA0" w:rsidRPr="002B43E0" w:rsidRDefault="002B43E0" w:rsidP="002B43E0">
            <w:pPr>
              <w:pStyle w:val="a4"/>
              <w:ind w:left="360" w:firstLine="482"/>
            </w:pPr>
            <w:r w:rsidRPr="002B43E0">
              <w:rPr>
                <w:rFonts w:hint="eastAsia"/>
                <w:b/>
                <w:bCs/>
              </w:rPr>
              <w:t>应用范围</w:t>
            </w:r>
            <w:r w:rsidRPr="002B43E0">
              <w:rPr>
                <w:b/>
                <w:bCs/>
              </w:rPr>
              <w:t xml:space="preserve"> </w:t>
            </w:r>
          </w:p>
        </w:tc>
      </w:tr>
      <w:tr w:rsidR="002B43E0" w:rsidRPr="002B43E0" w:rsidTr="002B43E0">
        <w:trPr>
          <w:trHeight w:val="549"/>
        </w:trPr>
        <w:tc>
          <w:tcPr>
            <w:tcW w:w="1990"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2B43E0" w:rsidP="007A7230">
            <w:r w:rsidRPr="002B43E0">
              <w:rPr>
                <w:rFonts w:hint="eastAsia"/>
              </w:rPr>
              <w:t>不测试</w:t>
            </w:r>
          </w:p>
        </w:tc>
        <w:tc>
          <w:tcPr>
            <w:tcW w:w="2016"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2B43E0" w:rsidP="007A7230">
            <w:r w:rsidRPr="002B43E0">
              <w:rPr>
                <w:rFonts w:hint="eastAsia"/>
              </w:rPr>
              <w:t>不做任何测试</w:t>
            </w:r>
          </w:p>
        </w:tc>
        <w:tc>
          <w:tcPr>
            <w:tcW w:w="4603"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2B43E0" w:rsidP="007A7230">
            <w:r w:rsidRPr="002B43E0">
              <w:rPr>
                <w:rFonts w:hint="eastAsia"/>
              </w:rPr>
              <w:t>一些对计算可信性要求不高的个人或小型应用</w:t>
            </w:r>
          </w:p>
        </w:tc>
      </w:tr>
      <w:tr w:rsidR="002B43E0" w:rsidRPr="002B43E0" w:rsidTr="007A7230">
        <w:trPr>
          <w:trHeight w:val="549"/>
        </w:trPr>
        <w:tc>
          <w:tcPr>
            <w:tcW w:w="199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2B43E0" w:rsidP="007A7230">
            <w:r w:rsidRPr="002B43E0">
              <w:t>“</w:t>
            </w:r>
            <w:r w:rsidRPr="002B43E0">
              <w:t>相信我，没错的！</w:t>
            </w:r>
            <w:r w:rsidRPr="002B43E0">
              <w:t>”</w:t>
            </w:r>
          </w:p>
        </w:tc>
        <w:tc>
          <w:tcPr>
            <w:tcW w:w="2016"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2B43E0" w:rsidP="007A7230">
            <w:r w:rsidRPr="002B43E0">
              <w:rPr>
                <w:rFonts w:hint="eastAsia"/>
              </w:rPr>
              <w:t>用公司信誉作服务质量担保</w:t>
            </w:r>
          </w:p>
        </w:tc>
        <w:tc>
          <w:tcPr>
            <w:tcW w:w="4603"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AB174F" w:rsidP="007A7230">
            <w:pPr>
              <w:pStyle w:val="a4"/>
              <w:numPr>
                <w:ilvl w:val="0"/>
                <w:numId w:val="4"/>
              </w:numPr>
              <w:ind w:firstLineChars="0"/>
            </w:pPr>
            <w:r w:rsidRPr="002B43E0">
              <w:rPr>
                <w:rFonts w:hint="eastAsia"/>
              </w:rPr>
              <w:t>对日常的许多应用都是可以的，但不适用于对计算可信性较高的应用</w:t>
            </w:r>
          </w:p>
          <w:p w:rsidR="00CC1AA0" w:rsidRPr="002B43E0" w:rsidRDefault="007A7230" w:rsidP="007A7230">
            <w:r>
              <w:rPr>
                <w:rFonts w:hint="eastAsia"/>
              </w:rPr>
              <w:t>2</w:t>
            </w:r>
            <w:r>
              <w:rPr>
                <w:rFonts w:hint="eastAsia"/>
              </w:rPr>
              <w:t>．</w:t>
            </w:r>
            <w:r>
              <w:rPr>
                <w:rFonts w:hint="eastAsia"/>
              </w:rPr>
              <w:t xml:space="preserve"> </w:t>
            </w:r>
            <w:r w:rsidR="00AB174F" w:rsidRPr="002B43E0">
              <w:rPr>
                <w:rFonts w:hint="eastAsia"/>
              </w:rPr>
              <w:t>使用信誉或法律来保障服务软件的质量</w:t>
            </w:r>
          </w:p>
        </w:tc>
      </w:tr>
      <w:tr w:rsidR="002B43E0" w:rsidRPr="002B43E0" w:rsidTr="002B43E0">
        <w:trPr>
          <w:trHeight w:val="549"/>
        </w:trPr>
        <w:tc>
          <w:tcPr>
            <w:tcW w:w="199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2B43E0" w:rsidP="007A7230">
            <w:r w:rsidRPr="002B43E0">
              <w:t>“</w:t>
            </w:r>
            <w:r w:rsidRPr="002B43E0">
              <w:t>统统告诉我</w:t>
            </w:r>
            <w:r w:rsidRPr="002B43E0">
              <w:t>‘</w:t>
            </w:r>
            <w:r w:rsidRPr="002B43E0">
              <w:t>代码</w:t>
            </w:r>
            <w:r w:rsidRPr="002B43E0">
              <w:t>’”</w:t>
            </w:r>
          </w:p>
        </w:tc>
        <w:tc>
          <w:tcPr>
            <w:tcW w:w="2016"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2B43E0" w:rsidP="007A7230">
            <w:r w:rsidRPr="002B43E0">
              <w:rPr>
                <w:rFonts w:hint="eastAsia"/>
              </w:rPr>
              <w:t>测试一些可能的组合，仅使用那些通过测试的组合</w:t>
            </w:r>
          </w:p>
        </w:tc>
        <w:tc>
          <w:tcPr>
            <w:tcW w:w="4603"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rsidR="00CC1AA0" w:rsidRPr="002B43E0" w:rsidRDefault="00AB174F" w:rsidP="007A7230">
            <w:pPr>
              <w:pStyle w:val="a4"/>
              <w:numPr>
                <w:ilvl w:val="0"/>
                <w:numId w:val="5"/>
              </w:numPr>
              <w:ind w:firstLineChars="0"/>
            </w:pPr>
            <w:r w:rsidRPr="002B43E0">
              <w:rPr>
                <w:rFonts w:hint="eastAsia"/>
              </w:rPr>
              <w:t>服务提供者愿意提供源代码</w:t>
            </w:r>
          </w:p>
          <w:p w:rsidR="00CC1AA0" w:rsidRPr="002B43E0" w:rsidRDefault="00AB174F" w:rsidP="007A7230">
            <w:pPr>
              <w:pStyle w:val="a4"/>
              <w:numPr>
                <w:ilvl w:val="0"/>
                <w:numId w:val="5"/>
              </w:numPr>
              <w:ind w:firstLineChars="0"/>
            </w:pPr>
            <w:r w:rsidRPr="002B43E0">
              <w:rPr>
                <w:rFonts w:hint="eastAsia"/>
              </w:rPr>
              <w:t>评估比较客观</w:t>
            </w:r>
          </w:p>
          <w:p w:rsidR="00CC1AA0" w:rsidRPr="002B43E0" w:rsidRDefault="00AB174F" w:rsidP="007A7230">
            <w:pPr>
              <w:pStyle w:val="a4"/>
              <w:numPr>
                <w:ilvl w:val="0"/>
                <w:numId w:val="5"/>
              </w:numPr>
              <w:ind w:firstLineChars="0"/>
            </w:pPr>
            <w:r w:rsidRPr="002B43E0">
              <w:rPr>
                <w:rFonts w:hint="eastAsia"/>
              </w:rPr>
              <w:t>真正进行测试以确保软件质量</w:t>
            </w:r>
          </w:p>
          <w:p w:rsidR="00CC1AA0" w:rsidRPr="002B43E0" w:rsidRDefault="00AB174F" w:rsidP="007A7230">
            <w:pPr>
              <w:pStyle w:val="a4"/>
              <w:numPr>
                <w:ilvl w:val="0"/>
                <w:numId w:val="5"/>
              </w:numPr>
              <w:ind w:firstLineChars="0"/>
            </w:pPr>
            <w:r w:rsidRPr="002B43E0">
              <w:rPr>
                <w:rFonts w:hint="eastAsia"/>
              </w:rPr>
              <w:t>由于需要测试所有组合，且组合总数十分庞大，代价很昂贵</w:t>
            </w:r>
          </w:p>
        </w:tc>
      </w:tr>
      <w:tr w:rsidR="002B43E0" w:rsidRPr="002B43E0" w:rsidTr="002B43E0">
        <w:trPr>
          <w:trHeight w:val="549"/>
        </w:trPr>
        <w:tc>
          <w:tcPr>
            <w:tcW w:w="199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2B43E0" w:rsidP="007A7230">
            <w:r w:rsidRPr="002B43E0">
              <w:t>CV&amp;V</w:t>
            </w:r>
          </w:p>
        </w:tc>
        <w:tc>
          <w:tcPr>
            <w:tcW w:w="2016"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2B43E0" w:rsidP="007A7230">
            <w:r w:rsidRPr="002B43E0">
              <w:rPr>
                <w:rFonts w:hint="eastAsia"/>
              </w:rPr>
              <w:t>用户选择进过排名的服务</w:t>
            </w:r>
          </w:p>
        </w:tc>
        <w:tc>
          <w:tcPr>
            <w:tcW w:w="4603"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rsidR="00CC1AA0" w:rsidRPr="002B43E0" w:rsidRDefault="00AB174F" w:rsidP="007A7230">
            <w:pPr>
              <w:pStyle w:val="a4"/>
              <w:numPr>
                <w:ilvl w:val="0"/>
                <w:numId w:val="6"/>
              </w:numPr>
              <w:ind w:firstLineChars="0"/>
            </w:pPr>
            <w:r w:rsidRPr="002B43E0">
              <w:t>SOA</w:t>
            </w:r>
            <w:r w:rsidRPr="002B43E0">
              <w:rPr>
                <w:rFonts w:hint="eastAsia"/>
              </w:rPr>
              <w:t>框架中的每一方（服务用户、服务中介和服务提供者）都需要参与到</w:t>
            </w:r>
            <w:r w:rsidRPr="002B43E0">
              <w:t>CV&amp;V</w:t>
            </w:r>
            <w:r w:rsidRPr="002B43E0">
              <w:rPr>
                <w:rFonts w:hint="eastAsia"/>
              </w:rPr>
              <w:t>过程中来</w:t>
            </w:r>
          </w:p>
          <w:p w:rsidR="00CC1AA0" w:rsidRPr="002B43E0" w:rsidRDefault="00AB174F" w:rsidP="007A7230">
            <w:pPr>
              <w:pStyle w:val="a4"/>
              <w:numPr>
                <w:ilvl w:val="0"/>
                <w:numId w:val="6"/>
              </w:numPr>
              <w:ind w:firstLineChars="0"/>
            </w:pPr>
            <w:r w:rsidRPr="002B43E0">
              <w:rPr>
                <w:rFonts w:hint="eastAsia"/>
              </w:rPr>
              <w:t>评估比较客观</w:t>
            </w:r>
          </w:p>
          <w:p w:rsidR="00CC1AA0" w:rsidRPr="002B43E0" w:rsidRDefault="00AB174F" w:rsidP="007A7230">
            <w:pPr>
              <w:pStyle w:val="a4"/>
              <w:numPr>
                <w:ilvl w:val="0"/>
                <w:numId w:val="6"/>
              </w:numPr>
              <w:ind w:firstLineChars="0"/>
            </w:pPr>
            <w:r w:rsidRPr="002B43E0">
              <w:rPr>
                <w:rFonts w:hint="eastAsia"/>
              </w:rPr>
              <w:t>真正进行测试以确保软件的质量</w:t>
            </w:r>
          </w:p>
          <w:p w:rsidR="00CC1AA0" w:rsidRPr="002B43E0" w:rsidRDefault="00AB174F" w:rsidP="007A7230">
            <w:pPr>
              <w:pStyle w:val="a4"/>
              <w:numPr>
                <w:ilvl w:val="0"/>
                <w:numId w:val="6"/>
              </w:numPr>
              <w:ind w:firstLineChars="0"/>
            </w:pPr>
            <w:r w:rsidRPr="002B43E0">
              <w:rPr>
                <w:rFonts w:hint="eastAsia"/>
              </w:rPr>
              <w:t>可以对新组合的应用程序进行运行时的测试</w:t>
            </w:r>
          </w:p>
        </w:tc>
      </w:tr>
    </w:tbl>
    <w:p w:rsidR="002B43E0" w:rsidRDefault="002B43E0" w:rsidP="00BE12CA"/>
    <w:p w:rsidR="00BE12CA" w:rsidRDefault="00BE12CA" w:rsidP="00BE12CA">
      <w:pPr>
        <w:pStyle w:val="a4"/>
        <w:numPr>
          <w:ilvl w:val="0"/>
          <w:numId w:val="7"/>
        </w:numPr>
        <w:ind w:firstLineChars="0"/>
      </w:pPr>
      <w:r>
        <w:rPr>
          <w:rFonts w:hint="eastAsia"/>
        </w:rPr>
        <w:t>服务，服务系统，举例。（</w:t>
      </w:r>
      <w:r>
        <w:rPr>
          <w:rFonts w:hint="eastAsia"/>
        </w:rPr>
        <w:t>PPT1</w:t>
      </w:r>
      <w:r>
        <w:rPr>
          <w:rFonts w:hint="eastAsia"/>
        </w:rPr>
        <w:t>）</w:t>
      </w:r>
    </w:p>
    <w:p w:rsidR="00BE12CA" w:rsidRDefault="00BE12CA" w:rsidP="00BE12CA">
      <w:pPr>
        <w:pStyle w:val="a4"/>
        <w:ind w:left="420" w:firstLineChars="0" w:firstLine="0"/>
      </w:pPr>
      <w:r>
        <w:rPr>
          <w:rFonts w:hint="eastAsia"/>
        </w:rPr>
        <w:t>答：服务举例：</w:t>
      </w:r>
    </w:p>
    <w:p w:rsidR="00CC1AA0" w:rsidRPr="00BE12CA" w:rsidRDefault="00AB174F" w:rsidP="00BE12CA">
      <w:pPr>
        <w:pStyle w:val="a4"/>
        <w:numPr>
          <w:ilvl w:val="0"/>
          <w:numId w:val="8"/>
        </w:numPr>
        <w:ind w:firstLine="480"/>
      </w:pPr>
      <w:r w:rsidRPr="00BE12CA">
        <w:t>Traditional transportation and warehousing</w:t>
      </w:r>
    </w:p>
    <w:p w:rsidR="00CC1AA0" w:rsidRPr="00BE12CA" w:rsidRDefault="00AB174F" w:rsidP="00BE12CA">
      <w:pPr>
        <w:pStyle w:val="a4"/>
        <w:numPr>
          <w:ilvl w:val="0"/>
          <w:numId w:val="8"/>
        </w:numPr>
        <w:ind w:firstLine="480"/>
      </w:pPr>
      <w:r w:rsidRPr="00BE12CA">
        <w:lastRenderedPageBreak/>
        <w:t>Information</w:t>
      </w:r>
    </w:p>
    <w:p w:rsidR="00CC1AA0" w:rsidRPr="00BE12CA" w:rsidRDefault="00AB174F" w:rsidP="00BE12CA">
      <w:pPr>
        <w:pStyle w:val="a4"/>
        <w:numPr>
          <w:ilvl w:val="0"/>
          <w:numId w:val="8"/>
        </w:numPr>
        <w:ind w:firstLine="480"/>
      </w:pPr>
      <w:r w:rsidRPr="00BE12CA">
        <w:t>Finance, stock market</w:t>
      </w:r>
    </w:p>
    <w:p w:rsidR="00CC1AA0" w:rsidRPr="00BE12CA" w:rsidRDefault="00AB174F" w:rsidP="00BE12CA">
      <w:pPr>
        <w:pStyle w:val="a4"/>
        <w:numPr>
          <w:ilvl w:val="0"/>
          <w:numId w:val="8"/>
        </w:numPr>
        <w:ind w:firstLine="480"/>
      </w:pPr>
      <w:r w:rsidRPr="00BE12CA">
        <w:t>Rental and leasing</w:t>
      </w:r>
    </w:p>
    <w:p w:rsidR="00CC1AA0" w:rsidRPr="00BE12CA" w:rsidRDefault="00AB174F" w:rsidP="00BE12CA">
      <w:pPr>
        <w:pStyle w:val="a4"/>
        <w:numPr>
          <w:ilvl w:val="0"/>
          <w:numId w:val="8"/>
        </w:numPr>
        <w:ind w:firstLine="480"/>
      </w:pPr>
      <w:r w:rsidRPr="00BE12CA">
        <w:t>Scientific and technical services</w:t>
      </w:r>
    </w:p>
    <w:p w:rsidR="00CC1AA0" w:rsidRPr="00BE12CA" w:rsidRDefault="00AB174F" w:rsidP="00BE12CA">
      <w:pPr>
        <w:pStyle w:val="a4"/>
        <w:numPr>
          <w:ilvl w:val="0"/>
          <w:numId w:val="8"/>
        </w:numPr>
        <w:ind w:firstLine="480"/>
      </w:pPr>
      <w:r w:rsidRPr="00BE12CA">
        <w:t>Administration</w:t>
      </w:r>
    </w:p>
    <w:p w:rsidR="00CC1AA0" w:rsidRPr="00BE12CA" w:rsidRDefault="00AB174F" w:rsidP="00BE12CA">
      <w:pPr>
        <w:pStyle w:val="a4"/>
        <w:numPr>
          <w:ilvl w:val="0"/>
          <w:numId w:val="8"/>
        </w:numPr>
        <w:ind w:firstLine="480"/>
      </w:pPr>
      <w:r w:rsidRPr="00BE12CA">
        <w:t>Entertainments</w:t>
      </w:r>
    </w:p>
    <w:p w:rsidR="00BE12CA" w:rsidRDefault="00BE12CA" w:rsidP="00BE12CA">
      <w:pPr>
        <w:pStyle w:val="a4"/>
        <w:ind w:left="420" w:firstLineChars="0" w:firstLine="0"/>
      </w:pPr>
      <w:r>
        <w:rPr>
          <w:rFonts w:hint="eastAsia"/>
        </w:rPr>
        <w:t>服务系统举例：</w:t>
      </w:r>
    </w:p>
    <w:p w:rsidR="00BE12CA" w:rsidRDefault="00BE12CA" w:rsidP="00BE12CA">
      <w:pPr>
        <w:pStyle w:val="a4"/>
        <w:ind w:left="420" w:firstLineChars="0" w:firstLine="0"/>
      </w:pPr>
    </w:p>
    <w:p w:rsidR="00BE12CA" w:rsidRDefault="00BE12CA" w:rsidP="00BE12CA">
      <w:pPr>
        <w:pStyle w:val="a4"/>
        <w:numPr>
          <w:ilvl w:val="0"/>
          <w:numId w:val="7"/>
        </w:numPr>
        <w:ind w:firstLineChars="0"/>
      </w:pPr>
      <w:r>
        <w:rPr>
          <w:rFonts w:hint="eastAsia"/>
        </w:rPr>
        <w:t>垂直服务、水平服务的区别和联系。</w:t>
      </w:r>
      <w:r w:rsidR="00577997">
        <w:rPr>
          <w:rFonts w:hint="eastAsia"/>
        </w:rPr>
        <w:t>（</w:t>
      </w:r>
      <w:r w:rsidR="00577997">
        <w:rPr>
          <w:rFonts w:hint="eastAsia"/>
        </w:rPr>
        <w:t>PPT3</w:t>
      </w:r>
      <w:r w:rsidR="0067634B">
        <w:rPr>
          <w:rFonts w:hint="eastAsia"/>
        </w:rPr>
        <w:t>，</w:t>
      </w:r>
      <w:r w:rsidR="0067634B">
        <w:rPr>
          <w:rFonts w:hint="eastAsia"/>
        </w:rPr>
        <w:t>PPT1</w:t>
      </w:r>
      <w:r w:rsidR="00577997">
        <w:rPr>
          <w:rFonts w:hint="eastAsia"/>
        </w:rPr>
        <w:t>）</w:t>
      </w:r>
    </w:p>
    <w:p w:rsidR="00BE12CA" w:rsidRDefault="00A6248C" w:rsidP="00BE12CA">
      <w:pPr>
        <w:pStyle w:val="a4"/>
        <w:ind w:left="420"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10.7pt;margin-top:17.85pt;width:374.05pt;height:186.75pt;z-index:251658240" fillcolor="#ccf">
            <v:imagedata r:id="rId7" o:title=""/>
          </v:shape>
          <o:OLEObject Type="Embed" ProgID="Visio.Drawing.11" ShapeID="Object 4" DrawAspect="Content" ObjectID="_1415111128" r:id="rId8"/>
        </w:pict>
      </w:r>
      <w:r w:rsidR="00BE12CA">
        <w:rPr>
          <w:rFonts w:hint="eastAsia"/>
        </w:rPr>
        <w:t>答：</w:t>
      </w:r>
      <w:r w:rsidR="00577997">
        <w:rPr>
          <w:rFonts w:hint="eastAsia"/>
        </w:rPr>
        <w:t>五个水平层，四个垂直层</w:t>
      </w: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BE12CA">
      <w:pPr>
        <w:pStyle w:val="a4"/>
        <w:ind w:left="420" w:firstLineChars="0" w:firstLine="0"/>
      </w:pPr>
    </w:p>
    <w:p w:rsidR="00577997" w:rsidRDefault="00577997" w:rsidP="00577997">
      <w:pPr>
        <w:ind w:firstLineChars="175" w:firstLine="420"/>
      </w:pPr>
      <w:r>
        <w:t>Horizontal layers implements functional requirements</w:t>
      </w:r>
    </w:p>
    <w:p w:rsidR="00577997" w:rsidRDefault="00577997" w:rsidP="00577997">
      <w:pPr>
        <w:pStyle w:val="a4"/>
        <w:ind w:left="420" w:firstLineChars="0" w:firstLine="0"/>
      </w:pPr>
      <w:r>
        <w:t>Vertical layers provides system-support facilities and enablement</w:t>
      </w:r>
    </w:p>
    <w:p w:rsidR="0067634B" w:rsidRDefault="0067634B" w:rsidP="0067634B">
      <w:pPr>
        <w:ind w:firstLine="420"/>
      </w:pPr>
      <w:r>
        <w:rPr>
          <w:rFonts w:ascii="Calibri" w:eastAsia="宋体" w:hAnsi="Calibri" w:cs="Times New Roman" w:hint="eastAsia"/>
        </w:rPr>
        <w:t>从消费者的角度来看</w:t>
      </w:r>
      <w:r>
        <w:rPr>
          <w:rFonts w:ascii="Calibri" w:eastAsia="宋体" w:hAnsi="Calibri" w:cs="Times New Roman" w:hint="eastAsia"/>
        </w:rPr>
        <w:t>,</w:t>
      </w:r>
      <w:r>
        <w:rPr>
          <w:rFonts w:ascii="Calibri" w:eastAsia="宋体" w:hAnsi="Calibri" w:cs="Times New Roman" w:hint="eastAsia"/>
        </w:rPr>
        <w:t>有许多服务可以被同时独立使用，所以称为垂直服务，分为纯粹的</w:t>
      </w:r>
      <w:r>
        <w:rPr>
          <w:rFonts w:ascii="Calibri" w:eastAsia="宋体" w:hAnsi="Calibri" w:cs="Times New Roman" w:hint="eastAsia"/>
        </w:rPr>
        <w:t>IT</w:t>
      </w:r>
      <w:r>
        <w:rPr>
          <w:rFonts w:ascii="Calibri" w:eastAsia="宋体" w:hAnsi="Calibri" w:cs="Times New Roman" w:hint="eastAsia"/>
        </w:rPr>
        <w:t>服务（</w:t>
      </w:r>
      <w:r>
        <w:rPr>
          <w:rFonts w:ascii="Calibri" w:eastAsia="宋体" w:hAnsi="Calibri" w:cs="Times New Roman" w:hint="eastAsia"/>
        </w:rPr>
        <w:t>pure</w:t>
      </w:r>
      <w:r>
        <w:rPr>
          <w:rFonts w:ascii="Calibri" w:eastAsia="宋体" w:hAnsi="Calibri" w:cs="Times New Roman" w:hint="eastAsia"/>
        </w:rPr>
        <w:t>）和</w:t>
      </w:r>
      <w:r>
        <w:rPr>
          <w:rFonts w:ascii="Calibri" w:eastAsia="宋体" w:hAnsi="Calibri" w:cs="Times New Roman" w:hint="eastAsia"/>
        </w:rPr>
        <w:t>IT</w:t>
      </w:r>
      <w:r>
        <w:rPr>
          <w:rFonts w:ascii="Calibri" w:eastAsia="宋体" w:hAnsi="Calibri" w:cs="Times New Roman" w:hint="eastAsia"/>
        </w:rPr>
        <w:t>服务。</w:t>
      </w:r>
      <w:r w:rsidRPr="0067634B">
        <w:rPr>
          <w:rFonts w:ascii="Calibri" w:eastAsia="宋体" w:hAnsi="Calibri" w:cs="Times New Roman" w:hint="eastAsia"/>
        </w:rPr>
        <w:t>同时垂直服务可以由一些可重用的跨产业的通用服务建造，所以又称为水平服务。分为普通商务服务和</w:t>
      </w:r>
      <w:r w:rsidRPr="0067634B">
        <w:rPr>
          <w:rFonts w:ascii="Calibri" w:eastAsia="宋体" w:hAnsi="Calibri" w:cs="Times New Roman" w:hint="eastAsia"/>
        </w:rPr>
        <w:t>IT</w:t>
      </w:r>
      <w:r w:rsidRPr="0067634B">
        <w:rPr>
          <w:rFonts w:ascii="Calibri" w:eastAsia="宋体" w:hAnsi="Calibri" w:cs="Times New Roman" w:hint="eastAsia"/>
        </w:rPr>
        <w:t>服务。</w:t>
      </w:r>
    </w:p>
    <w:p w:rsidR="0067634B" w:rsidRDefault="0067634B" w:rsidP="0067634B">
      <w:pPr>
        <w:ind w:firstLine="420"/>
        <w:rPr>
          <w:rFonts w:ascii="Tahoma" w:hAnsi="Tahoma" w:cs="Tahoma"/>
        </w:rPr>
      </w:pPr>
      <w:r w:rsidRPr="00445FA1">
        <w:rPr>
          <w:rFonts w:ascii="Tahoma" w:hAnsi="Tahoma" w:cs="Tahoma" w:hint="eastAsia"/>
          <w:b/>
          <w:u w:val="single"/>
        </w:rPr>
        <w:t>4</w:t>
      </w:r>
      <w:r w:rsidRPr="00445FA1">
        <w:rPr>
          <w:rFonts w:ascii="Tahoma" w:hAnsi="Tahoma" w:cs="Tahoma" w:hint="eastAsia"/>
          <w:b/>
          <w:u w:val="single"/>
        </w:rPr>
        <w:t>个垂直层</w:t>
      </w:r>
      <w:r w:rsidRPr="00445FA1">
        <w:rPr>
          <w:rFonts w:ascii="Tahoma" w:hAnsi="Tahoma" w:cs="Tahoma"/>
        </w:rPr>
        <w:t>:</w:t>
      </w:r>
      <w:r w:rsidRPr="00445FA1">
        <w:rPr>
          <w:rFonts w:ascii="Tahoma" w:hAnsi="Tahoma" w:cs="Tahoma" w:hint="eastAsia"/>
        </w:rPr>
        <w:t>1</w:t>
      </w:r>
      <w:r w:rsidRPr="00445FA1">
        <w:rPr>
          <w:rFonts w:ascii="Tahoma" w:hAnsi="Tahoma" w:cs="Tahoma"/>
        </w:rPr>
        <w:t>integration layer:</w:t>
      </w:r>
      <w:r w:rsidRPr="00445FA1">
        <w:rPr>
          <w:rFonts w:ascii="Tahoma" w:hAnsi="Tahoma" w:cs="Tahoma"/>
        </w:rPr>
        <w:t>提供服务提供与请求者之间的协调</w:t>
      </w:r>
      <w:r w:rsidRPr="00445FA1">
        <w:rPr>
          <w:rFonts w:ascii="Tahoma" w:hAnsi="Tahoma" w:cs="Tahoma"/>
        </w:rPr>
        <w:t>,</w:t>
      </w:r>
      <w:r w:rsidRPr="00445FA1">
        <w:rPr>
          <w:rFonts w:ascii="Tahoma" w:hAnsi="Tahoma" w:cs="Tahoma"/>
        </w:rPr>
        <w:t>路由</w:t>
      </w:r>
      <w:r w:rsidRPr="00445FA1">
        <w:rPr>
          <w:rFonts w:ascii="Tahoma" w:hAnsi="Tahoma" w:cs="Tahoma"/>
        </w:rPr>
        <w:t>,</w:t>
      </w:r>
      <w:r w:rsidRPr="00445FA1">
        <w:rPr>
          <w:rFonts w:ascii="Tahoma" w:hAnsi="Tahoma" w:cs="Tahoma"/>
        </w:rPr>
        <w:t>服务要求的传输的关键支持</w:t>
      </w:r>
      <w:r w:rsidRPr="00445FA1">
        <w:rPr>
          <w:rFonts w:ascii="Tahoma" w:hAnsi="Tahoma" w:cs="Tahoma" w:hint="eastAsia"/>
        </w:rPr>
        <w:t>2</w:t>
      </w:r>
      <w:r w:rsidRPr="00445FA1">
        <w:rPr>
          <w:rFonts w:ascii="Tahoma" w:hAnsi="Tahoma" w:cs="Tahoma"/>
        </w:rPr>
        <w:t>QoS layer:</w:t>
      </w:r>
      <w:r w:rsidRPr="00445FA1">
        <w:rPr>
          <w:rFonts w:ascii="Tahoma" w:hAnsi="Tahoma" w:cs="Tahoma"/>
        </w:rPr>
        <w:t>在多个方面提供了解决方案级别</w:t>
      </w:r>
      <w:r w:rsidRPr="00445FA1">
        <w:rPr>
          <w:rFonts w:ascii="Tahoma" w:hAnsi="Tahoma" w:cs="Tahoma"/>
        </w:rPr>
        <w:t>(</w:t>
      </w:r>
      <w:r w:rsidRPr="00445FA1">
        <w:rPr>
          <w:rFonts w:ascii="Tahoma" w:hAnsi="Tahoma" w:cs="Tahoma"/>
        </w:rPr>
        <w:t>不是服务级别</w:t>
      </w:r>
      <w:r w:rsidRPr="00445FA1">
        <w:rPr>
          <w:rFonts w:ascii="Tahoma" w:hAnsi="Tahoma" w:cs="Tahoma"/>
        </w:rPr>
        <w:t>)</w:t>
      </w:r>
      <w:r w:rsidRPr="00445FA1">
        <w:rPr>
          <w:rFonts w:ascii="Tahoma" w:hAnsi="Tahoma" w:cs="Tahoma"/>
        </w:rPr>
        <w:t>的</w:t>
      </w:r>
      <w:proofErr w:type="spellStart"/>
      <w:r w:rsidRPr="00445FA1">
        <w:rPr>
          <w:rFonts w:ascii="Tahoma" w:hAnsi="Tahoma" w:cs="Tahoma"/>
        </w:rPr>
        <w:t>QoS</w:t>
      </w:r>
      <w:proofErr w:type="spellEnd"/>
      <w:r w:rsidRPr="00445FA1">
        <w:rPr>
          <w:rFonts w:ascii="Tahoma" w:hAnsi="Tahoma" w:cs="Tahoma"/>
        </w:rPr>
        <w:t>管理</w:t>
      </w:r>
      <w:r w:rsidRPr="00445FA1">
        <w:rPr>
          <w:rFonts w:ascii="Tahoma" w:hAnsi="Tahoma" w:cs="Tahoma" w:hint="eastAsia"/>
        </w:rPr>
        <w:t>3</w:t>
      </w:r>
      <w:r w:rsidRPr="00445FA1">
        <w:rPr>
          <w:rFonts w:ascii="Tahoma" w:hAnsi="Tahoma" w:cs="Tahoma"/>
        </w:rPr>
        <w:t>data architecture layer:</w:t>
      </w:r>
      <w:r w:rsidRPr="00445FA1">
        <w:rPr>
          <w:rFonts w:ascii="Tahoma" w:hAnsi="Tahoma" w:cs="Tahoma"/>
        </w:rPr>
        <w:t>提供了与特殊领域数据架构集成的统一化的表示框架来推动价值链集成</w:t>
      </w:r>
      <w:r w:rsidRPr="00445FA1">
        <w:rPr>
          <w:rFonts w:ascii="Tahoma" w:hAnsi="Tahoma" w:cs="Tahoma" w:hint="eastAsia"/>
        </w:rPr>
        <w:t>4</w:t>
      </w:r>
      <w:r w:rsidRPr="00445FA1">
        <w:rPr>
          <w:rFonts w:ascii="Tahoma" w:hAnsi="Tahoma" w:cs="Tahoma"/>
        </w:rPr>
        <w:t>governance layer:</w:t>
      </w:r>
      <w:r w:rsidRPr="00445FA1">
        <w:rPr>
          <w:rFonts w:ascii="Tahoma" w:hAnsi="Tahoma" w:cs="Tahoma"/>
        </w:rPr>
        <w:t>提供了能够保证</w:t>
      </w:r>
      <w:r w:rsidRPr="00445FA1">
        <w:rPr>
          <w:rFonts w:ascii="Tahoma" w:hAnsi="Tahoma" w:cs="Tahoma"/>
        </w:rPr>
        <w:t>SOA</w:t>
      </w:r>
      <w:r w:rsidRPr="00445FA1">
        <w:rPr>
          <w:rFonts w:ascii="Tahoma" w:hAnsi="Tahoma" w:cs="Tahoma"/>
        </w:rPr>
        <w:t>解决方案架构设计的指导</w:t>
      </w:r>
      <w:r w:rsidRPr="00445FA1">
        <w:rPr>
          <w:rFonts w:ascii="Tahoma" w:hAnsi="Tahoma" w:cs="Tahoma" w:hint="eastAsia"/>
          <w:b/>
          <w:u w:val="single"/>
        </w:rPr>
        <w:t>5</w:t>
      </w:r>
      <w:r w:rsidRPr="00445FA1">
        <w:rPr>
          <w:rFonts w:ascii="Tahoma" w:hAnsi="Tahoma" w:cs="Tahoma"/>
          <w:b/>
          <w:u w:val="single"/>
        </w:rPr>
        <w:t>水平层</w:t>
      </w:r>
      <w:r w:rsidRPr="00445FA1">
        <w:rPr>
          <w:rFonts w:ascii="Tahoma" w:hAnsi="Tahoma" w:cs="Tahoma" w:hint="eastAsia"/>
        </w:rPr>
        <w:t xml:space="preserve"> </w:t>
      </w:r>
      <w:r w:rsidRPr="00445FA1">
        <w:rPr>
          <w:rFonts w:ascii="Tahoma" w:hAnsi="Tahoma" w:cs="Tahoma"/>
        </w:rPr>
        <w:t>实现了功能需求</w:t>
      </w:r>
      <w:r w:rsidRPr="00445FA1">
        <w:rPr>
          <w:rFonts w:ascii="Tahoma" w:hAnsi="Tahoma" w:cs="Tahoma"/>
        </w:rPr>
        <w:t>:</w:t>
      </w:r>
      <w:proofErr w:type="gramStart"/>
      <w:r w:rsidRPr="00445FA1">
        <w:rPr>
          <w:rFonts w:ascii="Tahoma" w:hAnsi="Tahoma" w:cs="Tahoma" w:hint="eastAsia"/>
          <w:b/>
          <w:u w:val="single"/>
        </w:rPr>
        <w:t>一</w:t>
      </w:r>
      <w:proofErr w:type="gramEnd"/>
      <w:r w:rsidRPr="00445FA1">
        <w:rPr>
          <w:rFonts w:ascii="Tahoma" w:hAnsi="Tahoma" w:cs="Tahoma"/>
          <w:b/>
          <w:u w:val="single"/>
        </w:rPr>
        <w:t>service provider tier</w:t>
      </w:r>
      <w:r w:rsidRPr="00445FA1">
        <w:rPr>
          <w:rFonts w:ascii="Tahoma" w:hAnsi="Tahoma" w:cs="Tahoma"/>
          <w:b/>
        </w:rPr>
        <w:t>:</w:t>
      </w:r>
      <w:r w:rsidRPr="00445FA1">
        <w:rPr>
          <w:rFonts w:ascii="Tahoma" w:hAnsi="Tahoma" w:cs="Tahoma" w:hint="eastAsia"/>
          <w:b/>
        </w:rPr>
        <w:t xml:space="preserve"> </w:t>
      </w:r>
      <w:r w:rsidRPr="00445FA1">
        <w:rPr>
          <w:rFonts w:ascii="Tahoma" w:hAnsi="Tahoma" w:cs="Tahoma" w:hint="eastAsia"/>
        </w:rPr>
        <w:t>(</w:t>
      </w:r>
      <w:r w:rsidRPr="00445FA1">
        <w:rPr>
          <w:rFonts w:ascii="Tahoma" w:hAnsi="Tahoma" w:cs="Tahoma"/>
        </w:rPr>
        <w:t>1operational system layer:</w:t>
      </w:r>
      <w:r w:rsidRPr="00445FA1">
        <w:rPr>
          <w:rFonts w:ascii="Tahoma" w:hAnsi="Tahoma" w:cs="Tahoma"/>
        </w:rPr>
        <w:t>包含了具有特定功能的现有的解决方案包</w:t>
      </w:r>
      <w:r w:rsidRPr="00445FA1">
        <w:rPr>
          <w:rFonts w:ascii="Tahoma" w:hAnsi="Tahoma" w:cs="Tahoma"/>
        </w:rPr>
        <w:t>,</w:t>
      </w:r>
      <w:r w:rsidRPr="00445FA1">
        <w:rPr>
          <w:rFonts w:ascii="Tahoma" w:hAnsi="Tahoma" w:cs="Tahoma"/>
        </w:rPr>
        <w:t>客户应用</w:t>
      </w:r>
      <w:r w:rsidRPr="00445FA1">
        <w:rPr>
          <w:rFonts w:ascii="Tahoma" w:hAnsi="Tahoma" w:cs="Tahoma"/>
        </w:rPr>
        <w:lastRenderedPageBreak/>
        <w:t>以及一流系统</w:t>
      </w:r>
      <w:r w:rsidRPr="00445FA1">
        <w:rPr>
          <w:rFonts w:ascii="Tahoma" w:hAnsi="Tahoma" w:cs="Tahoma"/>
        </w:rPr>
        <w:t xml:space="preserve"> 2 service component layer:</w:t>
      </w:r>
      <w:r w:rsidRPr="00445FA1">
        <w:rPr>
          <w:rFonts w:ascii="Tahoma" w:hAnsi="Tahoma" w:cs="Tahoma"/>
        </w:rPr>
        <w:t>提供了在服务层定义了的服务实现</w:t>
      </w:r>
      <w:r w:rsidRPr="00445FA1">
        <w:rPr>
          <w:rFonts w:ascii="Tahoma" w:hAnsi="Tahoma" w:cs="Tahoma"/>
        </w:rPr>
        <w:t>3 service layer(</w:t>
      </w:r>
      <w:r w:rsidRPr="00445FA1">
        <w:rPr>
          <w:rFonts w:ascii="Tahoma" w:hAnsi="Tahoma" w:cs="Tahoma"/>
        </w:rPr>
        <w:t>包含在</w:t>
      </w:r>
      <w:r w:rsidRPr="00445FA1">
        <w:rPr>
          <w:rFonts w:ascii="Tahoma" w:hAnsi="Tahoma" w:cs="Tahoma"/>
        </w:rPr>
        <w:t>2</w:t>
      </w:r>
      <w:r w:rsidRPr="00445FA1">
        <w:rPr>
          <w:rFonts w:ascii="Tahoma" w:hAnsi="Tahoma" w:cs="Tahoma"/>
        </w:rPr>
        <w:t>个</w:t>
      </w:r>
      <w:r w:rsidRPr="00445FA1">
        <w:rPr>
          <w:rFonts w:ascii="Tahoma" w:hAnsi="Tahoma" w:cs="Tahoma"/>
        </w:rPr>
        <w:t>tier</w:t>
      </w:r>
      <w:r w:rsidRPr="00445FA1">
        <w:rPr>
          <w:rFonts w:ascii="Tahoma" w:hAnsi="Tahoma" w:cs="Tahoma"/>
        </w:rPr>
        <w:t>中</w:t>
      </w:r>
      <w:r w:rsidRPr="00445FA1">
        <w:rPr>
          <w:rFonts w:ascii="Tahoma" w:hAnsi="Tahoma" w:cs="Tahoma"/>
        </w:rPr>
        <w:t>):</w:t>
      </w:r>
      <w:r w:rsidRPr="00445FA1">
        <w:rPr>
          <w:rFonts w:ascii="Tahoma" w:hAnsi="Tahoma" w:cs="Tahoma"/>
        </w:rPr>
        <w:t>扩展</w:t>
      </w:r>
      <w:r w:rsidRPr="00445FA1">
        <w:rPr>
          <w:rFonts w:ascii="Tahoma" w:hAnsi="Tahoma" w:cs="Tahoma"/>
        </w:rPr>
        <w:t>SOA</w:t>
      </w:r>
      <w:r w:rsidRPr="00445FA1">
        <w:rPr>
          <w:rFonts w:ascii="Tahoma" w:hAnsi="Tahoma" w:cs="Tahoma"/>
        </w:rPr>
        <w:t>的三角模型为一个允许及推动服务注册</w:t>
      </w:r>
      <w:r w:rsidRPr="00445FA1">
        <w:rPr>
          <w:rFonts w:ascii="Tahoma" w:hAnsi="Tahoma" w:cs="Tahoma"/>
        </w:rPr>
        <w:t>,</w:t>
      </w:r>
      <w:r w:rsidRPr="00445FA1">
        <w:rPr>
          <w:rFonts w:ascii="Tahoma" w:hAnsi="Tahoma" w:cs="Tahoma"/>
        </w:rPr>
        <w:t>拆分</w:t>
      </w:r>
      <w:r w:rsidRPr="00445FA1">
        <w:rPr>
          <w:rFonts w:ascii="Tahoma" w:hAnsi="Tahoma" w:cs="Tahoma"/>
        </w:rPr>
        <w:t>,</w:t>
      </w:r>
      <w:r w:rsidRPr="00445FA1">
        <w:rPr>
          <w:rFonts w:ascii="Tahoma" w:hAnsi="Tahoma" w:cs="Tahoma"/>
        </w:rPr>
        <w:t>发现</w:t>
      </w:r>
      <w:r w:rsidRPr="00445FA1">
        <w:rPr>
          <w:rFonts w:ascii="Tahoma" w:hAnsi="Tahoma" w:cs="Tahoma"/>
        </w:rPr>
        <w:t>,</w:t>
      </w:r>
      <w:r w:rsidRPr="00445FA1">
        <w:rPr>
          <w:rFonts w:ascii="Tahoma" w:hAnsi="Tahoma" w:cs="Tahoma"/>
        </w:rPr>
        <w:t>绑定</w:t>
      </w:r>
      <w:r w:rsidRPr="00445FA1">
        <w:rPr>
          <w:rFonts w:ascii="Tahoma" w:hAnsi="Tahoma" w:cs="Tahoma"/>
        </w:rPr>
        <w:t>,</w:t>
      </w:r>
      <w:r w:rsidRPr="00445FA1">
        <w:rPr>
          <w:rFonts w:ascii="Tahoma" w:hAnsi="Tahoma" w:cs="Tahoma"/>
        </w:rPr>
        <w:t>接口聚合以及生命周期管理的综合性的逻辑层</w:t>
      </w:r>
      <w:r w:rsidRPr="00445FA1">
        <w:rPr>
          <w:rFonts w:ascii="Tahoma" w:hAnsi="Tahoma" w:cs="Tahoma" w:hint="eastAsia"/>
        </w:rPr>
        <w:t>)</w:t>
      </w:r>
      <w:r w:rsidRPr="00445FA1">
        <w:rPr>
          <w:rFonts w:ascii="Tahoma" w:hAnsi="Tahoma" w:cs="Tahoma" w:hint="eastAsia"/>
          <w:b/>
          <w:u w:val="single"/>
        </w:rPr>
        <w:t>二</w:t>
      </w:r>
      <w:r w:rsidRPr="00445FA1">
        <w:rPr>
          <w:rFonts w:ascii="Tahoma" w:hAnsi="Tahoma" w:cs="Tahoma"/>
          <w:b/>
          <w:u w:val="single"/>
        </w:rPr>
        <w:t>service consumer tier</w:t>
      </w:r>
      <w:r w:rsidRPr="00445FA1">
        <w:rPr>
          <w:rFonts w:ascii="Tahoma" w:hAnsi="Tahoma" w:cs="Tahoma"/>
          <w:b/>
        </w:rPr>
        <w:t>:</w:t>
      </w:r>
      <w:r w:rsidRPr="00445FA1">
        <w:rPr>
          <w:rFonts w:ascii="Tahoma" w:hAnsi="Tahoma" w:cs="Tahoma" w:hint="eastAsia"/>
          <w:b/>
        </w:rPr>
        <w:t xml:space="preserve"> </w:t>
      </w:r>
      <w:r w:rsidRPr="00445FA1">
        <w:rPr>
          <w:rFonts w:ascii="Tahoma" w:hAnsi="Tahoma" w:cs="Tahoma" w:hint="eastAsia"/>
        </w:rPr>
        <w:t>(</w:t>
      </w:r>
      <w:r w:rsidRPr="00445FA1">
        <w:rPr>
          <w:rFonts w:ascii="Tahoma" w:hAnsi="Tahoma" w:cs="Tahoma"/>
        </w:rPr>
        <w:t>1 business process layer:</w:t>
      </w:r>
      <w:r w:rsidRPr="00445FA1">
        <w:rPr>
          <w:rFonts w:ascii="Tahoma" w:hAnsi="Tahoma" w:cs="Tahoma"/>
        </w:rPr>
        <w:t>管理所有被用作服务组合与拆分的业务逻辑</w:t>
      </w:r>
      <w:r w:rsidRPr="00445FA1">
        <w:rPr>
          <w:rFonts w:ascii="Tahoma" w:hAnsi="Tahoma" w:cs="Tahoma"/>
        </w:rPr>
        <w:t>2 consumer layer:</w:t>
      </w:r>
      <w:r w:rsidRPr="00445FA1">
        <w:rPr>
          <w:rFonts w:ascii="Tahoma" w:hAnsi="Tahoma" w:cs="Tahoma"/>
        </w:rPr>
        <w:t>为业务流程层</w:t>
      </w:r>
      <w:r w:rsidRPr="00445FA1">
        <w:rPr>
          <w:rFonts w:ascii="Tahoma" w:hAnsi="Tahoma" w:cs="Tahoma"/>
        </w:rPr>
        <w:t>,</w:t>
      </w:r>
      <w:r w:rsidRPr="00445FA1">
        <w:rPr>
          <w:rFonts w:ascii="Tahoma" w:hAnsi="Tahoma" w:cs="Tahoma"/>
        </w:rPr>
        <w:t>服务层等说明快速建立服务用户接口以满足客户需求</w:t>
      </w:r>
      <w:r w:rsidRPr="00445FA1">
        <w:rPr>
          <w:rFonts w:ascii="Tahoma" w:hAnsi="Tahoma" w:cs="Tahoma"/>
        </w:rPr>
        <w:t>.</w:t>
      </w:r>
    </w:p>
    <w:p w:rsidR="0067634B" w:rsidRPr="0067634B" w:rsidRDefault="0067634B" w:rsidP="0067634B">
      <w:pPr>
        <w:ind w:firstLine="420"/>
      </w:pPr>
    </w:p>
    <w:p w:rsidR="00BE12CA" w:rsidRDefault="0091695A" w:rsidP="00BE12CA">
      <w:pPr>
        <w:pStyle w:val="a4"/>
        <w:numPr>
          <w:ilvl w:val="0"/>
          <w:numId w:val="7"/>
        </w:numPr>
        <w:ind w:firstLineChars="0"/>
      </w:pPr>
      <w:r>
        <w:rPr>
          <w:rFonts w:hint="eastAsia"/>
        </w:rPr>
        <w:t>SOA</w:t>
      </w:r>
      <w:r>
        <w:rPr>
          <w:rFonts w:hint="eastAsia"/>
        </w:rPr>
        <w:t>三角操作模型。技术，商业价值。</w:t>
      </w:r>
      <w:r w:rsidR="00D91705">
        <w:rPr>
          <w:rFonts w:hint="eastAsia"/>
        </w:rPr>
        <w:t>（</w:t>
      </w:r>
      <w:r w:rsidR="00D91705">
        <w:rPr>
          <w:rFonts w:hint="eastAsia"/>
        </w:rPr>
        <w:t>PPT3</w:t>
      </w:r>
      <w:r w:rsidR="00D91705">
        <w:rPr>
          <w:rFonts w:hint="eastAsia"/>
        </w:rPr>
        <w:t>）</w:t>
      </w:r>
    </w:p>
    <w:p w:rsidR="00753205" w:rsidRPr="00753205" w:rsidRDefault="0091695A" w:rsidP="00753205">
      <w:pPr>
        <w:pStyle w:val="a4"/>
        <w:ind w:left="420" w:firstLineChars="0" w:firstLine="0"/>
      </w:pPr>
      <w:r>
        <w:rPr>
          <w:rFonts w:hint="eastAsia"/>
        </w:rPr>
        <w:t>答：</w:t>
      </w:r>
      <w:r w:rsidR="00753205">
        <w:rPr>
          <w:rFonts w:hint="eastAsia"/>
        </w:rPr>
        <w:t>SOA</w:t>
      </w:r>
      <w:r w:rsidR="00753205">
        <w:rPr>
          <w:rFonts w:hint="eastAsia"/>
        </w:rPr>
        <w:t>三角操作模型：</w:t>
      </w:r>
    </w:p>
    <w:p w:rsidR="00D91705" w:rsidRDefault="00753205" w:rsidP="0091695A">
      <w:pPr>
        <w:pStyle w:val="a4"/>
        <w:ind w:left="420" w:firstLineChars="0" w:firstLine="0"/>
      </w:pPr>
      <w:r>
        <w:object w:dxaOrig="7161" w:dyaOrig="6897">
          <v:shape id="_x0000_i1025" type="#_x0000_t75" style="width:268.5pt;height:249.75pt" o:ole="">
            <v:imagedata r:id="rId9" o:title=""/>
          </v:shape>
          <o:OLEObject Type="Embed" ProgID="Visio.Drawing.11" ShapeID="_x0000_i1025" DrawAspect="Content" ObjectID="_1415111127" r:id="rId10"/>
        </w:object>
      </w:r>
    </w:p>
    <w:p w:rsidR="00753205" w:rsidRDefault="00753205" w:rsidP="00753205">
      <w:pPr>
        <w:ind w:firstLine="420"/>
      </w:pPr>
      <w:r>
        <w:rPr>
          <w:rFonts w:hint="eastAsia"/>
        </w:rPr>
        <w:t>服务提供者提供服务，并且把包含服务接口、服务访问地址等信息的服务描述以及服务的其他一些相关</w:t>
      </w:r>
      <w:proofErr w:type="gramStart"/>
      <w:r>
        <w:rPr>
          <w:rFonts w:hint="eastAsia"/>
        </w:rPr>
        <w:t>元信息</w:t>
      </w:r>
      <w:proofErr w:type="gramEnd"/>
      <w:r>
        <w:rPr>
          <w:rFonts w:hint="eastAsia"/>
        </w:rPr>
        <w:t>发布到服务中心。</w:t>
      </w:r>
    </w:p>
    <w:p w:rsidR="00753205" w:rsidRDefault="00753205" w:rsidP="00753205">
      <w:pPr>
        <w:ind w:firstLine="420"/>
      </w:pPr>
      <w:r>
        <w:rPr>
          <w:rFonts w:hint="eastAsia"/>
        </w:rPr>
        <w:t>服务注册中心提供服务间寻址功能，是帮助服务消费者发现和定位合适服务的“中介服务”。</w:t>
      </w:r>
      <w:r w:rsidR="006A53DC">
        <w:rPr>
          <w:rFonts w:hint="eastAsia"/>
        </w:rPr>
        <w:t>服务注册中心剥离了服务消费者和服务提供者之间的服务寻址依赖，另外，在运行时通过约束条件在多个服务中选择了与条件最匹配的服务。</w:t>
      </w:r>
    </w:p>
    <w:p w:rsidR="00753205" w:rsidRDefault="00753205" w:rsidP="00753205">
      <w:pPr>
        <w:ind w:firstLine="420"/>
      </w:pPr>
      <w:r>
        <w:rPr>
          <w:rFonts w:hint="eastAsia"/>
        </w:rPr>
        <w:t>服务请求者可以通过服务注册中心间接获得服务描述，或者从服务提供者处直接获得服务描述，然后遵从服务描述的接口和地址约定实现和服务提供者所提供服务的交互。</w:t>
      </w:r>
    </w:p>
    <w:p w:rsidR="005C36D3" w:rsidRDefault="005C36D3" w:rsidP="00753205">
      <w:pPr>
        <w:ind w:firstLine="420"/>
      </w:pPr>
      <w:r>
        <w:rPr>
          <w:rFonts w:hint="eastAsia"/>
        </w:rPr>
        <w:t>（</w:t>
      </w:r>
      <w:r>
        <w:rPr>
          <w:rFonts w:hint="eastAsia"/>
        </w:rPr>
        <w:t>1</w:t>
      </w:r>
      <w:r>
        <w:rPr>
          <w:rFonts w:hint="eastAsia"/>
        </w:rPr>
        <w:t>）松耦合和复用性</w:t>
      </w:r>
      <w:r>
        <w:rPr>
          <w:rFonts w:hint="eastAsia"/>
        </w:rPr>
        <w:t xml:space="preserve"> </w:t>
      </w:r>
      <w:r>
        <w:rPr>
          <w:rFonts w:hint="eastAsia"/>
        </w:rPr>
        <w:t>（</w:t>
      </w:r>
      <w:r>
        <w:rPr>
          <w:rFonts w:hint="eastAsia"/>
        </w:rPr>
        <w:t>2</w:t>
      </w:r>
      <w:r>
        <w:rPr>
          <w:rFonts w:hint="eastAsia"/>
        </w:rPr>
        <w:t>）松耦合和灵活性</w:t>
      </w:r>
    </w:p>
    <w:p w:rsidR="005C36D3" w:rsidRPr="00753205" w:rsidRDefault="005C36D3" w:rsidP="00753205">
      <w:pPr>
        <w:ind w:firstLine="420"/>
      </w:pPr>
      <w:r>
        <w:rPr>
          <w:rFonts w:hint="eastAsia"/>
        </w:rPr>
        <w:lastRenderedPageBreak/>
        <w:t>商业价值：（</w:t>
      </w:r>
      <w:r>
        <w:rPr>
          <w:rFonts w:hint="eastAsia"/>
        </w:rPr>
        <w:t>1</w:t>
      </w:r>
      <w:r>
        <w:rPr>
          <w:rFonts w:hint="eastAsia"/>
        </w:rPr>
        <w:t>）保护企业投资，提升现有</w:t>
      </w:r>
      <w:r>
        <w:rPr>
          <w:rFonts w:hint="eastAsia"/>
        </w:rPr>
        <w:t>IT</w:t>
      </w:r>
      <w:r>
        <w:rPr>
          <w:rFonts w:hint="eastAsia"/>
        </w:rPr>
        <w:t>资源的作用，促进</w:t>
      </w:r>
      <w:r>
        <w:rPr>
          <w:rFonts w:hint="eastAsia"/>
        </w:rPr>
        <w:t>IT</w:t>
      </w:r>
      <w:r>
        <w:rPr>
          <w:rFonts w:hint="eastAsia"/>
        </w:rPr>
        <w:t>资源复用</w:t>
      </w:r>
      <w:r>
        <w:rPr>
          <w:rFonts w:hint="eastAsia"/>
        </w:rPr>
        <w:t xml:space="preserve">    </w:t>
      </w:r>
      <w:r>
        <w:rPr>
          <w:rFonts w:hint="eastAsia"/>
        </w:rPr>
        <w:t>（</w:t>
      </w:r>
      <w:r>
        <w:rPr>
          <w:rFonts w:hint="eastAsia"/>
        </w:rPr>
        <w:t>2</w:t>
      </w:r>
      <w:r>
        <w:rPr>
          <w:rFonts w:hint="eastAsia"/>
        </w:rPr>
        <w:t>）提高企业的敏捷性</w:t>
      </w:r>
      <w:r>
        <w:rPr>
          <w:rFonts w:hint="eastAsia"/>
        </w:rPr>
        <w:t xml:space="preserve"> </w:t>
      </w:r>
      <w:r>
        <w:rPr>
          <w:rFonts w:hint="eastAsia"/>
        </w:rPr>
        <w:t>（</w:t>
      </w:r>
      <w:r>
        <w:rPr>
          <w:rFonts w:hint="eastAsia"/>
        </w:rPr>
        <w:t>3</w:t>
      </w:r>
      <w:r>
        <w:rPr>
          <w:rFonts w:hint="eastAsia"/>
        </w:rPr>
        <w:t>）支持企业外包管理模式</w:t>
      </w:r>
    </w:p>
    <w:p w:rsidR="0091695A" w:rsidRDefault="0091695A" w:rsidP="0091695A"/>
    <w:p w:rsidR="0091695A" w:rsidRDefault="0091695A" w:rsidP="0091695A">
      <w:r>
        <w:rPr>
          <w:rFonts w:hint="eastAsia"/>
        </w:rPr>
        <w:t>大题</w:t>
      </w:r>
    </w:p>
    <w:p w:rsidR="0091695A" w:rsidRDefault="0091695A" w:rsidP="0091695A">
      <w:pPr>
        <w:pStyle w:val="a4"/>
        <w:numPr>
          <w:ilvl w:val="0"/>
          <w:numId w:val="9"/>
        </w:numPr>
        <w:ind w:firstLineChars="0"/>
      </w:pPr>
      <w:r>
        <w:rPr>
          <w:rFonts w:hint="eastAsia"/>
        </w:rPr>
        <w:t>WS</w:t>
      </w:r>
      <w:proofErr w:type="gramStart"/>
      <w:r>
        <w:rPr>
          <w:rFonts w:hint="eastAsia"/>
        </w:rPr>
        <w:t>—协议</w:t>
      </w:r>
      <w:proofErr w:type="gramEnd"/>
      <w:r>
        <w:rPr>
          <w:rFonts w:hint="eastAsia"/>
        </w:rPr>
        <w:t>的作用。</w:t>
      </w:r>
      <w:bookmarkStart w:id="0" w:name="OLE_LINK9"/>
      <w:bookmarkStart w:id="1" w:name="OLE_LINK10"/>
      <w:r>
        <w:rPr>
          <w:rFonts w:hint="eastAsia"/>
        </w:rPr>
        <w:t xml:space="preserve">Web + service </w:t>
      </w:r>
      <w:r>
        <w:rPr>
          <w:rFonts w:hint="eastAsia"/>
        </w:rPr>
        <w:t>建模，发布，查询，调用过程</w:t>
      </w:r>
      <w:bookmarkEnd w:id="0"/>
      <w:bookmarkEnd w:id="1"/>
      <w:r>
        <w:rPr>
          <w:rFonts w:hint="eastAsia"/>
        </w:rPr>
        <w:t>。</w:t>
      </w:r>
      <w:r w:rsidR="0072340B">
        <w:rPr>
          <w:rFonts w:hint="eastAsia"/>
        </w:rPr>
        <w:t>（</w:t>
      </w:r>
      <w:r w:rsidR="0072340B">
        <w:rPr>
          <w:rFonts w:hint="eastAsia"/>
        </w:rPr>
        <w:t>PPT5,6</w:t>
      </w:r>
      <w:r w:rsidR="0072340B">
        <w:rPr>
          <w:rFonts w:hint="eastAsia"/>
        </w:rPr>
        <w:t>）</w:t>
      </w:r>
    </w:p>
    <w:p w:rsidR="00A0746C" w:rsidRPr="00ED09C9" w:rsidRDefault="007E6044" w:rsidP="00A0746C">
      <w:pPr>
        <w:ind w:firstLine="360"/>
      </w:pPr>
      <w:r>
        <w:rPr>
          <w:rFonts w:hint="eastAsia"/>
        </w:rPr>
        <w:t>答：</w:t>
      </w:r>
      <w:r w:rsidR="00A0746C" w:rsidRPr="004031BF">
        <w:rPr>
          <w:rFonts w:hint="eastAsia"/>
          <w:color w:val="FF0000"/>
          <w:highlight w:val="yellow"/>
        </w:rPr>
        <w:t>传输层提供了一系列定义了</w:t>
      </w:r>
      <w:r w:rsidR="00A0746C" w:rsidRPr="004031BF">
        <w:rPr>
          <w:rFonts w:hint="eastAsia"/>
          <w:color w:val="FF0000"/>
          <w:highlight w:val="yellow"/>
        </w:rPr>
        <w:t>Web Service</w:t>
      </w:r>
      <w:r w:rsidR="00A0746C" w:rsidRPr="004031BF">
        <w:rPr>
          <w:rFonts w:hint="eastAsia"/>
          <w:color w:val="FF0000"/>
          <w:highlight w:val="yellow"/>
        </w:rPr>
        <w:t>通信和交互的核心机制的协议。</w:t>
      </w:r>
      <w:r w:rsidR="00A0746C">
        <w:rPr>
          <w:rFonts w:hint="eastAsia"/>
        </w:rPr>
        <w:t>包括</w:t>
      </w:r>
      <w:r w:rsidR="00A0746C" w:rsidRPr="00ED09C9">
        <w:rPr>
          <w:rFonts w:hint="eastAsia"/>
        </w:rPr>
        <w:t>HTTP/HTTPS (</w:t>
      </w:r>
      <w:r w:rsidR="00A0746C">
        <w:rPr>
          <w:rFonts w:hint="eastAsia"/>
        </w:rPr>
        <w:t>超文本传输协议</w:t>
      </w:r>
      <w:r w:rsidR="00A0746C" w:rsidRPr="00ED09C9">
        <w:rPr>
          <w:rFonts w:hint="eastAsia"/>
        </w:rPr>
        <w:t xml:space="preserve"> /</w:t>
      </w:r>
      <w:r w:rsidR="00A0746C">
        <w:rPr>
          <w:rFonts w:hint="eastAsia"/>
        </w:rPr>
        <w:t>在安全套阶层之上的</w:t>
      </w:r>
      <w:r w:rsidR="00A0746C" w:rsidRPr="00ED09C9">
        <w:rPr>
          <w:rFonts w:hint="eastAsia"/>
        </w:rPr>
        <w:t>HTTP</w:t>
      </w:r>
      <w:r w:rsidR="00A0746C">
        <w:rPr>
          <w:rFonts w:hint="eastAsia"/>
        </w:rPr>
        <w:t>协议</w:t>
      </w:r>
      <w:r w:rsidR="00A0746C" w:rsidRPr="00ED09C9">
        <w:rPr>
          <w:rFonts w:hint="eastAsia"/>
        </w:rPr>
        <w:t>)</w:t>
      </w:r>
      <w:r w:rsidR="00A0746C">
        <w:rPr>
          <w:rFonts w:hint="eastAsia"/>
        </w:rPr>
        <w:t>、</w:t>
      </w:r>
      <w:r w:rsidR="00A0746C" w:rsidRPr="00ED09C9">
        <w:rPr>
          <w:rFonts w:hint="eastAsia"/>
        </w:rPr>
        <w:t>SMT</w:t>
      </w:r>
      <w:r w:rsidR="00A0746C">
        <w:rPr>
          <w:rFonts w:hint="eastAsia"/>
        </w:rPr>
        <w:t>P (</w:t>
      </w:r>
      <w:r w:rsidR="00A0746C">
        <w:rPr>
          <w:rFonts w:hint="eastAsia"/>
        </w:rPr>
        <w:t>简单邮件传输协议</w:t>
      </w:r>
      <w:r w:rsidR="00A0746C">
        <w:rPr>
          <w:rFonts w:hint="eastAsia"/>
        </w:rPr>
        <w:t>)</w:t>
      </w:r>
      <w:r w:rsidR="00A0746C">
        <w:rPr>
          <w:rFonts w:hint="eastAsia"/>
        </w:rPr>
        <w:t>、</w:t>
      </w:r>
      <w:r w:rsidR="00A0746C" w:rsidRPr="00ED09C9">
        <w:rPr>
          <w:rFonts w:hint="eastAsia"/>
        </w:rPr>
        <w:t>RM</w:t>
      </w:r>
      <w:r w:rsidR="00A0746C">
        <w:rPr>
          <w:rFonts w:hint="eastAsia"/>
        </w:rPr>
        <w:t>I/IIOP (</w:t>
      </w:r>
      <w:r w:rsidR="00A0746C">
        <w:rPr>
          <w:rFonts w:hint="eastAsia"/>
        </w:rPr>
        <w:t>远程方法调用</w:t>
      </w:r>
      <w:r w:rsidR="00A0746C" w:rsidRPr="00ED09C9">
        <w:rPr>
          <w:rFonts w:hint="eastAsia"/>
        </w:rPr>
        <w:t>/</w:t>
      </w:r>
      <w:r w:rsidR="00A0746C" w:rsidRPr="001F5D32">
        <w:rPr>
          <w:rFonts w:ascii="Courier New" w:hAnsi="Courier New" w:cs="Arial"/>
          <w:color w:val="000000"/>
          <w:kern w:val="0"/>
        </w:rPr>
        <w:t>因特网互操作性协议</w:t>
      </w:r>
      <w:r w:rsidR="00A0746C" w:rsidRPr="00ED09C9">
        <w:rPr>
          <w:rFonts w:hint="eastAsia"/>
        </w:rPr>
        <w:t>)</w:t>
      </w:r>
      <w:r w:rsidR="00A0746C">
        <w:rPr>
          <w:rFonts w:hint="eastAsia"/>
        </w:rPr>
        <w:t>和</w:t>
      </w:r>
      <w:r w:rsidR="00A0746C" w:rsidRPr="00ED09C9">
        <w:rPr>
          <w:rFonts w:hint="eastAsia"/>
        </w:rPr>
        <w:t xml:space="preserve"> JMS (</w:t>
      </w:r>
      <w:r w:rsidR="00A0746C">
        <w:rPr>
          <w:rFonts w:hint="eastAsia"/>
        </w:rPr>
        <w:t>Java</w:t>
      </w:r>
      <w:r w:rsidR="00A0746C">
        <w:rPr>
          <w:rFonts w:hint="eastAsia"/>
        </w:rPr>
        <w:t>消息服务</w:t>
      </w:r>
      <w:r w:rsidR="00A0746C" w:rsidRPr="00ED09C9">
        <w:rPr>
          <w:rFonts w:hint="eastAsia"/>
        </w:rPr>
        <w:t>)</w:t>
      </w:r>
      <w:r w:rsidR="00A0746C" w:rsidRPr="00A0746C">
        <w:rPr>
          <w:rFonts w:hint="eastAsia"/>
        </w:rPr>
        <w:t xml:space="preserve"> </w:t>
      </w:r>
      <w:r w:rsidR="00A0746C">
        <w:rPr>
          <w:rFonts w:hint="eastAsia"/>
        </w:rPr>
        <w:t>。</w:t>
      </w:r>
      <w:r w:rsidR="00A0746C" w:rsidRPr="003B6C93">
        <w:rPr>
          <w:rFonts w:hint="eastAsia"/>
        </w:rPr>
        <w:t>RMI/IIOP/JMS</w:t>
      </w:r>
      <w:r w:rsidR="00A0746C">
        <w:rPr>
          <w:rFonts w:hint="eastAsia"/>
        </w:rPr>
        <w:t>RMI</w:t>
      </w:r>
      <w:r w:rsidR="00A0746C">
        <w:rPr>
          <w:rFonts w:hint="eastAsia"/>
        </w:rPr>
        <w:t>：使开发人员开发基于</w:t>
      </w:r>
      <w:r w:rsidR="00A0746C">
        <w:rPr>
          <w:rFonts w:hint="eastAsia"/>
        </w:rPr>
        <w:t>Java</w:t>
      </w:r>
      <w:r w:rsidR="00A0746C">
        <w:rPr>
          <w:rFonts w:hint="eastAsia"/>
        </w:rPr>
        <w:t>分布式技术的应用。使用</w:t>
      </w:r>
      <w:r w:rsidR="00A0746C">
        <w:rPr>
          <w:rFonts w:hint="eastAsia"/>
        </w:rPr>
        <w:t>RMI</w:t>
      </w:r>
      <w:r w:rsidR="00A0746C">
        <w:rPr>
          <w:rFonts w:hint="eastAsia"/>
        </w:rPr>
        <w:t>，远程</w:t>
      </w:r>
      <w:r w:rsidR="00A0746C">
        <w:rPr>
          <w:rFonts w:hint="eastAsia"/>
        </w:rPr>
        <w:t>java</w:t>
      </w:r>
      <w:r w:rsidR="00A0746C">
        <w:rPr>
          <w:rFonts w:hint="eastAsia"/>
        </w:rPr>
        <w:t>对象的方法可以被其他不同主机上的</w:t>
      </w:r>
      <w:r w:rsidR="00A0746C">
        <w:rPr>
          <w:rFonts w:hint="eastAsia"/>
        </w:rPr>
        <w:t>java</w:t>
      </w:r>
      <w:r w:rsidR="00A0746C">
        <w:rPr>
          <w:rFonts w:hint="eastAsia"/>
        </w:rPr>
        <w:t>客户调用。</w:t>
      </w:r>
      <w:r w:rsidR="00A0746C">
        <w:rPr>
          <w:rFonts w:hint="eastAsia"/>
        </w:rPr>
        <w:t>RMI</w:t>
      </w:r>
      <w:r w:rsidR="00A0746C">
        <w:rPr>
          <w:rFonts w:hint="eastAsia"/>
        </w:rPr>
        <w:t>使用对象序列化方法。</w:t>
      </w:r>
      <w:r w:rsidR="00A0746C">
        <w:rPr>
          <w:rFonts w:hint="eastAsia"/>
        </w:rPr>
        <w:t>IIOP</w:t>
      </w:r>
      <w:r w:rsidR="00A0746C">
        <w:rPr>
          <w:rFonts w:hint="eastAsia"/>
        </w:rPr>
        <w:t>是一个用于</w:t>
      </w:r>
      <w:r w:rsidR="00A0746C">
        <w:rPr>
          <w:rFonts w:hint="eastAsia"/>
        </w:rPr>
        <w:t>CORBA</w:t>
      </w:r>
      <w:r w:rsidR="00A0746C">
        <w:rPr>
          <w:rFonts w:hint="eastAsia"/>
        </w:rPr>
        <w:t>对象请求经纪人之间通信的传输协议。用于使不同语言编写的分布式程序通过互联网通信。</w:t>
      </w:r>
      <w:r w:rsidR="00A0746C">
        <w:rPr>
          <w:rFonts w:hint="eastAsia"/>
        </w:rPr>
        <w:t>JMS</w:t>
      </w:r>
      <w:r w:rsidR="00A0746C">
        <w:rPr>
          <w:rFonts w:hint="eastAsia"/>
        </w:rPr>
        <w:t>定义了可信赖的企业级消息的标准，该标准使基于</w:t>
      </w:r>
      <w:r w:rsidR="00A0746C">
        <w:rPr>
          <w:rFonts w:hint="eastAsia"/>
        </w:rPr>
        <w:t>J2EE</w:t>
      </w:r>
      <w:r w:rsidR="00A0746C">
        <w:rPr>
          <w:rFonts w:hint="eastAsia"/>
        </w:rPr>
        <w:t>的应用组件创建、发送、接受和读取消息。支持低耦合，可信赖和异步的分布式通信。</w:t>
      </w:r>
    </w:p>
    <w:p w:rsidR="0091695A" w:rsidRPr="004031BF" w:rsidRDefault="00A0746C" w:rsidP="00A0746C">
      <w:pPr>
        <w:ind w:firstLine="360"/>
        <w:rPr>
          <w:color w:val="FF0000"/>
        </w:rPr>
      </w:pPr>
      <w:r w:rsidRPr="004031BF">
        <w:rPr>
          <w:rFonts w:hint="eastAsia"/>
          <w:color w:val="FF0000"/>
          <w:highlight w:val="yellow"/>
        </w:rPr>
        <w:t>消息层（</w:t>
      </w:r>
      <w:r w:rsidRPr="004031BF">
        <w:rPr>
          <w:rFonts w:hint="eastAsia"/>
          <w:color w:val="FF0000"/>
          <w:highlight w:val="yellow"/>
        </w:rPr>
        <w:t>SOAP</w:t>
      </w:r>
      <w:r w:rsidRPr="004031BF">
        <w:rPr>
          <w:rFonts w:hint="eastAsia"/>
          <w:color w:val="FF0000"/>
          <w:highlight w:val="yellow"/>
        </w:rPr>
        <w:t>）的协议为编码</w:t>
      </w:r>
      <w:r w:rsidRPr="004031BF">
        <w:rPr>
          <w:rFonts w:hint="eastAsia"/>
          <w:color w:val="FF0000"/>
          <w:highlight w:val="yellow"/>
        </w:rPr>
        <w:t>Web Service</w:t>
      </w:r>
      <w:r w:rsidRPr="004031BF">
        <w:rPr>
          <w:rFonts w:hint="eastAsia"/>
          <w:color w:val="FF0000"/>
          <w:highlight w:val="yellow"/>
        </w:rPr>
        <w:t>消息定义了一种交互性机制。</w:t>
      </w:r>
    </w:p>
    <w:p w:rsidR="003B40F4" w:rsidRDefault="003B40F4" w:rsidP="00A0746C">
      <w:pPr>
        <w:ind w:firstLine="360"/>
      </w:pPr>
      <w:r>
        <w:t>W</w:t>
      </w:r>
      <w:r>
        <w:rPr>
          <w:rFonts w:hint="eastAsia"/>
        </w:rPr>
        <w:t>eb</w:t>
      </w:r>
      <w:r>
        <w:rPr>
          <w:rFonts w:hint="eastAsia"/>
        </w:rPr>
        <w:t>服务事物管理定义了三个可被嵌入到服务协同框架事务协议，实现了</w:t>
      </w:r>
      <w:proofErr w:type="gramStart"/>
      <w:r>
        <w:rPr>
          <w:rFonts w:hint="eastAsia"/>
        </w:rPr>
        <w:t>跨现有</w:t>
      </w:r>
      <w:proofErr w:type="gramEnd"/>
      <w:r>
        <w:rPr>
          <w:rFonts w:hint="eastAsia"/>
        </w:rPr>
        <w:t>事务管理的互操作性，长时间运行的补偿和异步商务过程流程。</w:t>
      </w:r>
    </w:p>
    <w:p w:rsidR="00577997" w:rsidRDefault="005915C8" w:rsidP="0091695A">
      <w:pPr>
        <w:pStyle w:val="a4"/>
        <w:ind w:left="360" w:firstLineChars="0" w:firstLine="0"/>
      </w:pPr>
      <w:r>
        <w:rPr>
          <w:rFonts w:hint="eastAsia"/>
        </w:rPr>
        <w:t>Web Services</w:t>
      </w:r>
      <w:r>
        <w:rPr>
          <w:rFonts w:hint="eastAsia"/>
        </w:rPr>
        <w:t>：</w:t>
      </w:r>
    </w:p>
    <w:p w:rsidR="004031BF" w:rsidRDefault="005915C8" w:rsidP="00EB32E4">
      <w:pPr>
        <w:ind w:firstLine="360"/>
        <w:rPr>
          <w:rFonts w:hint="eastAsia"/>
        </w:rPr>
      </w:pPr>
      <w:r>
        <w:rPr>
          <w:rFonts w:hint="eastAsia"/>
        </w:rPr>
        <w:t>建模：</w:t>
      </w:r>
    </w:p>
    <w:p w:rsidR="004031BF" w:rsidRDefault="00EB32E4" w:rsidP="00EB32E4">
      <w:pPr>
        <w:ind w:firstLine="360"/>
        <w:rPr>
          <w:rFonts w:hint="eastAsia"/>
        </w:rPr>
      </w:pPr>
      <w:proofErr w:type="gramStart"/>
      <w:r>
        <w:rPr>
          <w:rFonts w:hint="eastAsia"/>
        </w:rPr>
        <w:t>1.</w:t>
      </w:r>
      <w:r w:rsidR="005915C8">
        <w:rPr>
          <w:rFonts w:hint="eastAsia"/>
        </w:rPr>
        <w:t>define</w:t>
      </w:r>
      <w:proofErr w:type="gramEnd"/>
      <w:r w:rsidR="005915C8">
        <w:rPr>
          <w:rFonts w:hint="eastAsia"/>
        </w:rPr>
        <w:t xml:space="preserve"> its interface in a standard way</w:t>
      </w:r>
      <w:r>
        <w:rPr>
          <w:rFonts w:hint="eastAsia"/>
        </w:rPr>
        <w:t xml:space="preserve"> (WSDL &amp; SOAP)  </w:t>
      </w:r>
    </w:p>
    <w:p w:rsidR="004031BF" w:rsidRDefault="00EB32E4" w:rsidP="00EB32E4">
      <w:pPr>
        <w:ind w:firstLine="360"/>
        <w:rPr>
          <w:rFonts w:hint="eastAsia"/>
        </w:rPr>
      </w:pPr>
      <w:proofErr w:type="gramStart"/>
      <w:r>
        <w:rPr>
          <w:rFonts w:hint="eastAsia"/>
        </w:rPr>
        <w:t>2.binding</w:t>
      </w:r>
      <w:proofErr w:type="gramEnd"/>
      <w:r>
        <w:rPr>
          <w:rFonts w:hint="eastAsia"/>
        </w:rPr>
        <w:t xml:space="preserve"> of WASL to SOAP  </w:t>
      </w:r>
    </w:p>
    <w:p w:rsidR="004031BF" w:rsidRDefault="00EB32E4" w:rsidP="00EB32E4">
      <w:pPr>
        <w:ind w:firstLine="360"/>
        <w:rPr>
          <w:rFonts w:hint="eastAsia"/>
        </w:rPr>
      </w:pPr>
      <w:r>
        <w:rPr>
          <w:rFonts w:hint="eastAsia"/>
        </w:rPr>
        <w:t>3.</w:t>
      </w:r>
      <w:r>
        <w:rPr>
          <w:rFonts w:hint="eastAsia"/>
        </w:rPr>
        <w:t>在注册表上发布</w:t>
      </w:r>
      <w:r>
        <w:rPr>
          <w:rFonts w:hint="eastAsia"/>
        </w:rPr>
        <w:t xml:space="preserve">Web Service  </w:t>
      </w:r>
    </w:p>
    <w:p w:rsidR="004031BF" w:rsidRDefault="00EB32E4" w:rsidP="00EB32E4">
      <w:pPr>
        <w:ind w:firstLine="360"/>
        <w:rPr>
          <w:rFonts w:hint="eastAsia"/>
        </w:rPr>
      </w:pPr>
      <w:r>
        <w:rPr>
          <w:rFonts w:hint="eastAsia"/>
        </w:rPr>
        <w:t>4.Stateful web service modeling</w:t>
      </w:r>
      <w:r>
        <w:rPr>
          <w:rFonts w:hint="eastAsia"/>
        </w:rPr>
        <w:t>：网络服务资源框架（</w:t>
      </w:r>
      <w:r>
        <w:rPr>
          <w:rFonts w:hint="eastAsia"/>
        </w:rPr>
        <w:t>WSRF</w:t>
      </w:r>
      <w:r>
        <w:rPr>
          <w:rFonts w:hint="eastAsia"/>
        </w:rPr>
        <w:t>）</w:t>
      </w:r>
      <w:r>
        <w:rPr>
          <w:rFonts w:hint="eastAsia"/>
        </w:rPr>
        <w:t>,</w:t>
      </w:r>
      <w:r>
        <w:rPr>
          <w:rFonts w:hint="eastAsia"/>
        </w:rPr>
        <w:t>粒度授权的状态管理</w:t>
      </w:r>
      <w:r>
        <w:rPr>
          <w:rFonts w:hint="eastAsia"/>
        </w:rPr>
        <w:t xml:space="preserve">  </w:t>
      </w:r>
    </w:p>
    <w:p w:rsidR="004031BF" w:rsidRDefault="00EB32E4" w:rsidP="00EB32E4">
      <w:pPr>
        <w:ind w:firstLine="360"/>
        <w:rPr>
          <w:rFonts w:cstheme="minorHAnsi" w:hint="eastAsia"/>
          <w:color w:val="000000"/>
        </w:rPr>
      </w:pPr>
      <w:r>
        <w:rPr>
          <w:rFonts w:hint="eastAsia"/>
        </w:rPr>
        <w:t>5.web services interoperability</w:t>
      </w:r>
      <w:r w:rsidRPr="004031BF">
        <w:rPr>
          <w:rFonts w:hint="eastAsia"/>
          <w:color w:val="FF0000"/>
          <w:highlight w:val="yellow"/>
        </w:rPr>
        <w:t>(</w:t>
      </w:r>
      <w:r w:rsidRPr="004031BF">
        <w:rPr>
          <w:rFonts w:hint="eastAsia"/>
          <w:color w:val="FF0000"/>
          <w:highlight w:val="yellow"/>
        </w:rPr>
        <w:t>互操作性</w:t>
      </w:r>
      <w:r w:rsidRPr="004031BF">
        <w:rPr>
          <w:rFonts w:hint="eastAsia"/>
          <w:color w:val="FF0000"/>
          <w:highlight w:val="yellow"/>
        </w:rPr>
        <w:t>)</w:t>
      </w:r>
      <w:r>
        <w:rPr>
          <w:rFonts w:hint="eastAsia"/>
        </w:rPr>
        <w:t xml:space="preserve"> </w:t>
      </w:r>
      <w:r>
        <w:rPr>
          <w:rFonts w:hint="eastAsia"/>
        </w:rPr>
        <w:t>：</w:t>
      </w:r>
      <w:r w:rsidRPr="004031BF">
        <w:rPr>
          <w:rFonts w:ascii="宋体" w:eastAsia="宋体" w:hAnsi="宋体" w:cs="Times New Roman" w:hint="eastAsia"/>
          <w:color w:val="FF0000"/>
          <w:highlight w:val="yellow"/>
        </w:rPr>
        <w:t>WSDL+SOAP+UDDI的结合:使用WSDL对web Service建模，把它绑定到SOAP，把服务发布到注册表上（如UDDI)</w:t>
      </w:r>
      <w:r w:rsidRPr="004031BF">
        <w:rPr>
          <w:rFonts w:ascii="宋体" w:hAnsi="宋体" w:hint="eastAsia"/>
          <w:color w:val="FF0000"/>
        </w:rPr>
        <w:t xml:space="preserve"> </w:t>
      </w:r>
      <w:r w:rsidRPr="004031BF">
        <w:rPr>
          <w:rFonts w:hint="eastAsia"/>
          <w:color w:val="FF0000"/>
        </w:rPr>
        <w:t xml:space="preserve"> </w:t>
      </w:r>
      <w:r w:rsidR="004031BF">
        <w:rPr>
          <w:rFonts w:hint="eastAsia"/>
        </w:rPr>
        <w:t xml:space="preserve">    </w:t>
      </w:r>
      <w:r>
        <w:rPr>
          <w:rFonts w:hint="eastAsia"/>
        </w:rPr>
        <w:t>6.</w:t>
      </w:r>
      <w:r w:rsidRPr="00EB32E4">
        <w:rPr>
          <w:rFonts w:ascii="Calibri" w:eastAsia="宋体" w:hAnsi="Calibri" w:cs="Calibri"/>
          <w:color w:val="000000"/>
        </w:rPr>
        <w:t>Modeling a Composite Web Service</w:t>
      </w:r>
      <w:r>
        <w:rPr>
          <w:rFonts w:cstheme="minorHAnsi" w:hint="eastAsia"/>
          <w:color w:val="000000"/>
        </w:rPr>
        <w:t>：</w:t>
      </w:r>
      <w:r>
        <w:rPr>
          <w:rFonts w:ascii="宋体" w:eastAsia="宋体" w:hAnsi="宋体" w:cs="Times New Roman" w:hint="eastAsia"/>
          <w:color w:val="000000"/>
        </w:rPr>
        <w:t>多个网络服务需要彼此合作来建立一个综合的网络服务</w:t>
      </w:r>
      <w:r>
        <w:rPr>
          <w:rFonts w:cstheme="minorHAnsi" w:hint="eastAsia"/>
          <w:color w:val="000000"/>
        </w:rPr>
        <w:t xml:space="preserve"> </w:t>
      </w:r>
    </w:p>
    <w:p w:rsidR="005915C8" w:rsidRDefault="00EB32E4" w:rsidP="00EB32E4">
      <w:pPr>
        <w:ind w:firstLine="360"/>
        <w:rPr>
          <w:rFonts w:ascii="宋体" w:eastAsia="宋体" w:hAnsi="宋体" w:cs="Times New Roman" w:hint="eastAsia"/>
          <w:color w:val="FF0000"/>
        </w:rPr>
      </w:pPr>
      <w:r>
        <w:rPr>
          <w:rFonts w:cstheme="minorHAnsi" w:hint="eastAsia"/>
          <w:color w:val="000000"/>
        </w:rPr>
        <w:t xml:space="preserve"> 7.</w:t>
      </w:r>
      <w:r w:rsidRPr="004031BF">
        <w:rPr>
          <w:rFonts w:cstheme="minorHAnsi" w:hint="eastAsia"/>
          <w:color w:val="FF0000"/>
          <w:highlight w:val="yellow"/>
        </w:rPr>
        <w:t>三维网络服务建模</w:t>
      </w:r>
      <w:r>
        <w:rPr>
          <w:rFonts w:cstheme="minorHAnsi" w:hint="eastAsia"/>
          <w:color w:val="000000"/>
        </w:rPr>
        <w:t>：</w:t>
      </w:r>
      <w:r>
        <w:rPr>
          <w:rFonts w:ascii="宋体" w:eastAsia="宋体" w:hAnsi="宋体" w:cs="Times New Roman" w:hint="eastAsia"/>
        </w:rPr>
        <w:t>需要包括有关网络服务的三类信息：</w:t>
      </w:r>
      <w:r w:rsidRPr="004031BF">
        <w:rPr>
          <w:rFonts w:ascii="宋体" w:eastAsia="宋体" w:hAnsi="宋体" w:cs="Times New Roman" w:hint="eastAsia"/>
          <w:color w:val="FF0000"/>
          <w:highlight w:val="yellow"/>
        </w:rPr>
        <w:t>静态信息描述一</w:t>
      </w:r>
      <w:r w:rsidRPr="004031BF">
        <w:rPr>
          <w:rFonts w:ascii="宋体" w:eastAsia="宋体" w:hAnsi="宋体" w:cs="Times New Roman" w:hint="eastAsia"/>
          <w:color w:val="FF0000"/>
          <w:highlight w:val="yellow"/>
        </w:rPr>
        <w:lastRenderedPageBreak/>
        <w:t>个网络服务，动态信息描述网络服务的动态行为，关系信息描述网络服务和相关的服务提供者之间的关系。</w:t>
      </w:r>
    </w:p>
    <w:p w:rsidR="004031BF" w:rsidRPr="004031BF" w:rsidRDefault="004031BF" w:rsidP="00EB32E4">
      <w:pPr>
        <w:ind w:firstLine="360"/>
        <w:rPr>
          <w:rFonts w:ascii="宋体" w:hAnsi="宋体"/>
          <w:color w:val="FF0000"/>
        </w:rPr>
      </w:pPr>
    </w:p>
    <w:p w:rsidR="004031BF" w:rsidRDefault="0072340B" w:rsidP="00613513">
      <w:pPr>
        <w:rPr>
          <w:rFonts w:hint="eastAsia"/>
        </w:rPr>
      </w:pPr>
      <w:r>
        <w:rPr>
          <w:rFonts w:ascii="宋体" w:hAnsi="宋体" w:hint="eastAsia"/>
        </w:rPr>
        <w:t>发布：</w:t>
      </w:r>
      <w:r w:rsidR="00613513" w:rsidRPr="004031BF">
        <w:rPr>
          <w:rFonts w:ascii="宋体" w:hAnsi="宋体" w:hint="eastAsia"/>
          <w:color w:val="FF0000"/>
        </w:rPr>
        <w:t xml:space="preserve"> </w:t>
      </w:r>
      <w:r w:rsidR="00613513" w:rsidRPr="004031BF">
        <w:rPr>
          <w:rFonts w:ascii="宋体" w:hAnsi="宋体" w:hint="eastAsia"/>
          <w:color w:val="FF0000"/>
          <w:highlight w:val="yellow"/>
        </w:rPr>
        <w:t>Web service是通过部署到连接到网络的应用服务器上实现的，之后将服务发布到网络上的服务注册表，因此所有用户都能够找到它。</w:t>
      </w:r>
      <w:r w:rsidR="00613513">
        <w:rPr>
          <w:rFonts w:ascii="宋体" w:hAnsi="宋体" w:hint="eastAsia"/>
          <w:color w:val="000000"/>
        </w:rPr>
        <w:t>服务注册表提供&lt;服务请求者需要的用来发现服务提供者和他们的web service的&gt;信息，而不是具体实现。</w:t>
      </w:r>
      <w:r w:rsidR="00613513">
        <w:rPr>
          <w:rFonts w:ascii="宋体" w:hAnsi="宋体" w:hint="eastAsia"/>
        </w:rPr>
        <w:t>发布方式有两种，</w:t>
      </w:r>
      <w:r w:rsidR="00613513" w:rsidRPr="004031BF">
        <w:rPr>
          <w:rFonts w:ascii="宋体" w:hAnsi="宋体" w:hint="eastAsia"/>
          <w:color w:val="FF0000"/>
          <w:highlight w:val="yellow"/>
        </w:rPr>
        <w:t>集中式发布UDDI和分布式发布WSIL</w:t>
      </w:r>
      <w:r w:rsidR="00613513">
        <w:rPr>
          <w:rFonts w:ascii="宋体" w:hAnsi="宋体" w:hint="eastAsia"/>
        </w:rPr>
        <w:t>。UDDI发布：1.</w:t>
      </w:r>
      <w:r w:rsidR="00613513">
        <w:rPr>
          <w:rFonts w:hint="eastAsia"/>
        </w:rPr>
        <w:t xml:space="preserve">UDDI </w:t>
      </w:r>
      <w:r w:rsidR="00613513">
        <w:rPr>
          <w:rFonts w:hint="eastAsia"/>
        </w:rPr>
        <w:t>类似于一个集中式的仓库，其中保存有已经发布的网络服务的链接</w:t>
      </w:r>
    </w:p>
    <w:p w:rsidR="004031BF" w:rsidRDefault="00613513" w:rsidP="00613513">
      <w:pPr>
        <w:rPr>
          <w:rFonts w:hint="eastAsia"/>
        </w:rPr>
      </w:pPr>
      <w:r>
        <w:rPr>
          <w:rFonts w:hint="eastAsia"/>
        </w:rPr>
        <w:t xml:space="preserve"> 2.</w:t>
      </w:r>
      <w:r>
        <w:rPr>
          <w:rFonts w:hint="eastAsia"/>
        </w:rPr>
        <w:t>并且还提供了对应的服务提供者的相关信息</w:t>
      </w:r>
      <w:r>
        <w:rPr>
          <w:rFonts w:hint="eastAsia"/>
        </w:rPr>
        <w:t xml:space="preserve"> </w:t>
      </w:r>
    </w:p>
    <w:p w:rsidR="004031BF" w:rsidRDefault="00613513" w:rsidP="00613513">
      <w:pPr>
        <w:rPr>
          <w:rFonts w:hint="eastAsia"/>
        </w:rPr>
      </w:pPr>
      <w:r>
        <w:rPr>
          <w:rFonts w:hint="eastAsia"/>
        </w:rPr>
        <w:t>3.</w:t>
      </w:r>
      <w:r>
        <w:rPr>
          <w:rFonts w:hint="eastAsia"/>
        </w:rPr>
        <w:t>还提供了</w:t>
      </w:r>
      <w:r>
        <w:rPr>
          <w:rFonts w:hint="eastAsia"/>
        </w:rPr>
        <w:t>SOAP</w:t>
      </w:r>
      <w:r>
        <w:rPr>
          <w:rFonts w:hint="eastAsia"/>
        </w:rPr>
        <w:t>接口使得基于消息的</w:t>
      </w:r>
      <w:r>
        <w:rPr>
          <w:rFonts w:hint="eastAsia"/>
        </w:rPr>
        <w:t>SOAP</w:t>
      </w:r>
      <w:r>
        <w:rPr>
          <w:rFonts w:hint="eastAsia"/>
        </w:rPr>
        <w:t>服务能够发布</w:t>
      </w:r>
      <w:r>
        <w:rPr>
          <w:rFonts w:hint="eastAsia"/>
        </w:rPr>
        <w:t xml:space="preserve"> </w:t>
      </w:r>
    </w:p>
    <w:p w:rsidR="00EB32E4" w:rsidRPr="00613513" w:rsidRDefault="00613513" w:rsidP="00613513">
      <w:r>
        <w:rPr>
          <w:rFonts w:hint="eastAsia"/>
        </w:rPr>
        <w:t>4.</w:t>
      </w:r>
      <w:r>
        <w:rPr>
          <w:rFonts w:hint="eastAsia"/>
        </w:rPr>
        <w:t>根据访问控制政策的不同分为公共的和私有的。</w:t>
      </w:r>
      <w:r>
        <w:rPr>
          <w:rFonts w:hint="eastAsia"/>
        </w:rPr>
        <w:t>WSIL</w:t>
      </w:r>
      <w:r>
        <w:rPr>
          <w:rFonts w:hint="eastAsia"/>
        </w:rPr>
        <w:t>发布：</w:t>
      </w:r>
      <w:r>
        <w:t>W</w:t>
      </w:r>
      <w:r>
        <w:rPr>
          <w:rFonts w:hint="eastAsia"/>
        </w:rPr>
        <w:t xml:space="preserve">eb </w:t>
      </w:r>
      <w:proofErr w:type="spellStart"/>
      <w:r>
        <w:rPr>
          <w:rFonts w:hint="eastAsia"/>
        </w:rPr>
        <w:t>servie</w:t>
      </w:r>
      <w:proofErr w:type="spellEnd"/>
      <w:r>
        <w:rPr>
          <w:rFonts w:hint="eastAsia"/>
        </w:rPr>
        <w:t xml:space="preserve"> </w:t>
      </w:r>
      <w:r>
        <w:rPr>
          <w:rFonts w:hint="eastAsia"/>
        </w:rPr>
        <w:t>都是以</w:t>
      </w:r>
      <w:r>
        <w:rPr>
          <w:rFonts w:hint="eastAsia"/>
        </w:rPr>
        <w:t>XML</w:t>
      </w:r>
      <w:r>
        <w:rPr>
          <w:rFonts w:hint="eastAsia"/>
        </w:rPr>
        <w:t>文档的形式发布到一个定期的</w:t>
      </w:r>
      <w:r>
        <w:rPr>
          <w:rFonts w:hint="eastAsia"/>
        </w:rPr>
        <w:t>web server</w:t>
      </w:r>
      <w:r>
        <w:rPr>
          <w:rFonts w:hint="eastAsia"/>
        </w:rPr>
        <w:t>上的。</w:t>
      </w:r>
      <w:r>
        <w:rPr>
          <w:rFonts w:hint="eastAsia"/>
        </w:rPr>
        <w:t>WSIL</w:t>
      </w:r>
      <w:r>
        <w:rPr>
          <w:rFonts w:hint="eastAsia"/>
        </w:rPr>
        <w:t>是用来聚合</w:t>
      </w:r>
      <w:proofErr w:type="gramStart"/>
      <w:r>
        <w:rPr>
          <w:rFonts w:hint="eastAsia"/>
        </w:rPr>
        <w:t>从存在</w:t>
      </w:r>
      <w:proofErr w:type="gramEnd"/>
      <w:r>
        <w:rPr>
          <w:rFonts w:hint="eastAsia"/>
        </w:rPr>
        <w:t>的服务描述文件的引用，聚合的方式可以是标准格式或者是特殊格式。在</w:t>
      </w:r>
      <w:r>
        <w:rPr>
          <w:rFonts w:hint="eastAsia"/>
        </w:rPr>
        <w:t>WSIL</w:t>
      </w:r>
      <w:r>
        <w:rPr>
          <w:rFonts w:hint="eastAsia"/>
        </w:rPr>
        <w:t>文档中，可以使用参考点来连接到一个发布到</w:t>
      </w:r>
      <w:r>
        <w:rPr>
          <w:rFonts w:hint="eastAsia"/>
        </w:rPr>
        <w:t>UDDI</w:t>
      </w:r>
      <w:r>
        <w:rPr>
          <w:rFonts w:hint="eastAsia"/>
        </w:rPr>
        <w:t>登记表中的服务或者连接到另外的</w:t>
      </w:r>
      <w:r>
        <w:rPr>
          <w:rFonts w:hint="eastAsia"/>
        </w:rPr>
        <w:t>WSIL</w:t>
      </w:r>
      <w:r>
        <w:rPr>
          <w:rFonts w:hint="eastAsia"/>
        </w:rPr>
        <w:t>文档中，从而形成了</w:t>
      </w:r>
      <w:r>
        <w:rPr>
          <w:rFonts w:hint="eastAsia"/>
        </w:rPr>
        <w:t>WSIL</w:t>
      </w:r>
      <w:r>
        <w:rPr>
          <w:rFonts w:hint="eastAsia"/>
        </w:rPr>
        <w:t>链</w:t>
      </w:r>
    </w:p>
    <w:p w:rsidR="004031BF" w:rsidRDefault="00613513" w:rsidP="00613513">
      <w:pPr>
        <w:autoSpaceDE w:val="0"/>
        <w:autoSpaceDN w:val="0"/>
        <w:ind w:firstLine="360"/>
        <w:rPr>
          <w:rFonts w:ascii="宋体" w:hAnsi="宋体" w:hint="eastAsia"/>
          <w:color w:val="000000"/>
        </w:rPr>
      </w:pPr>
      <w:r>
        <w:rPr>
          <w:rFonts w:ascii="宋体" w:hAnsi="宋体" w:hint="eastAsia"/>
        </w:rPr>
        <w:t>调用：</w:t>
      </w:r>
      <w:r>
        <w:rPr>
          <w:rFonts w:ascii="宋体" w:hAnsi="宋体" w:hint="eastAsia"/>
          <w:color w:val="000000"/>
        </w:rPr>
        <w:t>SOAP主要支持两种交互模式：</w:t>
      </w:r>
    </w:p>
    <w:p w:rsidR="004031BF" w:rsidRDefault="00613513" w:rsidP="00613513">
      <w:pPr>
        <w:autoSpaceDE w:val="0"/>
        <w:autoSpaceDN w:val="0"/>
        <w:ind w:firstLine="360"/>
        <w:rPr>
          <w:rFonts w:ascii="宋体" w:hAnsi="宋体" w:hint="eastAsia"/>
        </w:rPr>
      </w:pPr>
      <w:r>
        <w:rPr>
          <w:rFonts w:ascii="宋体" w:hAnsi="宋体" w:hint="eastAsia"/>
          <w:color w:val="000000"/>
        </w:rPr>
        <w:t>1.</w:t>
      </w:r>
      <w:r w:rsidRPr="004031BF">
        <w:rPr>
          <w:rFonts w:ascii="宋体" w:hAnsi="宋体" w:hint="eastAsia"/>
          <w:color w:val="FF0000"/>
          <w:highlight w:val="yellow"/>
        </w:rPr>
        <w:t>远程过程调用模式</w:t>
      </w:r>
      <w:r>
        <w:rPr>
          <w:rFonts w:ascii="宋体" w:hAnsi="宋体" w:hint="eastAsia"/>
        </w:rPr>
        <w:t>：同步请求/响应交互方式，发送请求，并等待回应。</w:t>
      </w:r>
    </w:p>
    <w:p w:rsidR="00613513" w:rsidRDefault="00613513" w:rsidP="00613513">
      <w:pPr>
        <w:autoSpaceDE w:val="0"/>
        <w:autoSpaceDN w:val="0"/>
        <w:ind w:firstLine="360"/>
        <w:rPr>
          <w:rFonts w:ascii="宋体" w:hAnsi="宋体"/>
        </w:rPr>
      </w:pPr>
      <w:r>
        <w:rPr>
          <w:rFonts w:ascii="宋体" w:hAnsi="宋体" w:hint="eastAsia"/>
          <w:color w:val="000000"/>
        </w:rPr>
        <w:t>2.</w:t>
      </w:r>
      <w:r w:rsidRPr="004031BF">
        <w:rPr>
          <w:rFonts w:ascii="宋体" w:hAnsi="宋体" w:hint="eastAsia"/>
          <w:color w:val="FF0000"/>
          <w:highlight w:val="yellow"/>
        </w:rPr>
        <w:t>文件为导向的（Document-oriented）模式</w:t>
      </w:r>
      <w:r>
        <w:rPr>
          <w:rFonts w:ascii="宋体" w:hAnsi="宋体" w:hint="eastAsia"/>
        </w:rPr>
        <w:t>:异步交互方式，发出了一个完整的XML文件，并等待通知。结果将在处理后被送回。</w:t>
      </w:r>
    </w:p>
    <w:p w:rsidR="00613513" w:rsidRPr="00613513" w:rsidRDefault="00613513" w:rsidP="00613513">
      <w:pPr>
        <w:autoSpaceDE w:val="0"/>
        <w:autoSpaceDN w:val="0"/>
        <w:ind w:firstLine="360"/>
        <w:rPr>
          <w:rFonts w:ascii="宋体" w:hAnsi="宋体"/>
          <w:color w:val="000000"/>
        </w:rPr>
      </w:pPr>
    </w:p>
    <w:p w:rsidR="00AD0D41" w:rsidRDefault="0091695A" w:rsidP="00AD0D41">
      <w:pPr>
        <w:pStyle w:val="a4"/>
        <w:numPr>
          <w:ilvl w:val="0"/>
          <w:numId w:val="9"/>
        </w:numPr>
        <w:ind w:firstLineChars="0"/>
      </w:pPr>
      <w:r>
        <w:rPr>
          <w:rFonts w:hint="eastAsia"/>
        </w:rPr>
        <w:t>面向服务设计原则，举例。</w:t>
      </w:r>
    </w:p>
    <w:p w:rsidR="00AD0D41" w:rsidRDefault="00AD0D41" w:rsidP="00AD0D41">
      <w:pPr>
        <w:ind w:left="360"/>
      </w:pPr>
      <w:r>
        <w:rPr>
          <w:rFonts w:hint="eastAsia"/>
        </w:rPr>
        <w:t>答：</w:t>
      </w:r>
    </w:p>
    <w:p w:rsidR="00CC1AA0" w:rsidRPr="00AD0D41" w:rsidRDefault="00AB174F" w:rsidP="00AD0D41">
      <w:pPr>
        <w:numPr>
          <w:ilvl w:val="0"/>
          <w:numId w:val="10"/>
        </w:numPr>
      </w:pPr>
      <w:r w:rsidRPr="00AD0D41">
        <w:rPr>
          <w:rFonts w:hint="eastAsia"/>
        </w:rPr>
        <w:t>标准化服务合约</w:t>
      </w:r>
      <w:r w:rsidRPr="00AD0D41">
        <w:t xml:space="preserve"> </w:t>
      </w:r>
    </w:p>
    <w:p w:rsidR="00CC1AA0" w:rsidRPr="00AD0D41" w:rsidRDefault="00AB174F" w:rsidP="00AD0D41">
      <w:pPr>
        <w:numPr>
          <w:ilvl w:val="1"/>
          <w:numId w:val="10"/>
        </w:numPr>
      </w:pPr>
      <w:r w:rsidRPr="00AD0D41">
        <w:rPr>
          <w:rFonts w:hint="eastAsia"/>
        </w:rPr>
        <w:t>实现一个</w:t>
      </w:r>
      <w:r w:rsidRPr="004031BF">
        <w:rPr>
          <w:rFonts w:hint="eastAsia"/>
          <w:color w:val="FF0000"/>
        </w:rPr>
        <w:t>标准化合约</w:t>
      </w:r>
      <w:r w:rsidRPr="00AD0D41">
        <w:t xml:space="preserve"> </w:t>
      </w:r>
    </w:p>
    <w:p w:rsidR="00CC1AA0" w:rsidRPr="00AD0D41" w:rsidRDefault="00AB174F" w:rsidP="00AD0D41">
      <w:pPr>
        <w:numPr>
          <w:ilvl w:val="0"/>
          <w:numId w:val="10"/>
        </w:numPr>
      </w:pPr>
      <w:r w:rsidRPr="00AD0D41">
        <w:rPr>
          <w:rFonts w:hint="eastAsia"/>
        </w:rPr>
        <w:t>服务松散耦合</w:t>
      </w:r>
      <w:r w:rsidRPr="00AD0D41">
        <w:t xml:space="preserve"> </w:t>
      </w:r>
    </w:p>
    <w:p w:rsidR="00CC1AA0" w:rsidRPr="004031BF" w:rsidRDefault="00AB174F" w:rsidP="00AD0D41">
      <w:pPr>
        <w:numPr>
          <w:ilvl w:val="1"/>
          <w:numId w:val="10"/>
        </w:numPr>
        <w:rPr>
          <w:color w:val="FF0000"/>
        </w:rPr>
      </w:pPr>
      <w:r w:rsidRPr="004031BF">
        <w:rPr>
          <w:rFonts w:hint="eastAsia"/>
          <w:color w:val="FF0000"/>
        </w:rPr>
        <w:t>最小化依赖关系</w:t>
      </w:r>
      <w:r w:rsidRPr="004031BF">
        <w:rPr>
          <w:color w:val="FF0000"/>
        </w:rPr>
        <w:t xml:space="preserve"> </w:t>
      </w:r>
    </w:p>
    <w:p w:rsidR="00CC1AA0" w:rsidRPr="00AD0D41" w:rsidRDefault="00AB174F" w:rsidP="00AD0D41">
      <w:pPr>
        <w:numPr>
          <w:ilvl w:val="0"/>
          <w:numId w:val="10"/>
        </w:numPr>
      </w:pPr>
      <w:r w:rsidRPr="00AD0D41">
        <w:rPr>
          <w:rFonts w:hint="eastAsia"/>
        </w:rPr>
        <w:t>服务抽象</w:t>
      </w:r>
      <w:r w:rsidRPr="00AD0D41">
        <w:t xml:space="preserve"> </w:t>
      </w:r>
    </w:p>
    <w:p w:rsidR="00CC1AA0" w:rsidRPr="00AD0D41" w:rsidRDefault="00AB174F" w:rsidP="00AD0D41">
      <w:pPr>
        <w:numPr>
          <w:ilvl w:val="1"/>
          <w:numId w:val="10"/>
        </w:numPr>
      </w:pPr>
      <w:r w:rsidRPr="004031BF">
        <w:rPr>
          <w:rFonts w:hint="eastAsia"/>
          <w:color w:val="FF0000"/>
        </w:rPr>
        <w:t>最小</w:t>
      </w:r>
      <w:proofErr w:type="gramStart"/>
      <w:r w:rsidRPr="004031BF">
        <w:rPr>
          <w:rFonts w:hint="eastAsia"/>
          <w:color w:val="FF0000"/>
        </w:rPr>
        <w:t>化元信息</w:t>
      </w:r>
      <w:proofErr w:type="gramEnd"/>
      <w:r w:rsidRPr="00AD0D41">
        <w:rPr>
          <w:rFonts w:hint="eastAsia"/>
        </w:rPr>
        <w:t>的可用性</w:t>
      </w:r>
      <w:r w:rsidRPr="00AD0D41">
        <w:t xml:space="preserve"> </w:t>
      </w:r>
    </w:p>
    <w:p w:rsidR="00CC1AA0" w:rsidRPr="00AD0D41" w:rsidRDefault="00AB174F" w:rsidP="00AD0D41">
      <w:pPr>
        <w:numPr>
          <w:ilvl w:val="0"/>
          <w:numId w:val="10"/>
        </w:numPr>
      </w:pPr>
      <w:r w:rsidRPr="00AD0D41">
        <w:rPr>
          <w:rFonts w:hint="eastAsia"/>
        </w:rPr>
        <w:t>服务可复用性</w:t>
      </w:r>
      <w:r w:rsidRPr="00AD0D41">
        <w:t xml:space="preserve"> </w:t>
      </w:r>
    </w:p>
    <w:p w:rsidR="00CC1AA0" w:rsidRPr="004031BF" w:rsidRDefault="00AB174F" w:rsidP="00AD0D41">
      <w:pPr>
        <w:numPr>
          <w:ilvl w:val="1"/>
          <w:numId w:val="10"/>
        </w:numPr>
        <w:rPr>
          <w:color w:val="FF0000"/>
        </w:rPr>
      </w:pPr>
      <w:r w:rsidRPr="00AD0D41">
        <w:rPr>
          <w:rFonts w:hint="eastAsia"/>
        </w:rPr>
        <w:lastRenderedPageBreak/>
        <w:t>实现通用的和</w:t>
      </w:r>
      <w:proofErr w:type="gramStart"/>
      <w:r w:rsidRPr="004031BF">
        <w:rPr>
          <w:rFonts w:hint="eastAsia"/>
          <w:color w:val="FF0000"/>
        </w:rPr>
        <w:t>可</w:t>
      </w:r>
      <w:proofErr w:type="gramEnd"/>
      <w:r w:rsidRPr="004031BF">
        <w:rPr>
          <w:rFonts w:hint="eastAsia"/>
          <w:color w:val="FF0000"/>
        </w:rPr>
        <w:t>复用的逻辑与合约</w:t>
      </w:r>
      <w:r w:rsidRPr="004031BF">
        <w:rPr>
          <w:color w:val="FF0000"/>
        </w:rPr>
        <w:t xml:space="preserve"> </w:t>
      </w:r>
    </w:p>
    <w:p w:rsidR="00CC1AA0" w:rsidRPr="00AD0D41" w:rsidRDefault="00AB174F" w:rsidP="00AD0D41">
      <w:pPr>
        <w:numPr>
          <w:ilvl w:val="0"/>
          <w:numId w:val="10"/>
        </w:numPr>
      </w:pPr>
      <w:r w:rsidRPr="00AD0D41">
        <w:rPr>
          <w:rFonts w:hint="eastAsia"/>
        </w:rPr>
        <w:t>服务自治</w:t>
      </w:r>
      <w:r w:rsidRPr="00AD0D41">
        <w:t xml:space="preserve"> </w:t>
      </w:r>
    </w:p>
    <w:p w:rsidR="00CC1AA0" w:rsidRPr="00AD0D41" w:rsidRDefault="00AB174F" w:rsidP="00AD0D41">
      <w:pPr>
        <w:numPr>
          <w:ilvl w:val="1"/>
          <w:numId w:val="10"/>
        </w:numPr>
      </w:pPr>
      <w:r w:rsidRPr="00AD0D41">
        <w:rPr>
          <w:rFonts w:hint="eastAsia"/>
        </w:rPr>
        <w:t>实现</w:t>
      </w:r>
      <w:r w:rsidRPr="004031BF">
        <w:rPr>
          <w:rFonts w:hint="eastAsia"/>
          <w:color w:val="FF0000"/>
        </w:rPr>
        <w:t>独立的功能</w:t>
      </w:r>
      <w:r w:rsidRPr="004031BF">
        <w:rPr>
          <w:rFonts w:hint="eastAsia"/>
          <w:color w:val="FF0000"/>
          <w:highlight w:val="yellow"/>
        </w:rPr>
        <w:t>边界和运行时环境</w:t>
      </w:r>
      <w:r w:rsidRPr="004031BF">
        <w:rPr>
          <w:color w:val="FF0000"/>
        </w:rPr>
        <w:t xml:space="preserve"> </w:t>
      </w:r>
    </w:p>
    <w:p w:rsidR="00CC1AA0" w:rsidRPr="00AD0D41" w:rsidRDefault="00AB174F" w:rsidP="00AD0D41">
      <w:pPr>
        <w:numPr>
          <w:ilvl w:val="0"/>
          <w:numId w:val="10"/>
        </w:numPr>
      </w:pPr>
      <w:r w:rsidRPr="00AD0D41">
        <w:rPr>
          <w:rFonts w:hint="eastAsia"/>
        </w:rPr>
        <w:t>服务无状态性</w:t>
      </w:r>
      <w:r w:rsidRPr="00AD0D41">
        <w:t xml:space="preserve"> </w:t>
      </w:r>
    </w:p>
    <w:p w:rsidR="00CC1AA0" w:rsidRPr="00AD0D41" w:rsidRDefault="00AB174F" w:rsidP="00AD0D41">
      <w:pPr>
        <w:numPr>
          <w:ilvl w:val="1"/>
          <w:numId w:val="10"/>
        </w:numPr>
      </w:pPr>
      <w:r w:rsidRPr="00AD0D41">
        <w:rPr>
          <w:rFonts w:hint="eastAsia"/>
        </w:rPr>
        <w:t>实现</w:t>
      </w:r>
      <w:r w:rsidRPr="006D3C39">
        <w:rPr>
          <w:rFonts w:hint="eastAsia"/>
          <w:color w:val="FF0000"/>
          <w:highlight w:val="yellow"/>
        </w:rPr>
        <w:t>可适应的，和状态管理</w:t>
      </w:r>
      <w:r w:rsidRPr="006D3C39">
        <w:rPr>
          <w:rFonts w:hint="eastAsia"/>
          <w:color w:val="00B0F0"/>
          <w:highlight w:val="yellow"/>
        </w:rPr>
        <w:t>无关的逻辑</w:t>
      </w:r>
      <w:r w:rsidRPr="006D3C39">
        <w:rPr>
          <w:color w:val="FF0000"/>
        </w:rPr>
        <w:t xml:space="preserve"> </w:t>
      </w:r>
    </w:p>
    <w:p w:rsidR="00CC1AA0" w:rsidRPr="00AD0D41" w:rsidRDefault="00AB174F" w:rsidP="00AD0D41">
      <w:pPr>
        <w:numPr>
          <w:ilvl w:val="0"/>
          <w:numId w:val="10"/>
        </w:numPr>
      </w:pPr>
      <w:r w:rsidRPr="00AD0D41">
        <w:rPr>
          <w:rFonts w:hint="eastAsia"/>
        </w:rPr>
        <w:t>服务可发现性</w:t>
      </w:r>
      <w:r w:rsidRPr="00AD0D41">
        <w:t xml:space="preserve"> </w:t>
      </w:r>
    </w:p>
    <w:p w:rsidR="00CC1AA0" w:rsidRPr="00AD0D41" w:rsidRDefault="00AB174F" w:rsidP="00AD0D41">
      <w:pPr>
        <w:numPr>
          <w:ilvl w:val="1"/>
          <w:numId w:val="10"/>
        </w:numPr>
      </w:pPr>
      <w:r w:rsidRPr="00AD0D41">
        <w:rPr>
          <w:rFonts w:hint="eastAsia"/>
        </w:rPr>
        <w:t>实现</w:t>
      </w:r>
      <w:r w:rsidRPr="006D3C39">
        <w:rPr>
          <w:rFonts w:hint="eastAsia"/>
          <w:highlight w:val="yellow"/>
        </w:rPr>
        <w:t>可交流的元数据</w:t>
      </w:r>
      <w:r w:rsidRPr="00AD0D41">
        <w:t xml:space="preserve"> </w:t>
      </w:r>
    </w:p>
    <w:p w:rsidR="00CC1AA0" w:rsidRPr="00AD0D41" w:rsidRDefault="00AB174F" w:rsidP="00AD0D41">
      <w:pPr>
        <w:numPr>
          <w:ilvl w:val="0"/>
          <w:numId w:val="10"/>
        </w:numPr>
      </w:pPr>
      <w:r w:rsidRPr="00AD0D41">
        <w:rPr>
          <w:rFonts w:hint="eastAsia"/>
        </w:rPr>
        <w:t>服务可组合性</w:t>
      </w:r>
      <w:r w:rsidRPr="00AD0D41">
        <w:t xml:space="preserve"> </w:t>
      </w:r>
    </w:p>
    <w:p w:rsidR="00AD0D41" w:rsidRPr="00AD0D41" w:rsidRDefault="00AD0D41" w:rsidP="00AD0D41">
      <w:pPr>
        <w:ind w:left="360"/>
      </w:pPr>
      <w:r w:rsidRPr="006D3C39">
        <w:rPr>
          <w:rFonts w:hint="eastAsia"/>
          <w:highlight w:val="yellow"/>
        </w:rPr>
        <w:t>最大化可组合性</w:t>
      </w:r>
    </w:p>
    <w:sectPr w:rsidR="00AD0D41" w:rsidRPr="00AD0D41" w:rsidSect="006568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E00" w:rsidRDefault="006C2E00" w:rsidP="00577997">
      <w:pPr>
        <w:spacing w:line="240" w:lineRule="auto"/>
      </w:pPr>
      <w:r>
        <w:separator/>
      </w:r>
    </w:p>
  </w:endnote>
  <w:endnote w:type="continuationSeparator" w:id="0">
    <w:p w:rsidR="006C2E00" w:rsidRDefault="006C2E00" w:rsidP="005779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E00" w:rsidRDefault="006C2E00" w:rsidP="00577997">
      <w:pPr>
        <w:spacing w:line="240" w:lineRule="auto"/>
      </w:pPr>
      <w:r>
        <w:separator/>
      </w:r>
    </w:p>
  </w:footnote>
  <w:footnote w:type="continuationSeparator" w:id="0">
    <w:p w:rsidR="006C2E00" w:rsidRDefault="006C2E00" w:rsidP="0057799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012"/>
    <w:multiLevelType w:val="hybridMultilevel"/>
    <w:tmpl w:val="B590DCBA"/>
    <w:lvl w:ilvl="0" w:tplc="6EDC4A2E">
      <w:start w:val="1"/>
      <w:numFmt w:val="decimal"/>
      <w:lvlText w:val="%1."/>
      <w:lvlJc w:val="left"/>
      <w:pPr>
        <w:tabs>
          <w:tab w:val="num" w:pos="720"/>
        </w:tabs>
        <w:ind w:left="720" w:hanging="360"/>
      </w:pPr>
      <w:rPr>
        <w:rFonts w:asciiTheme="minorHAnsi" w:eastAsiaTheme="minorEastAsia" w:hAnsiTheme="minorHAnsi" w:cstheme="minorBidi"/>
      </w:rPr>
    </w:lvl>
    <w:lvl w:ilvl="1" w:tplc="EFAC2726" w:tentative="1">
      <w:start w:val="1"/>
      <w:numFmt w:val="decimal"/>
      <w:lvlText w:val="%2."/>
      <w:lvlJc w:val="left"/>
      <w:pPr>
        <w:tabs>
          <w:tab w:val="num" w:pos="1440"/>
        </w:tabs>
        <w:ind w:left="1440" w:hanging="360"/>
      </w:pPr>
    </w:lvl>
    <w:lvl w:ilvl="2" w:tplc="321248D8" w:tentative="1">
      <w:start w:val="1"/>
      <w:numFmt w:val="decimal"/>
      <w:lvlText w:val="%3."/>
      <w:lvlJc w:val="left"/>
      <w:pPr>
        <w:tabs>
          <w:tab w:val="num" w:pos="2160"/>
        </w:tabs>
        <w:ind w:left="2160" w:hanging="360"/>
      </w:pPr>
    </w:lvl>
    <w:lvl w:ilvl="3" w:tplc="EE4A2F72" w:tentative="1">
      <w:start w:val="1"/>
      <w:numFmt w:val="decimal"/>
      <w:lvlText w:val="%4."/>
      <w:lvlJc w:val="left"/>
      <w:pPr>
        <w:tabs>
          <w:tab w:val="num" w:pos="2880"/>
        </w:tabs>
        <w:ind w:left="2880" w:hanging="360"/>
      </w:pPr>
    </w:lvl>
    <w:lvl w:ilvl="4" w:tplc="A686157C" w:tentative="1">
      <w:start w:val="1"/>
      <w:numFmt w:val="decimal"/>
      <w:lvlText w:val="%5."/>
      <w:lvlJc w:val="left"/>
      <w:pPr>
        <w:tabs>
          <w:tab w:val="num" w:pos="3600"/>
        </w:tabs>
        <w:ind w:left="3600" w:hanging="360"/>
      </w:pPr>
    </w:lvl>
    <w:lvl w:ilvl="5" w:tplc="AA3076A2" w:tentative="1">
      <w:start w:val="1"/>
      <w:numFmt w:val="decimal"/>
      <w:lvlText w:val="%6."/>
      <w:lvlJc w:val="left"/>
      <w:pPr>
        <w:tabs>
          <w:tab w:val="num" w:pos="4320"/>
        </w:tabs>
        <w:ind w:left="4320" w:hanging="360"/>
      </w:pPr>
    </w:lvl>
    <w:lvl w:ilvl="6" w:tplc="A7A4F28E" w:tentative="1">
      <w:start w:val="1"/>
      <w:numFmt w:val="decimal"/>
      <w:lvlText w:val="%7."/>
      <w:lvlJc w:val="left"/>
      <w:pPr>
        <w:tabs>
          <w:tab w:val="num" w:pos="5040"/>
        </w:tabs>
        <w:ind w:left="5040" w:hanging="360"/>
      </w:pPr>
    </w:lvl>
    <w:lvl w:ilvl="7" w:tplc="D3F04C6E" w:tentative="1">
      <w:start w:val="1"/>
      <w:numFmt w:val="decimal"/>
      <w:lvlText w:val="%8."/>
      <w:lvlJc w:val="left"/>
      <w:pPr>
        <w:tabs>
          <w:tab w:val="num" w:pos="5760"/>
        </w:tabs>
        <w:ind w:left="5760" w:hanging="360"/>
      </w:pPr>
    </w:lvl>
    <w:lvl w:ilvl="8" w:tplc="AF70F6C4" w:tentative="1">
      <w:start w:val="1"/>
      <w:numFmt w:val="decimal"/>
      <w:lvlText w:val="%9."/>
      <w:lvlJc w:val="left"/>
      <w:pPr>
        <w:tabs>
          <w:tab w:val="num" w:pos="6480"/>
        </w:tabs>
        <w:ind w:left="6480" w:hanging="360"/>
      </w:pPr>
    </w:lvl>
  </w:abstractNum>
  <w:abstractNum w:abstractNumId="1">
    <w:nsid w:val="0700332E"/>
    <w:multiLevelType w:val="hybridMultilevel"/>
    <w:tmpl w:val="3D4283CE"/>
    <w:lvl w:ilvl="0" w:tplc="EB409B00">
      <w:start w:val="1"/>
      <w:numFmt w:val="bullet"/>
      <w:lvlText w:val=""/>
      <w:lvlJc w:val="left"/>
      <w:pPr>
        <w:tabs>
          <w:tab w:val="num" w:pos="720"/>
        </w:tabs>
        <w:ind w:left="720" w:hanging="360"/>
      </w:pPr>
      <w:rPr>
        <w:rFonts w:ascii="Wingdings" w:hAnsi="Wingdings" w:hint="default"/>
      </w:rPr>
    </w:lvl>
    <w:lvl w:ilvl="1" w:tplc="CABAF63C">
      <w:start w:val="1495"/>
      <w:numFmt w:val="bullet"/>
      <w:lvlText w:val=""/>
      <w:lvlJc w:val="left"/>
      <w:pPr>
        <w:tabs>
          <w:tab w:val="num" w:pos="1440"/>
        </w:tabs>
        <w:ind w:left="1440" w:hanging="360"/>
      </w:pPr>
      <w:rPr>
        <w:rFonts w:ascii="Wingdings" w:hAnsi="Wingdings" w:hint="default"/>
      </w:rPr>
    </w:lvl>
    <w:lvl w:ilvl="2" w:tplc="13F85598" w:tentative="1">
      <w:start w:val="1"/>
      <w:numFmt w:val="bullet"/>
      <w:lvlText w:val=""/>
      <w:lvlJc w:val="left"/>
      <w:pPr>
        <w:tabs>
          <w:tab w:val="num" w:pos="2160"/>
        </w:tabs>
        <w:ind w:left="2160" w:hanging="360"/>
      </w:pPr>
      <w:rPr>
        <w:rFonts w:ascii="Wingdings" w:hAnsi="Wingdings" w:hint="default"/>
      </w:rPr>
    </w:lvl>
    <w:lvl w:ilvl="3" w:tplc="26AE28A0" w:tentative="1">
      <w:start w:val="1"/>
      <w:numFmt w:val="bullet"/>
      <w:lvlText w:val=""/>
      <w:lvlJc w:val="left"/>
      <w:pPr>
        <w:tabs>
          <w:tab w:val="num" w:pos="2880"/>
        </w:tabs>
        <w:ind w:left="2880" w:hanging="360"/>
      </w:pPr>
      <w:rPr>
        <w:rFonts w:ascii="Wingdings" w:hAnsi="Wingdings" w:hint="default"/>
      </w:rPr>
    </w:lvl>
    <w:lvl w:ilvl="4" w:tplc="FF8C303C" w:tentative="1">
      <w:start w:val="1"/>
      <w:numFmt w:val="bullet"/>
      <w:lvlText w:val=""/>
      <w:lvlJc w:val="left"/>
      <w:pPr>
        <w:tabs>
          <w:tab w:val="num" w:pos="3600"/>
        </w:tabs>
        <w:ind w:left="3600" w:hanging="360"/>
      </w:pPr>
      <w:rPr>
        <w:rFonts w:ascii="Wingdings" w:hAnsi="Wingdings" w:hint="default"/>
      </w:rPr>
    </w:lvl>
    <w:lvl w:ilvl="5" w:tplc="CE263EF0" w:tentative="1">
      <w:start w:val="1"/>
      <w:numFmt w:val="bullet"/>
      <w:lvlText w:val=""/>
      <w:lvlJc w:val="left"/>
      <w:pPr>
        <w:tabs>
          <w:tab w:val="num" w:pos="4320"/>
        </w:tabs>
        <w:ind w:left="4320" w:hanging="360"/>
      </w:pPr>
      <w:rPr>
        <w:rFonts w:ascii="Wingdings" w:hAnsi="Wingdings" w:hint="default"/>
      </w:rPr>
    </w:lvl>
    <w:lvl w:ilvl="6" w:tplc="EEEED1E0" w:tentative="1">
      <w:start w:val="1"/>
      <w:numFmt w:val="bullet"/>
      <w:lvlText w:val=""/>
      <w:lvlJc w:val="left"/>
      <w:pPr>
        <w:tabs>
          <w:tab w:val="num" w:pos="5040"/>
        </w:tabs>
        <w:ind w:left="5040" w:hanging="360"/>
      </w:pPr>
      <w:rPr>
        <w:rFonts w:ascii="Wingdings" w:hAnsi="Wingdings" w:hint="default"/>
      </w:rPr>
    </w:lvl>
    <w:lvl w:ilvl="7" w:tplc="2E803802" w:tentative="1">
      <w:start w:val="1"/>
      <w:numFmt w:val="bullet"/>
      <w:lvlText w:val=""/>
      <w:lvlJc w:val="left"/>
      <w:pPr>
        <w:tabs>
          <w:tab w:val="num" w:pos="5760"/>
        </w:tabs>
        <w:ind w:left="5760" w:hanging="360"/>
      </w:pPr>
      <w:rPr>
        <w:rFonts w:ascii="Wingdings" w:hAnsi="Wingdings" w:hint="default"/>
      </w:rPr>
    </w:lvl>
    <w:lvl w:ilvl="8" w:tplc="318C5578" w:tentative="1">
      <w:start w:val="1"/>
      <w:numFmt w:val="bullet"/>
      <w:lvlText w:val=""/>
      <w:lvlJc w:val="left"/>
      <w:pPr>
        <w:tabs>
          <w:tab w:val="num" w:pos="6480"/>
        </w:tabs>
        <w:ind w:left="6480" w:hanging="360"/>
      </w:pPr>
      <w:rPr>
        <w:rFonts w:ascii="Wingdings" w:hAnsi="Wingdings" w:hint="default"/>
      </w:rPr>
    </w:lvl>
  </w:abstractNum>
  <w:abstractNum w:abstractNumId="2">
    <w:nsid w:val="2B73175B"/>
    <w:multiLevelType w:val="hybridMultilevel"/>
    <w:tmpl w:val="5A68C9E6"/>
    <w:lvl w:ilvl="0" w:tplc="2656005E">
      <w:start w:val="1"/>
      <w:numFmt w:val="bullet"/>
      <w:lvlText w:val=""/>
      <w:lvlJc w:val="left"/>
      <w:pPr>
        <w:tabs>
          <w:tab w:val="num" w:pos="720"/>
        </w:tabs>
        <w:ind w:left="720" w:hanging="360"/>
      </w:pPr>
      <w:rPr>
        <w:rFonts w:ascii="Wingdings" w:hAnsi="Wingdings" w:hint="default"/>
      </w:rPr>
    </w:lvl>
    <w:lvl w:ilvl="1" w:tplc="54DC030C" w:tentative="1">
      <w:start w:val="1"/>
      <w:numFmt w:val="bullet"/>
      <w:lvlText w:val=""/>
      <w:lvlJc w:val="left"/>
      <w:pPr>
        <w:tabs>
          <w:tab w:val="num" w:pos="1440"/>
        </w:tabs>
        <w:ind w:left="1440" w:hanging="360"/>
      </w:pPr>
      <w:rPr>
        <w:rFonts w:ascii="Wingdings" w:hAnsi="Wingdings" w:hint="default"/>
      </w:rPr>
    </w:lvl>
    <w:lvl w:ilvl="2" w:tplc="35B82F3A" w:tentative="1">
      <w:start w:val="1"/>
      <w:numFmt w:val="bullet"/>
      <w:lvlText w:val=""/>
      <w:lvlJc w:val="left"/>
      <w:pPr>
        <w:tabs>
          <w:tab w:val="num" w:pos="2160"/>
        </w:tabs>
        <w:ind w:left="2160" w:hanging="360"/>
      </w:pPr>
      <w:rPr>
        <w:rFonts w:ascii="Wingdings" w:hAnsi="Wingdings" w:hint="default"/>
      </w:rPr>
    </w:lvl>
    <w:lvl w:ilvl="3" w:tplc="0B5E63E6" w:tentative="1">
      <w:start w:val="1"/>
      <w:numFmt w:val="bullet"/>
      <w:lvlText w:val=""/>
      <w:lvlJc w:val="left"/>
      <w:pPr>
        <w:tabs>
          <w:tab w:val="num" w:pos="2880"/>
        </w:tabs>
        <w:ind w:left="2880" w:hanging="360"/>
      </w:pPr>
      <w:rPr>
        <w:rFonts w:ascii="Wingdings" w:hAnsi="Wingdings" w:hint="default"/>
      </w:rPr>
    </w:lvl>
    <w:lvl w:ilvl="4" w:tplc="D1288DBA" w:tentative="1">
      <w:start w:val="1"/>
      <w:numFmt w:val="bullet"/>
      <w:lvlText w:val=""/>
      <w:lvlJc w:val="left"/>
      <w:pPr>
        <w:tabs>
          <w:tab w:val="num" w:pos="3600"/>
        </w:tabs>
        <w:ind w:left="3600" w:hanging="360"/>
      </w:pPr>
      <w:rPr>
        <w:rFonts w:ascii="Wingdings" w:hAnsi="Wingdings" w:hint="default"/>
      </w:rPr>
    </w:lvl>
    <w:lvl w:ilvl="5" w:tplc="7CA683D4" w:tentative="1">
      <w:start w:val="1"/>
      <w:numFmt w:val="bullet"/>
      <w:lvlText w:val=""/>
      <w:lvlJc w:val="left"/>
      <w:pPr>
        <w:tabs>
          <w:tab w:val="num" w:pos="4320"/>
        </w:tabs>
        <w:ind w:left="4320" w:hanging="360"/>
      </w:pPr>
      <w:rPr>
        <w:rFonts w:ascii="Wingdings" w:hAnsi="Wingdings" w:hint="default"/>
      </w:rPr>
    </w:lvl>
    <w:lvl w:ilvl="6" w:tplc="F6E68CD8" w:tentative="1">
      <w:start w:val="1"/>
      <w:numFmt w:val="bullet"/>
      <w:lvlText w:val=""/>
      <w:lvlJc w:val="left"/>
      <w:pPr>
        <w:tabs>
          <w:tab w:val="num" w:pos="5040"/>
        </w:tabs>
        <w:ind w:left="5040" w:hanging="360"/>
      </w:pPr>
      <w:rPr>
        <w:rFonts w:ascii="Wingdings" w:hAnsi="Wingdings" w:hint="default"/>
      </w:rPr>
    </w:lvl>
    <w:lvl w:ilvl="7" w:tplc="E3083E58" w:tentative="1">
      <w:start w:val="1"/>
      <w:numFmt w:val="bullet"/>
      <w:lvlText w:val=""/>
      <w:lvlJc w:val="left"/>
      <w:pPr>
        <w:tabs>
          <w:tab w:val="num" w:pos="5760"/>
        </w:tabs>
        <w:ind w:left="5760" w:hanging="360"/>
      </w:pPr>
      <w:rPr>
        <w:rFonts w:ascii="Wingdings" w:hAnsi="Wingdings" w:hint="default"/>
      </w:rPr>
    </w:lvl>
    <w:lvl w:ilvl="8" w:tplc="207ED7B8" w:tentative="1">
      <w:start w:val="1"/>
      <w:numFmt w:val="bullet"/>
      <w:lvlText w:val=""/>
      <w:lvlJc w:val="left"/>
      <w:pPr>
        <w:tabs>
          <w:tab w:val="num" w:pos="6480"/>
        </w:tabs>
        <w:ind w:left="6480" w:hanging="360"/>
      </w:pPr>
      <w:rPr>
        <w:rFonts w:ascii="Wingdings" w:hAnsi="Wingdings" w:hint="default"/>
      </w:rPr>
    </w:lvl>
  </w:abstractNum>
  <w:abstractNum w:abstractNumId="3">
    <w:nsid w:val="30893033"/>
    <w:multiLevelType w:val="hybridMultilevel"/>
    <w:tmpl w:val="52945286"/>
    <w:lvl w:ilvl="0" w:tplc="95229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2F2A75"/>
    <w:multiLevelType w:val="hybridMultilevel"/>
    <w:tmpl w:val="DE46C494"/>
    <w:lvl w:ilvl="0" w:tplc="FF0AC84E">
      <w:start w:val="1"/>
      <w:numFmt w:val="decimal"/>
      <w:lvlText w:val="%1."/>
      <w:lvlJc w:val="left"/>
      <w:pPr>
        <w:tabs>
          <w:tab w:val="num" w:pos="420"/>
        </w:tabs>
        <w:ind w:left="420" w:hanging="360"/>
      </w:pPr>
      <w:rPr>
        <w:rFonts w:asciiTheme="minorHAnsi" w:eastAsiaTheme="minorEastAsia" w:hAnsiTheme="minorHAnsi" w:cstheme="minorBidi"/>
      </w:rPr>
    </w:lvl>
    <w:lvl w:ilvl="1" w:tplc="4CDA9DDE" w:tentative="1">
      <w:start w:val="1"/>
      <w:numFmt w:val="decimal"/>
      <w:lvlText w:val="%2."/>
      <w:lvlJc w:val="left"/>
      <w:pPr>
        <w:tabs>
          <w:tab w:val="num" w:pos="1140"/>
        </w:tabs>
        <w:ind w:left="1140" w:hanging="360"/>
      </w:pPr>
    </w:lvl>
    <w:lvl w:ilvl="2" w:tplc="DB9C8C54" w:tentative="1">
      <w:start w:val="1"/>
      <w:numFmt w:val="decimal"/>
      <w:lvlText w:val="%3."/>
      <w:lvlJc w:val="left"/>
      <w:pPr>
        <w:tabs>
          <w:tab w:val="num" w:pos="1860"/>
        </w:tabs>
        <w:ind w:left="1860" w:hanging="360"/>
      </w:pPr>
    </w:lvl>
    <w:lvl w:ilvl="3" w:tplc="097896DA" w:tentative="1">
      <w:start w:val="1"/>
      <w:numFmt w:val="decimal"/>
      <w:lvlText w:val="%4."/>
      <w:lvlJc w:val="left"/>
      <w:pPr>
        <w:tabs>
          <w:tab w:val="num" w:pos="2580"/>
        </w:tabs>
        <w:ind w:left="2580" w:hanging="360"/>
      </w:pPr>
    </w:lvl>
    <w:lvl w:ilvl="4" w:tplc="96F48146" w:tentative="1">
      <w:start w:val="1"/>
      <w:numFmt w:val="decimal"/>
      <w:lvlText w:val="%5."/>
      <w:lvlJc w:val="left"/>
      <w:pPr>
        <w:tabs>
          <w:tab w:val="num" w:pos="3300"/>
        </w:tabs>
        <w:ind w:left="3300" w:hanging="360"/>
      </w:pPr>
    </w:lvl>
    <w:lvl w:ilvl="5" w:tplc="DE0C0700" w:tentative="1">
      <w:start w:val="1"/>
      <w:numFmt w:val="decimal"/>
      <w:lvlText w:val="%6."/>
      <w:lvlJc w:val="left"/>
      <w:pPr>
        <w:tabs>
          <w:tab w:val="num" w:pos="4020"/>
        </w:tabs>
        <w:ind w:left="4020" w:hanging="360"/>
      </w:pPr>
    </w:lvl>
    <w:lvl w:ilvl="6" w:tplc="F3C68EFE" w:tentative="1">
      <w:start w:val="1"/>
      <w:numFmt w:val="decimal"/>
      <w:lvlText w:val="%7."/>
      <w:lvlJc w:val="left"/>
      <w:pPr>
        <w:tabs>
          <w:tab w:val="num" w:pos="4740"/>
        </w:tabs>
        <w:ind w:left="4740" w:hanging="360"/>
      </w:pPr>
    </w:lvl>
    <w:lvl w:ilvl="7" w:tplc="507C0DE8" w:tentative="1">
      <w:start w:val="1"/>
      <w:numFmt w:val="decimal"/>
      <w:lvlText w:val="%8."/>
      <w:lvlJc w:val="left"/>
      <w:pPr>
        <w:tabs>
          <w:tab w:val="num" w:pos="5460"/>
        </w:tabs>
        <w:ind w:left="5460" w:hanging="360"/>
      </w:pPr>
    </w:lvl>
    <w:lvl w:ilvl="8" w:tplc="C4EAF228" w:tentative="1">
      <w:start w:val="1"/>
      <w:numFmt w:val="decimal"/>
      <w:lvlText w:val="%9."/>
      <w:lvlJc w:val="left"/>
      <w:pPr>
        <w:tabs>
          <w:tab w:val="num" w:pos="6180"/>
        </w:tabs>
        <w:ind w:left="6180" w:hanging="360"/>
      </w:pPr>
    </w:lvl>
  </w:abstractNum>
  <w:abstractNum w:abstractNumId="5">
    <w:nsid w:val="4B013081"/>
    <w:multiLevelType w:val="hybridMultilevel"/>
    <w:tmpl w:val="0F4064A0"/>
    <w:lvl w:ilvl="0" w:tplc="C3C62D06">
      <w:start w:val="1"/>
      <w:numFmt w:val="bullet"/>
      <w:lvlText w:val=""/>
      <w:lvlJc w:val="left"/>
      <w:pPr>
        <w:tabs>
          <w:tab w:val="num" w:pos="720"/>
        </w:tabs>
        <w:ind w:left="720" w:hanging="360"/>
      </w:pPr>
      <w:rPr>
        <w:rFonts w:ascii="Wingdings" w:hAnsi="Wingdings" w:hint="default"/>
      </w:rPr>
    </w:lvl>
    <w:lvl w:ilvl="1" w:tplc="C29422A4">
      <w:start w:val="1"/>
      <w:numFmt w:val="bullet"/>
      <w:lvlText w:val=""/>
      <w:lvlJc w:val="left"/>
      <w:pPr>
        <w:tabs>
          <w:tab w:val="num" w:pos="1440"/>
        </w:tabs>
        <w:ind w:left="1440" w:hanging="360"/>
      </w:pPr>
      <w:rPr>
        <w:rFonts w:ascii="Wingdings" w:hAnsi="Wingdings" w:hint="default"/>
      </w:rPr>
    </w:lvl>
    <w:lvl w:ilvl="2" w:tplc="759C879E" w:tentative="1">
      <w:start w:val="1"/>
      <w:numFmt w:val="bullet"/>
      <w:lvlText w:val=""/>
      <w:lvlJc w:val="left"/>
      <w:pPr>
        <w:tabs>
          <w:tab w:val="num" w:pos="2160"/>
        </w:tabs>
        <w:ind w:left="2160" w:hanging="360"/>
      </w:pPr>
      <w:rPr>
        <w:rFonts w:ascii="Wingdings" w:hAnsi="Wingdings" w:hint="default"/>
      </w:rPr>
    </w:lvl>
    <w:lvl w:ilvl="3" w:tplc="54D6E5AC" w:tentative="1">
      <w:start w:val="1"/>
      <w:numFmt w:val="bullet"/>
      <w:lvlText w:val=""/>
      <w:lvlJc w:val="left"/>
      <w:pPr>
        <w:tabs>
          <w:tab w:val="num" w:pos="2880"/>
        </w:tabs>
        <w:ind w:left="2880" w:hanging="360"/>
      </w:pPr>
      <w:rPr>
        <w:rFonts w:ascii="Wingdings" w:hAnsi="Wingdings" w:hint="default"/>
      </w:rPr>
    </w:lvl>
    <w:lvl w:ilvl="4" w:tplc="B176AF10" w:tentative="1">
      <w:start w:val="1"/>
      <w:numFmt w:val="bullet"/>
      <w:lvlText w:val=""/>
      <w:lvlJc w:val="left"/>
      <w:pPr>
        <w:tabs>
          <w:tab w:val="num" w:pos="3600"/>
        </w:tabs>
        <w:ind w:left="3600" w:hanging="360"/>
      </w:pPr>
      <w:rPr>
        <w:rFonts w:ascii="Wingdings" w:hAnsi="Wingdings" w:hint="default"/>
      </w:rPr>
    </w:lvl>
    <w:lvl w:ilvl="5" w:tplc="8EAA71BA" w:tentative="1">
      <w:start w:val="1"/>
      <w:numFmt w:val="bullet"/>
      <w:lvlText w:val=""/>
      <w:lvlJc w:val="left"/>
      <w:pPr>
        <w:tabs>
          <w:tab w:val="num" w:pos="4320"/>
        </w:tabs>
        <w:ind w:left="4320" w:hanging="360"/>
      </w:pPr>
      <w:rPr>
        <w:rFonts w:ascii="Wingdings" w:hAnsi="Wingdings" w:hint="default"/>
      </w:rPr>
    </w:lvl>
    <w:lvl w:ilvl="6" w:tplc="7EEA3926" w:tentative="1">
      <w:start w:val="1"/>
      <w:numFmt w:val="bullet"/>
      <w:lvlText w:val=""/>
      <w:lvlJc w:val="left"/>
      <w:pPr>
        <w:tabs>
          <w:tab w:val="num" w:pos="5040"/>
        </w:tabs>
        <w:ind w:left="5040" w:hanging="360"/>
      </w:pPr>
      <w:rPr>
        <w:rFonts w:ascii="Wingdings" w:hAnsi="Wingdings" w:hint="default"/>
      </w:rPr>
    </w:lvl>
    <w:lvl w:ilvl="7" w:tplc="E382B566" w:tentative="1">
      <w:start w:val="1"/>
      <w:numFmt w:val="bullet"/>
      <w:lvlText w:val=""/>
      <w:lvlJc w:val="left"/>
      <w:pPr>
        <w:tabs>
          <w:tab w:val="num" w:pos="5760"/>
        </w:tabs>
        <w:ind w:left="5760" w:hanging="360"/>
      </w:pPr>
      <w:rPr>
        <w:rFonts w:ascii="Wingdings" w:hAnsi="Wingdings" w:hint="default"/>
      </w:rPr>
    </w:lvl>
    <w:lvl w:ilvl="8" w:tplc="B2D290DE" w:tentative="1">
      <w:start w:val="1"/>
      <w:numFmt w:val="bullet"/>
      <w:lvlText w:val=""/>
      <w:lvlJc w:val="left"/>
      <w:pPr>
        <w:tabs>
          <w:tab w:val="num" w:pos="6480"/>
        </w:tabs>
        <w:ind w:left="6480" w:hanging="360"/>
      </w:pPr>
      <w:rPr>
        <w:rFonts w:ascii="Wingdings" w:hAnsi="Wingdings" w:hint="default"/>
      </w:rPr>
    </w:lvl>
  </w:abstractNum>
  <w:abstractNum w:abstractNumId="6">
    <w:nsid w:val="56652483"/>
    <w:multiLevelType w:val="hybridMultilevel"/>
    <w:tmpl w:val="C1569A58"/>
    <w:lvl w:ilvl="0" w:tplc="E5CEB9B4">
      <w:start w:val="3"/>
      <w:numFmt w:val="decimal"/>
      <w:lvlText w:val="%1."/>
      <w:lvlJc w:val="left"/>
      <w:pPr>
        <w:tabs>
          <w:tab w:val="num" w:pos="420"/>
        </w:tabs>
        <w:ind w:left="420" w:hanging="36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6312E6"/>
    <w:multiLevelType w:val="hybridMultilevel"/>
    <w:tmpl w:val="021A0850"/>
    <w:lvl w:ilvl="0" w:tplc="202239E6">
      <w:start w:val="1"/>
      <w:numFmt w:val="decimal"/>
      <w:lvlText w:val="%1."/>
      <w:lvlJc w:val="left"/>
      <w:pPr>
        <w:tabs>
          <w:tab w:val="num" w:pos="720"/>
        </w:tabs>
        <w:ind w:left="720" w:hanging="360"/>
      </w:pPr>
      <w:rPr>
        <w:rFonts w:asciiTheme="minorHAnsi" w:eastAsiaTheme="minorEastAsia" w:hAnsiTheme="minorHAnsi" w:cstheme="minorBidi"/>
      </w:rPr>
    </w:lvl>
    <w:lvl w:ilvl="1" w:tplc="B276EF9C" w:tentative="1">
      <w:start w:val="1"/>
      <w:numFmt w:val="decimal"/>
      <w:lvlText w:val="%2."/>
      <w:lvlJc w:val="left"/>
      <w:pPr>
        <w:tabs>
          <w:tab w:val="num" w:pos="1440"/>
        </w:tabs>
        <w:ind w:left="1440" w:hanging="360"/>
      </w:pPr>
    </w:lvl>
    <w:lvl w:ilvl="2" w:tplc="B81479DC" w:tentative="1">
      <w:start w:val="1"/>
      <w:numFmt w:val="decimal"/>
      <w:lvlText w:val="%3."/>
      <w:lvlJc w:val="left"/>
      <w:pPr>
        <w:tabs>
          <w:tab w:val="num" w:pos="2160"/>
        </w:tabs>
        <w:ind w:left="2160" w:hanging="360"/>
      </w:pPr>
    </w:lvl>
    <w:lvl w:ilvl="3" w:tplc="5E347E08" w:tentative="1">
      <w:start w:val="1"/>
      <w:numFmt w:val="decimal"/>
      <w:lvlText w:val="%4."/>
      <w:lvlJc w:val="left"/>
      <w:pPr>
        <w:tabs>
          <w:tab w:val="num" w:pos="2880"/>
        </w:tabs>
        <w:ind w:left="2880" w:hanging="360"/>
      </w:pPr>
    </w:lvl>
    <w:lvl w:ilvl="4" w:tplc="5E36AC44" w:tentative="1">
      <w:start w:val="1"/>
      <w:numFmt w:val="decimal"/>
      <w:lvlText w:val="%5."/>
      <w:lvlJc w:val="left"/>
      <w:pPr>
        <w:tabs>
          <w:tab w:val="num" w:pos="3600"/>
        </w:tabs>
        <w:ind w:left="3600" w:hanging="360"/>
      </w:pPr>
    </w:lvl>
    <w:lvl w:ilvl="5" w:tplc="2FAE796A" w:tentative="1">
      <w:start w:val="1"/>
      <w:numFmt w:val="decimal"/>
      <w:lvlText w:val="%6."/>
      <w:lvlJc w:val="left"/>
      <w:pPr>
        <w:tabs>
          <w:tab w:val="num" w:pos="4320"/>
        </w:tabs>
        <w:ind w:left="4320" w:hanging="360"/>
      </w:pPr>
    </w:lvl>
    <w:lvl w:ilvl="6" w:tplc="5D5607B0" w:tentative="1">
      <w:start w:val="1"/>
      <w:numFmt w:val="decimal"/>
      <w:lvlText w:val="%7."/>
      <w:lvlJc w:val="left"/>
      <w:pPr>
        <w:tabs>
          <w:tab w:val="num" w:pos="5040"/>
        </w:tabs>
        <w:ind w:left="5040" w:hanging="360"/>
      </w:pPr>
    </w:lvl>
    <w:lvl w:ilvl="7" w:tplc="50427A16" w:tentative="1">
      <w:start w:val="1"/>
      <w:numFmt w:val="decimal"/>
      <w:lvlText w:val="%8."/>
      <w:lvlJc w:val="left"/>
      <w:pPr>
        <w:tabs>
          <w:tab w:val="num" w:pos="5760"/>
        </w:tabs>
        <w:ind w:left="5760" w:hanging="360"/>
      </w:pPr>
    </w:lvl>
    <w:lvl w:ilvl="8" w:tplc="35B2706A" w:tentative="1">
      <w:start w:val="1"/>
      <w:numFmt w:val="decimal"/>
      <w:lvlText w:val="%9."/>
      <w:lvlJc w:val="left"/>
      <w:pPr>
        <w:tabs>
          <w:tab w:val="num" w:pos="6480"/>
        </w:tabs>
        <w:ind w:left="6480" w:hanging="360"/>
      </w:pPr>
    </w:lvl>
  </w:abstractNum>
  <w:abstractNum w:abstractNumId="8">
    <w:nsid w:val="5EB87F33"/>
    <w:multiLevelType w:val="hybridMultilevel"/>
    <w:tmpl w:val="B87ABFA8"/>
    <w:lvl w:ilvl="0" w:tplc="E07A2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C8597F"/>
    <w:multiLevelType w:val="hybridMultilevel"/>
    <w:tmpl w:val="2C2281C0"/>
    <w:lvl w:ilvl="0" w:tplc="10E80E0C">
      <w:start w:val="1"/>
      <w:numFmt w:val="bullet"/>
      <w:lvlText w:val=""/>
      <w:lvlJc w:val="left"/>
      <w:pPr>
        <w:tabs>
          <w:tab w:val="num" w:pos="720"/>
        </w:tabs>
        <w:ind w:left="720" w:hanging="360"/>
      </w:pPr>
      <w:rPr>
        <w:rFonts w:ascii="Wingdings" w:hAnsi="Wingdings" w:hint="default"/>
      </w:rPr>
    </w:lvl>
    <w:lvl w:ilvl="1" w:tplc="31563968">
      <w:start w:val="553"/>
      <w:numFmt w:val="bullet"/>
      <w:lvlText w:val=""/>
      <w:lvlJc w:val="left"/>
      <w:pPr>
        <w:tabs>
          <w:tab w:val="num" w:pos="1440"/>
        </w:tabs>
        <w:ind w:left="1440" w:hanging="360"/>
      </w:pPr>
      <w:rPr>
        <w:rFonts w:ascii="Wingdings" w:hAnsi="Wingdings" w:hint="default"/>
      </w:rPr>
    </w:lvl>
    <w:lvl w:ilvl="2" w:tplc="DB086588" w:tentative="1">
      <w:start w:val="1"/>
      <w:numFmt w:val="bullet"/>
      <w:lvlText w:val=""/>
      <w:lvlJc w:val="left"/>
      <w:pPr>
        <w:tabs>
          <w:tab w:val="num" w:pos="2160"/>
        </w:tabs>
        <w:ind w:left="2160" w:hanging="360"/>
      </w:pPr>
      <w:rPr>
        <w:rFonts w:ascii="Wingdings" w:hAnsi="Wingdings" w:hint="default"/>
      </w:rPr>
    </w:lvl>
    <w:lvl w:ilvl="3" w:tplc="7988E53C" w:tentative="1">
      <w:start w:val="1"/>
      <w:numFmt w:val="bullet"/>
      <w:lvlText w:val=""/>
      <w:lvlJc w:val="left"/>
      <w:pPr>
        <w:tabs>
          <w:tab w:val="num" w:pos="2880"/>
        </w:tabs>
        <w:ind w:left="2880" w:hanging="360"/>
      </w:pPr>
      <w:rPr>
        <w:rFonts w:ascii="Wingdings" w:hAnsi="Wingdings" w:hint="default"/>
      </w:rPr>
    </w:lvl>
    <w:lvl w:ilvl="4" w:tplc="D7AEB318" w:tentative="1">
      <w:start w:val="1"/>
      <w:numFmt w:val="bullet"/>
      <w:lvlText w:val=""/>
      <w:lvlJc w:val="left"/>
      <w:pPr>
        <w:tabs>
          <w:tab w:val="num" w:pos="3600"/>
        </w:tabs>
        <w:ind w:left="3600" w:hanging="360"/>
      </w:pPr>
      <w:rPr>
        <w:rFonts w:ascii="Wingdings" w:hAnsi="Wingdings" w:hint="default"/>
      </w:rPr>
    </w:lvl>
    <w:lvl w:ilvl="5" w:tplc="10B8A0B8" w:tentative="1">
      <w:start w:val="1"/>
      <w:numFmt w:val="bullet"/>
      <w:lvlText w:val=""/>
      <w:lvlJc w:val="left"/>
      <w:pPr>
        <w:tabs>
          <w:tab w:val="num" w:pos="4320"/>
        </w:tabs>
        <w:ind w:left="4320" w:hanging="360"/>
      </w:pPr>
      <w:rPr>
        <w:rFonts w:ascii="Wingdings" w:hAnsi="Wingdings" w:hint="default"/>
      </w:rPr>
    </w:lvl>
    <w:lvl w:ilvl="6" w:tplc="550E6528" w:tentative="1">
      <w:start w:val="1"/>
      <w:numFmt w:val="bullet"/>
      <w:lvlText w:val=""/>
      <w:lvlJc w:val="left"/>
      <w:pPr>
        <w:tabs>
          <w:tab w:val="num" w:pos="5040"/>
        </w:tabs>
        <w:ind w:left="5040" w:hanging="360"/>
      </w:pPr>
      <w:rPr>
        <w:rFonts w:ascii="Wingdings" w:hAnsi="Wingdings" w:hint="default"/>
      </w:rPr>
    </w:lvl>
    <w:lvl w:ilvl="7" w:tplc="39DE83BA" w:tentative="1">
      <w:start w:val="1"/>
      <w:numFmt w:val="bullet"/>
      <w:lvlText w:val=""/>
      <w:lvlJc w:val="left"/>
      <w:pPr>
        <w:tabs>
          <w:tab w:val="num" w:pos="5760"/>
        </w:tabs>
        <w:ind w:left="5760" w:hanging="360"/>
      </w:pPr>
      <w:rPr>
        <w:rFonts w:ascii="Wingdings" w:hAnsi="Wingdings" w:hint="default"/>
      </w:rPr>
    </w:lvl>
    <w:lvl w:ilvl="8" w:tplc="E9703554" w:tentative="1">
      <w:start w:val="1"/>
      <w:numFmt w:val="bullet"/>
      <w:lvlText w:val=""/>
      <w:lvlJc w:val="left"/>
      <w:pPr>
        <w:tabs>
          <w:tab w:val="num" w:pos="6480"/>
        </w:tabs>
        <w:ind w:left="6480" w:hanging="360"/>
      </w:pPr>
      <w:rPr>
        <w:rFonts w:ascii="Wingdings" w:hAnsi="Wingdings" w:hint="default"/>
      </w:rPr>
    </w:lvl>
  </w:abstractNum>
  <w:abstractNum w:abstractNumId="10">
    <w:nsid w:val="797E2299"/>
    <w:multiLevelType w:val="hybridMultilevel"/>
    <w:tmpl w:val="00BEE87A"/>
    <w:lvl w:ilvl="0" w:tplc="18887E3C">
      <w:start w:val="1"/>
      <w:numFmt w:val="bullet"/>
      <w:lvlText w:val=""/>
      <w:lvlJc w:val="left"/>
      <w:pPr>
        <w:tabs>
          <w:tab w:val="num" w:pos="720"/>
        </w:tabs>
        <w:ind w:left="720" w:hanging="360"/>
      </w:pPr>
      <w:rPr>
        <w:rFonts w:ascii="Wingdings" w:hAnsi="Wingdings" w:hint="default"/>
      </w:rPr>
    </w:lvl>
    <w:lvl w:ilvl="1" w:tplc="3F82D6FC">
      <w:start w:val="963"/>
      <w:numFmt w:val="bullet"/>
      <w:lvlText w:val=""/>
      <w:lvlJc w:val="left"/>
      <w:pPr>
        <w:tabs>
          <w:tab w:val="num" w:pos="1440"/>
        </w:tabs>
        <w:ind w:left="1440" w:hanging="360"/>
      </w:pPr>
      <w:rPr>
        <w:rFonts w:ascii="Wingdings" w:hAnsi="Wingdings" w:hint="default"/>
      </w:rPr>
    </w:lvl>
    <w:lvl w:ilvl="2" w:tplc="0D942F1C" w:tentative="1">
      <w:start w:val="1"/>
      <w:numFmt w:val="bullet"/>
      <w:lvlText w:val=""/>
      <w:lvlJc w:val="left"/>
      <w:pPr>
        <w:tabs>
          <w:tab w:val="num" w:pos="2160"/>
        </w:tabs>
        <w:ind w:left="2160" w:hanging="360"/>
      </w:pPr>
      <w:rPr>
        <w:rFonts w:ascii="Wingdings" w:hAnsi="Wingdings" w:hint="default"/>
      </w:rPr>
    </w:lvl>
    <w:lvl w:ilvl="3" w:tplc="9680466E" w:tentative="1">
      <w:start w:val="1"/>
      <w:numFmt w:val="bullet"/>
      <w:lvlText w:val=""/>
      <w:lvlJc w:val="left"/>
      <w:pPr>
        <w:tabs>
          <w:tab w:val="num" w:pos="2880"/>
        </w:tabs>
        <w:ind w:left="2880" w:hanging="360"/>
      </w:pPr>
      <w:rPr>
        <w:rFonts w:ascii="Wingdings" w:hAnsi="Wingdings" w:hint="default"/>
      </w:rPr>
    </w:lvl>
    <w:lvl w:ilvl="4" w:tplc="3EA2222C" w:tentative="1">
      <w:start w:val="1"/>
      <w:numFmt w:val="bullet"/>
      <w:lvlText w:val=""/>
      <w:lvlJc w:val="left"/>
      <w:pPr>
        <w:tabs>
          <w:tab w:val="num" w:pos="3600"/>
        </w:tabs>
        <w:ind w:left="3600" w:hanging="360"/>
      </w:pPr>
      <w:rPr>
        <w:rFonts w:ascii="Wingdings" w:hAnsi="Wingdings" w:hint="default"/>
      </w:rPr>
    </w:lvl>
    <w:lvl w:ilvl="5" w:tplc="722EC774" w:tentative="1">
      <w:start w:val="1"/>
      <w:numFmt w:val="bullet"/>
      <w:lvlText w:val=""/>
      <w:lvlJc w:val="left"/>
      <w:pPr>
        <w:tabs>
          <w:tab w:val="num" w:pos="4320"/>
        </w:tabs>
        <w:ind w:left="4320" w:hanging="360"/>
      </w:pPr>
      <w:rPr>
        <w:rFonts w:ascii="Wingdings" w:hAnsi="Wingdings" w:hint="default"/>
      </w:rPr>
    </w:lvl>
    <w:lvl w:ilvl="6" w:tplc="4E92C9D6" w:tentative="1">
      <w:start w:val="1"/>
      <w:numFmt w:val="bullet"/>
      <w:lvlText w:val=""/>
      <w:lvlJc w:val="left"/>
      <w:pPr>
        <w:tabs>
          <w:tab w:val="num" w:pos="5040"/>
        </w:tabs>
        <w:ind w:left="5040" w:hanging="360"/>
      </w:pPr>
      <w:rPr>
        <w:rFonts w:ascii="Wingdings" w:hAnsi="Wingdings" w:hint="default"/>
      </w:rPr>
    </w:lvl>
    <w:lvl w:ilvl="7" w:tplc="A7480304" w:tentative="1">
      <w:start w:val="1"/>
      <w:numFmt w:val="bullet"/>
      <w:lvlText w:val=""/>
      <w:lvlJc w:val="left"/>
      <w:pPr>
        <w:tabs>
          <w:tab w:val="num" w:pos="5760"/>
        </w:tabs>
        <w:ind w:left="5760" w:hanging="360"/>
      </w:pPr>
      <w:rPr>
        <w:rFonts w:ascii="Wingdings" w:hAnsi="Wingdings" w:hint="default"/>
      </w:rPr>
    </w:lvl>
    <w:lvl w:ilvl="8" w:tplc="17CC550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7"/>
  </w:num>
  <w:num w:numId="6">
    <w:abstractNumId w:val="0"/>
  </w:num>
  <w:num w:numId="7">
    <w:abstractNumId w:val="6"/>
  </w:num>
  <w:num w:numId="8">
    <w:abstractNumId w:val="2"/>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4D11"/>
    <w:rsid w:val="002B43E0"/>
    <w:rsid w:val="002B6C66"/>
    <w:rsid w:val="002F0FC1"/>
    <w:rsid w:val="003B40F4"/>
    <w:rsid w:val="004031BF"/>
    <w:rsid w:val="00577997"/>
    <w:rsid w:val="005915C8"/>
    <w:rsid w:val="005C36D3"/>
    <w:rsid w:val="00613513"/>
    <w:rsid w:val="006568BC"/>
    <w:rsid w:val="0067634B"/>
    <w:rsid w:val="006A53DC"/>
    <w:rsid w:val="006C2E00"/>
    <w:rsid w:val="006D3C39"/>
    <w:rsid w:val="0072340B"/>
    <w:rsid w:val="00753205"/>
    <w:rsid w:val="00772EDC"/>
    <w:rsid w:val="007A7230"/>
    <w:rsid w:val="007E6044"/>
    <w:rsid w:val="0091695A"/>
    <w:rsid w:val="009A7968"/>
    <w:rsid w:val="00A0746C"/>
    <w:rsid w:val="00A6248C"/>
    <w:rsid w:val="00AB174F"/>
    <w:rsid w:val="00AD0D41"/>
    <w:rsid w:val="00BE12CA"/>
    <w:rsid w:val="00BE6420"/>
    <w:rsid w:val="00C042D4"/>
    <w:rsid w:val="00C14D11"/>
    <w:rsid w:val="00C3404D"/>
    <w:rsid w:val="00CC1AA0"/>
    <w:rsid w:val="00D60896"/>
    <w:rsid w:val="00D91705"/>
    <w:rsid w:val="00EB3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EDC"/>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14D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14D11"/>
    <w:rPr>
      <w:rFonts w:asciiTheme="majorHAnsi" w:eastAsia="宋体" w:hAnsiTheme="majorHAnsi" w:cstheme="majorBidi"/>
      <w:b/>
      <w:bCs/>
      <w:sz w:val="32"/>
      <w:szCs w:val="32"/>
    </w:rPr>
  </w:style>
  <w:style w:type="paragraph" w:styleId="a4">
    <w:name w:val="List Paragraph"/>
    <w:basedOn w:val="a"/>
    <w:uiPriority w:val="34"/>
    <w:qFormat/>
    <w:rsid w:val="00C14D11"/>
    <w:pPr>
      <w:ind w:firstLineChars="200" w:firstLine="420"/>
    </w:pPr>
  </w:style>
  <w:style w:type="paragraph" w:styleId="a5">
    <w:name w:val="header"/>
    <w:basedOn w:val="a"/>
    <w:link w:val="Char0"/>
    <w:uiPriority w:val="99"/>
    <w:semiHidden/>
    <w:unhideWhenUsed/>
    <w:rsid w:val="005779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577997"/>
    <w:rPr>
      <w:sz w:val="18"/>
      <w:szCs w:val="18"/>
    </w:rPr>
  </w:style>
  <w:style w:type="paragraph" w:styleId="a6">
    <w:name w:val="footer"/>
    <w:basedOn w:val="a"/>
    <w:link w:val="Char1"/>
    <w:unhideWhenUsed/>
    <w:rsid w:val="00577997"/>
    <w:pPr>
      <w:tabs>
        <w:tab w:val="center" w:pos="4153"/>
        <w:tab w:val="right" w:pos="8306"/>
      </w:tabs>
      <w:snapToGrid w:val="0"/>
      <w:spacing w:line="240" w:lineRule="auto"/>
      <w:jc w:val="left"/>
    </w:pPr>
    <w:rPr>
      <w:sz w:val="18"/>
      <w:szCs w:val="18"/>
    </w:rPr>
  </w:style>
  <w:style w:type="character" w:customStyle="1" w:styleId="Char1">
    <w:name w:val="页脚 Char"/>
    <w:basedOn w:val="a0"/>
    <w:link w:val="a6"/>
    <w:rsid w:val="00577997"/>
    <w:rPr>
      <w:sz w:val="18"/>
      <w:szCs w:val="18"/>
    </w:rPr>
  </w:style>
</w:styles>
</file>

<file path=word/webSettings.xml><?xml version="1.0" encoding="utf-8"?>
<w:webSettings xmlns:r="http://schemas.openxmlformats.org/officeDocument/2006/relationships" xmlns:w="http://schemas.openxmlformats.org/wordprocessingml/2006/main">
  <w:divs>
    <w:div w:id="50540838">
      <w:bodyDiv w:val="1"/>
      <w:marLeft w:val="0"/>
      <w:marRight w:val="0"/>
      <w:marTop w:val="0"/>
      <w:marBottom w:val="0"/>
      <w:divBdr>
        <w:top w:val="none" w:sz="0" w:space="0" w:color="auto"/>
        <w:left w:val="none" w:sz="0" w:space="0" w:color="auto"/>
        <w:bottom w:val="none" w:sz="0" w:space="0" w:color="auto"/>
        <w:right w:val="none" w:sz="0" w:space="0" w:color="auto"/>
      </w:divBdr>
      <w:divsChild>
        <w:div w:id="65416060">
          <w:marLeft w:val="547"/>
          <w:marRight w:val="0"/>
          <w:marTop w:val="134"/>
          <w:marBottom w:val="0"/>
          <w:divBdr>
            <w:top w:val="none" w:sz="0" w:space="0" w:color="auto"/>
            <w:left w:val="none" w:sz="0" w:space="0" w:color="auto"/>
            <w:bottom w:val="none" w:sz="0" w:space="0" w:color="auto"/>
            <w:right w:val="none" w:sz="0" w:space="0" w:color="auto"/>
          </w:divBdr>
        </w:div>
        <w:div w:id="1419252438">
          <w:marLeft w:val="1166"/>
          <w:marRight w:val="0"/>
          <w:marTop w:val="115"/>
          <w:marBottom w:val="0"/>
          <w:divBdr>
            <w:top w:val="none" w:sz="0" w:space="0" w:color="auto"/>
            <w:left w:val="none" w:sz="0" w:space="0" w:color="auto"/>
            <w:bottom w:val="none" w:sz="0" w:space="0" w:color="auto"/>
            <w:right w:val="none" w:sz="0" w:space="0" w:color="auto"/>
          </w:divBdr>
        </w:div>
        <w:div w:id="763112362">
          <w:marLeft w:val="547"/>
          <w:marRight w:val="0"/>
          <w:marTop w:val="134"/>
          <w:marBottom w:val="0"/>
          <w:divBdr>
            <w:top w:val="none" w:sz="0" w:space="0" w:color="auto"/>
            <w:left w:val="none" w:sz="0" w:space="0" w:color="auto"/>
            <w:bottom w:val="none" w:sz="0" w:space="0" w:color="auto"/>
            <w:right w:val="none" w:sz="0" w:space="0" w:color="auto"/>
          </w:divBdr>
        </w:div>
        <w:div w:id="534271628">
          <w:marLeft w:val="1166"/>
          <w:marRight w:val="0"/>
          <w:marTop w:val="115"/>
          <w:marBottom w:val="0"/>
          <w:divBdr>
            <w:top w:val="none" w:sz="0" w:space="0" w:color="auto"/>
            <w:left w:val="none" w:sz="0" w:space="0" w:color="auto"/>
            <w:bottom w:val="none" w:sz="0" w:space="0" w:color="auto"/>
            <w:right w:val="none" w:sz="0" w:space="0" w:color="auto"/>
          </w:divBdr>
        </w:div>
        <w:div w:id="1490710887">
          <w:marLeft w:val="547"/>
          <w:marRight w:val="0"/>
          <w:marTop w:val="134"/>
          <w:marBottom w:val="0"/>
          <w:divBdr>
            <w:top w:val="none" w:sz="0" w:space="0" w:color="auto"/>
            <w:left w:val="none" w:sz="0" w:space="0" w:color="auto"/>
            <w:bottom w:val="none" w:sz="0" w:space="0" w:color="auto"/>
            <w:right w:val="none" w:sz="0" w:space="0" w:color="auto"/>
          </w:divBdr>
        </w:div>
        <w:div w:id="909997053">
          <w:marLeft w:val="1166"/>
          <w:marRight w:val="0"/>
          <w:marTop w:val="115"/>
          <w:marBottom w:val="0"/>
          <w:divBdr>
            <w:top w:val="none" w:sz="0" w:space="0" w:color="auto"/>
            <w:left w:val="none" w:sz="0" w:space="0" w:color="auto"/>
            <w:bottom w:val="none" w:sz="0" w:space="0" w:color="auto"/>
            <w:right w:val="none" w:sz="0" w:space="0" w:color="auto"/>
          </w:divBdr>
        </w:div>
        <w:div w:id="1627421209">
          <w:marLeft w:val="547"/>
          <w:marRight w:val="0"/>
          <w:marTop w:val="134"/>
          <w:marBottom w:val="0"/>
          <w:divBdr>
            <w:top w:val="none" w:sz="0" w:space="0" w:color="auto"/>
            <w:left w:val="none" w:sz="0" w:space="0" w:color="auto"/>
            <w:bottom w:val="none" w:sz="0" w:space="0" w:color="auto"/>
            <w:right w:val="none" w:sz="0" w:space="0" w:color="auto"/>
          </w:divBdr>
        </w:div>
        <w:div w:id="737749739">
          <w:marLeft w:val="1166"/>
          <w:marRight w:val="0"/>
          <w:marTop w:val="115"/>
          <w:marBottom w:val="0"/>
          <w:divBdr>
            <w:top w:val="none" w:sz="0" w:space="0" w:color="auto"/>
            <w:left w:val="none" w:sz="0" w:space="0" w:color="auto"/>
            <w:bottom w:val="none" w:sz="0" w:space="0" w:color="auto"/>
            <w:right w:val="none" w:sz="0" w:space="0" w:color="auto"/>
          </w:divBdr>
        </w:div>
      </w:divsChild>
    </w:div>
    <w:div w:id="364410388">
      <w:bodyDiv w:val="1"/>
      <w:marLeft w:val="0"/>
      <w:marRight w:val="0"/>
      <w:marTop w:val="0"/>
      <w:marBottom w:val="0"/>
      <w:divBdr>
        <w:top w:val="none" w:sz="0" w:space="0" w:color="auto"/>
        <w:left w:val="none" w:sz="0" w:space="0" w:color="auto"/>
        <w:bottom w:val="none" w:sz="0" w:space="0" w:color="auto"/>
        <w:right w:val="none" w:sz="0" w:space="0" w:color="auto"/>
      </w:divBdr>
      <w:divsChild>
        <w:div w:id="387536912">
          <w:marLeft w:val="547"/>
          <w:marRight w:val="0"/>
          <w:marTop w:val="154"/>
          <w:marBottom w:val="0"/>
          <w:divBdr>
            <w:top w:val="none" w:sz="0" w:space="0" w:color="auto"/>
            <w:left w:val="none" w:sz="0" w:space="0" w:color="auto"/>
            <w:bottom w:val="none" w:sz="0" w:space="0" w:color="auto"/>
            <w:right w:val="none" w:sz="0" w:space="0" w:color="auto"/>
          </w:divBdr>
        </w:div>
        <w:div w:id="158352937">
          <w:marLeft w:val="547"/>
          <w:marRight w:val="0"/>
          <w:marTop w:val="154"/>
          <w:marBottom w:val="0"/>
          <w:divBdr>
            <w:top w:val="none" w:sz="0" w:space="0" w:color="auto"/>
            <w:left w:val="none" w:sz="0" w:space="0" w:color="auto"/>
            <w:bottom w:val="none" w:sz="0" w:space="0" w:color="auto"/>
            <w:right w:val="none" w:sz="0" w:space="0" w:color="auto"/>
          </w:divBdr>
        </w:div>
        <w:div w:id="942028388">
          <w:marLeft w:val="547"/>
          <w:marRight w:val="0"/>
          <w:marTop w:val="154"/>
          <w:marBottom w:val="0"/>
          <w:divBdr>
            <w:top w:val="none" w:sz="0" w:space="0" w:color="auto"/>
            <w:left w:val="none" w:sz="0" w:space="0" w:color="auto"/>
            <w:bottom w:val="none" w:sz="0" w:space="0" w:color="auto"/>
            <w:right w:val="none" w:sz="0" w:space="0" w:color="auto"/>
          </w:divBdr>
        </w:div>
        <w:div w:id="669791749">
          <w:marLeft w:val="547"/>
          <w:marRight w:val="0"/>
          <w:marTop w:val="154"/>
          <w:marBottom w:val="0"/>
          <w:divBdr>
            <w:top w:val="none" w:sz="0" w:space="0" w:color="auto"/>
            <w:left w:val="none" w:sz="0" w:space="0" w:color="auto"/>
            <w:bottom w:val="none" w:sz="0" w:space="0" w:color="auto"/>
            <w:right w:val="none" w:sz="0" w:space="0" w:color="auto"/>
          </w:divBdr>
        </w:div>
        <w:div w:id="1848474476">
          <w:marLeft w:val="547"/>
          <w:marRight w:val="0"/>
          <w:marTop w:val="154"/>
          <w:marBottom w:val="0"/>
          <w:divBdr>
            <w:top w:val="none" w:sz="0" w:space="0" w:color="auto"/>
            <w:left w:val="none" w:sz="0" w:space="0" w:color="auto"/>
            <w:bottom w:val="none" w:sz="0" w:space="0" w:color="auto"/>
            <w:right w:val="none" w:sz="0" w:space="0" w:color="auto"/>
          </w:divBdr>
        </w:div>
        <w:div w:id="84502166">
          <w:marLeft w:val="547"/>
          <w:marRight w:val="0"/>
          <w:marTop w:val="154"/>
          <w:marBottom w:val="0"/>
          <w:divBdr>
            <w:top w:val="none" w:sz="0" w:space="0" w:color="auto"/>
            <w:left w:val="none" w:sz="0" w:space="0" w:color="auto"/>
            <w:bottom w:val="none" w:sz="0" w:space="0" w:color="auto"/>
            <w:right w:val="none" w:sz="0" w:space="0" w:color="auto"/>
          </w:divBdr>
        </w:div>
        <w:div w:id="964772749">
          <w:marLeft w:val="547"/>
          <w:marRight w:val="0"/>
          <w:marTop w:val="154"/>
          <w:marBottom w:val="0"/>
          <w:divBdr>
            <w:top w:val="none" w:sz="0" w:space="0" w:color="auto"/>
            <w:left w:val="none" w:sz="0" w:space="0" w:color="auto"/>
            <w:bottom w:val="none" w:sz="0" w:space="0" w:color="auto"/>
            <w:right w:val="none" w:sz="0" w:space="0" w:color="auto"/>
          </w:divBdr>
        </w:div>
      </w:divsChild>
    </w:div>
    <w:div w:id="1336613869">
      <w:bodyDiv w:val="1"/>
      <w:marLeft w:val="0"/>
      <w:marRight w:val="0"/>
      <w:marTop w:val="0"/>
      <w:marBottom w:val="0"/>
      <w:divBdr>
        <w:top w:val="none" w:sz="0" w:space="0" w:color="auto"/>
        <w:left w:val="none" w:sz="0" w:space="0" w:color="auto"/>
        <w:bottom w:val="none" w:sz="0" w:space="0" w:color="auto"/>
        <w:right w:val="none" w:sz="0" w:space="0" w:color="auto"/>
      </w:divBdr>
      <w:divsChild>
        <w:div w:id="933514838">
          <w:marLeft w:val="547"/>
          <w:marRight w:val="0"/>
          <w:marTop w:val="0"/>
          <w:marBottom w:val="0"/>
          <w:divBdr>
            <w:top w:val="none" w:sz="0" w:space="0" w:color="auto"/>
            <w:left w:val="none" w:sz="0" w:space="0" w:color="auto"/>
            <w:bottom w:val="none" w:sz="0" w:space="0" w:color="auto"/>
            <w:right w:val="none" w:sz="0" w:space="0" w:color="auto"/>
          </w:divBdr>
        </w:div>
        <w:div w:id="1743673559">
          <w:marLeft w:val="547"/>
          <w:marRight w:val="0"/>
          <w:marTop w:val="0"/>
          <w:marBottom w:val="0"/>
          <w:divBdr>
            <w:top w:val="none" w:sz="0" w:space="0" w:color="auto"/>
            <w:left w:val="none" w:sz="0" w:space="0" w:color="auto"/>
            <w:bottom w:val="none" w:sz="0" w:space="0" w:color="auto"/>
            <w:right w:val="none" w:sz="0" w:space="0" w:color="auto"/>
          </w:divBdr>
        </w:div>
        <w:div w:id="278099835">
          <w:marLeft w:val="547"/>
          <w:marRight w:val="0"/>
          <w:marTop w:val="0"/>
          <w:marBottom w:val="0"/>
          <w:divBdr>
            <w:top w:val="none" w:sz="0" w:space="0" w:color="auto"/>
            <w:left w:val="none" w:sz="0" w:space="0" w:color="auto"/>
            <w:bottom w:val="none" w:sz="0" w:space="0" w:color="auto"/>
            <w:right w:val="none" w:sz="0" w:space="0" w:color="auto"/>
          </w:divBdr>
        </w:div>
        <w:div w:id="1511410372">
          <w:marLeft w:val="547"/>
          <w:marRight w:val="0"/>
          <w:marTop w:val="0"/>
          <w:marBottom w:val="0"/>
          <w:divBdr>
            <w:top w:val="none" w:sz="0" w:space="0" w:color="auto"/>
            <w:left w:val="none" w:sz="0" w:space="0" w:color="auto"/>
            <w:bottom w:val="none" w:sz="0" w:space="0" w:color="auto"/>
            <w:right w:val="none" w:sz="0" w:space="0" w:color="auto"/>
          </w:divBdr>
        </w:div>
        <w:div w:id="1361709486">
          <w:marLeft w:val="547"/>
          <w:marRight w:val="0"/>
          <w:marTop w:val="0"/>
          <w:marBottom w:val="0"/>
          <w:divBdr>
            <w:top w:val="none" w:sz="0" w:space="0" w:color="auto"/>
            <w:left w:val="none" w:sz="0" w:space="0" w:color="auto"/>
            <w:bottom w:val="none" w:sz="0" w:space="0" w:color="auto"/>
            <w:right w:val="none" w:sz="0" w:space="0" w:color="auto"/>
          </w:divBdr>
        </w:div>
        <w:div w:id="1542740151">
          <w:marLeft w:val="547"/>
          <w:marRight w:val="0"/>
          <w:marTop w:val="0"/>
          <w:marBottom w:val="0"/>
          <w:divBdr>
            <w:top w:val="none" w:sz="0" w:space="0" w:color="auto"/>
            <w:left w:val="none" w:sz="0" w:space="0" w:color="auto"/>
            <w:bottom w:val="none" w:sz="0" w:space="0" w:color="auto"/>
            <w:right w:val="none" w:sz="0" w:space="0" w:color="auto"/>
          </w:divBdr>
        </w:div>
        <w:div w:id="801309010">
          <w:marLeft w:val="547"/>
          <w:marRight w:val="0"/>
          <w:marTop w:val="0"/>
          <w:marBottom w:val="0"/>
          <w:divBdr>
            <w:top w:val="none" w:sz="0" w:space="0" w:color="auto"/>
            <w:left w:val="none" w:sz="0" w:space="0" w:color="auto"/>
            <w:bottom w:val="none" w:sz="0" w:space="0" w:color="auto"/>
            <w:right w:val="none" w:sz="0" w:space="0" w:color="auto"/>
          </w:divBdr>
        </w:div>
        <w:div w:id="822891132">
          <w:marLeft w:val="547"/>
          <w:marRight w:val="0"/>
          <w:marTop w:val="0"/>
          <w:marBottom w:val="0"/>
          <w:divBdr>
            <w:top w:val="none" w:sz="0" w:space="0" w:color="auto"/>
            <w:left w:val="none" w:sz="0" w:space="0" w:color="auto"/>
            <w:bottom w:val="none" w:sz="0" w:space="0" w:color="auto"/>
            <w:right w:val="none" w:sz="0" w:space="0" w:color="auto"/>
          </w:divBdr>
        </w:div>
        <w:div w:id="183252514">
          <w:marLeft w:val="547"/>
          <w:marRight w:val="0"/>
          <w:marTop w:val="0"/>
          <w:marBottom w:val="0"/>
          <w:divBdr>
            <w:top w:val="none" w:sz="0" w:space="0" w:color="auto"/>
            <w:left w:val="none" w:sz="0" w:space="0" w:color="auto"/>
            <w:bottom w:val="none" w:sz="0" w:space="0" w:color="auto"/>
            <w:right w:val="none" w:sz="0" w:space="0" w:color="auto"/>
          </w:divBdr>
        </w:div>
        <w:div w:id="1177769422">
          <w:marLeft w:val="547"/>
          <w:marRight w:val="0"/>
          <w:marTop w:val="0"/>
          <w:marBottom w:val="0"/>
          <w:divBdr>
            <w:top w:val="none" w:sz="0" w:space="0" w:color="auto"/>
            <w:left w:val="none" w:sz="0" w:space="0" w:color="auto"/>
            <w:bottom w:val="none" w:sz="0" w:space="0" w:color="auto"/>
            <w:right w:val="none" w:sz="0" w:space="0" w:color="auto"/>
          </w:divBdr>
        </w:div>
      </w:divsChild>
    </w:div>
    <w:div w:id="1396507255">
      <w:bodyDiv w:val="1"/>
      <w:marLeft w:val="0"/>
      <w:marRight w:val="0"/>
      <w:marTop w:val="0"/>
      <w:marBottom w:val="0"/>
      <w:divBdr>
        <w:top w:val="none" w:sz="0" w:space="0" w:color="auto"/>
        <w:left w:val="none" w:sz="0" w:space="0" w:color="auto"/>
        <w:bottom w:val="none" w:sz="0" w:space="0" w:color="auto"/>
        <w:right w:val="none" w:sz="0" w:space="0" w:color="auto"/>
      </w:divBdr>
      <w:divsChild>
        <w:div w:id="379674762">
          <w:marLeft w:val="547"/>
          <w:marRight w:val="0"/>
          <w:marTop w:val="154"/>
          <w:marBottom w:val="0"/>
          <w:divBdr>
            <w:top w:val="none" w:sz="0" w:space="0" w:color="auto"/>
            <w:left w:val="none" w:sz="0" w:space="0" w:color="auto"/>
            <w:bottom w:val="none" w:sz="0" w:space="0" w:color="auto"/>
            <w:right w:val="none" w:sz="0" w:space="0" w:color="auto"/>
          </w:divBdr>
        </w:div>
        <w:div w:id="996035001">
          <w:marLeft w:val="1166"/>
          <w:marRight w:val="0"/>
          <w:marTop w:val="130"/>
          <w:marBottom w:val="0"/>
          <w:divBdr>
            <w:top w:val="none" w:sz="0" w:space="0" w:color="auto"/>
            <w:left w:val="none" w:sz="0" w:space="0" w:color="auto"/>
            <w:bottom w:val="none" w:sz="0" w:space="0" w:color="auto"/>
            <w:right w:val="none" w:sz="0" w:space="0" w:color="auto"/>
          </w:divBdr>
        </w:div>
        <w:div w:id="1488748501">
          <w:marLeft w:val="1166"/>
          <w:marRight w:val="0"/>
          <w:marTop w:val="130"/>
          <w:marBottom w:val="0"/>
          <w:divBdr>
            <w:top w:val="none" w:sz="0" w:space="0" w:color="auto"/>
            <w:left w:val="none" w:sz="0" w:space="0" w:color="auto"/>
            <w:bottom w:val="none" w:sz="0" w:space="0" w:color="auto"/>
            <w:right w:val="none" w:sz="0" w:space="0" w:color="auto"/>
          </w:divBdr>
        </w:div>
        <w:div w:id="1013609929">
          <w:marLeft w:val="1166"/>
          <w:marRight w:val="0"/>
          <w:marTop w:val="130"/>
          <w:marBottom w:val="0"/>
          <w:divBdr>
            <w:top w:val="none" w:sz="0" w:space="0" w:color="auto"/>
            <w:left w:val="none" w:sz="0" w:space="0" w:color="auto"/>
            <w:bottom w:val="none" w:sz="0" w:space="0" w:color="auto"/>
            <w:right w:val="none" w:sz="0" w:space="0" w:color="auto"/>
          </w:divBdr>
        </w:div>
        <w:div w:id="1336029305">
          <w:marLeft w:val="547"/>
          <w:marRight w:val="0"/>
          <w:marTop w:val="154"/>
          <w:marBottom w:val="0"/>
          <w:divBdr>
            <w:top w:val="none" w:sz="0" w:space="0" w:color="auto"/>
            <w:left w:val="none" w:sz="0" w:space="0" w:color="auto"/>
            <w:bottom w:val="none" w:sz="0" w:space="0" w:color="auto"/>
            <w:right w:val="none" w:sz="0" w:space="0" w:color="auto"/>
          </w:divBdr>
        </w:div>
        <w:div w:id="824664289">
          <w:marLeft w:val="547"/>
          <w:marRight w:val="0"/>
          <w:marTop w:val="154"/>
          <w:marBottom w:val="0"/>
          <w:divBdr>
            <w:top w:val="none" w:sz="0" w:space="0" w:color="auto"/>
            <w:left w:val="none" w:sz="0" w:space="0" w:color="auto"/>
            <w:bottom w:val="none" w:sz="0" w:space="0" w:color="auto"/>
            <w:right w:val="none" w:sz="0" w:space="0" w:color="auto"/>
          </w:divBdr>
        </w:div>
        <w:div w:id="843978118">
          <w:marLeft w:val="1166"/>
          <w:marRight w:val="0"/>
          <w:marTop w:val="130"/>
          <w:marBottom w:val="0"/>
          <w:divBdr>
            <w:top w:val="none" w:sz="0" w:space="0" w:color="auto"/>
            <w:left w:val="none" w:sz="0" w:space="0" w:color="auto"/>
            <w:bottom w:val="none" w:sz="0" w:space="0" w:color="auto"/>
            <w:right w:val="none" w:sz="0" w:space="0" w:color="auto"/>
          </w:divBdr>
        </w:div>
      </w:divsChild>
    </w:div>
    <w:div w:id="1565140891">
      <w:bodyDiv w:val="1"/>
      <w:marLeft w:val="0"/>
      <w:marRight w:val="0"/>
      <w:marTop w:val="0"/>
      <w:marBottom w:val="0"/>
      <w:divBdr>
        <w:top w:val="none" w:sz="0" w:space="0" w:color="auto"/>
        <w:left w:val="none" w:sz="0" w:space="0" w:color="auto"/>
        <w:bottom w:val="none" w:sz="0" w:space="0" w:color="auto"/>
        <w:right w:val="none" w:sz="0" w:space="0" w:color="auto"/>
      </w:divBdr>
    </w:div>
    <w:div w:id="1568034355">
      <w:bodyDiv w:val="1"/>
      <w:marLeft w:val="0"/>
      <w:marRight w:val="0"/>
      <w:marTop w:val="0"/>
      <w:marBottom w:val="0"/>
      <w:divBdr>
        <w:top w:val="none" w:sz="0" w:space="0" w:color="auto"/>
        <w:left w:val="none" w:sz="0" w:space="0" w:color="auto"/>
        <w:bottom w:val="none" w:sz="0" w:space="0" w:color="auto"/>
        <w:right w:val="none" w:sz="0" w:space="0" w:color="auto"/>
      </w:divBdr>
      <w:divsChild>
        <w:div w:id="460079858">
          <w:marLeft w:val="1166"/>
          <w:marRight w:val="0"/>
          <w:marTop w:val="130"/>
          <w:marBottom w:val="0"/>
          <w:divBdr>
            <w:top w:val="none" w:sz="0" w:space="0" w:color="auto"/>
            <w:left w:val="none" w:sz="0" w:space="0" w:color="auto"/>
            <w:bottom w:val="none" w:sz="0" w:space="0" w:color="auto"/>
            <w:right w:val="none" w:sz="0" w:space="0" w:color="auto"/>
          </w:divBdr>
        </w:div>
      </w:divsChild>
    </w:div>
    <w:div w:id="1675112558">
      <w:bodyDiv w:val="1"/>
      <w:marLeft w:val="0"/>
      <w:marRight w:val="0"/>
      <w:marTop w:val="0"/>
      <w:marBottom w:val="0"/>
      <w:divBdr>
        <w:top w:val="none" w:sz="0" w:space="0" w:color="auto"/>
        <w:left w:val="none" w:sz="0" w:space="0" w:color="auto"/>
        <w:bottom w:val="none" w:sz="0" w:space="0" w:color="auto"/>
        <w:right w:val="none" w:sz="0" w:space="0" w:color="auto"/>
      </w:divBdr>
    </w:div>
    <w:div w:id="1764954502">
      <w:bodyDiv w:val="1"/>
      <w:marLeft w:val="0"/>
      <w:marRight w:val="0"/>
      <w:marTop w:val="0"/>
      <w:marBottom w:val="0"/>
      <w:divBdr>
        <w:top w:val="none" w:sz="0" w:space="0" w:color="auto"/>
        <w:left w:val="none" w:sz="0" w:space="0" w:color="auto"/>
        <w:bottom w:val="none" w:sz="0" w:space="0" w:color="auto"/>
        <w:right w:val="none" w:sz="0" w:space="0" w:color="auto"/>
      </w:divBdr>
      <w:divsChild>
        <w:div w:id="673267380">
          <w:marLeft w:val="547"/>
          <w:marRight w:val="0"/>
          <w:marTop w:val="134"/>
          <w:marBottom w:val="0"/>
          <w:divBdr>
            <w:top w:val="none" w:sz="0" w:space="0" w:color="auto"/>
            <w:left w:val="none" w:sz="0" w:space="0" w:color="auto"/>
            <w:bottom w:val="none" w:sz="0" w:space="0" w:color="auto"/>
            <w:right w:val="none" w:sz="0" w:space="0" w:color="auto"/>
          </w:divBdr>
        </w:div>
        <w:div w:id="742876984">
          <w:marLeft w:val="1166"/>
          <w:marRight w:val="0"/>
          <w:marTop w:val="115"/>
          <w:marBottom w:val="0"/>
          <w:divBdr>
            <w:top w:val="none" w:sz="0" w:space="0" w:color="auto"/>
            <w:left w:val="none" w:sz="0" w:space="0" w:color="auto"/>
            <w:bottom w:val="none" w:sz="0" w:space="0" w:color="auto"/>
            <w:right w:val="none" w:sz="0" w:space="0" w:color="auto"/>
          </w:divBdr>
        </w:div>
        <w:div w:id="1726486289">
          <w:marLeft w:val="547"/>
          <w:marRight w:val="0"/>
          <w:marTop w:val="134"/>
          <w:marBottom w:val="0"/>
          <w:divBdr>
            <w:top w:val="none" w:sz="0" w:space="0" w:color="auto"/>
            <w:left w:val="none" w:sz="0" w:space="0" w:color="auto"/>
            <w:bottom w:val="none" w:sz="0" w:space="0" w:color="auto"/>
            <w:right w:val="none" w:sz="0" w:space="0" w:color="auto"/>
          </w:divBdr>
        </w:div>
        <w:div w:id="2055427001">
          <w:marLeft w:val="1166"/>
          <w:marRight w:val="0"/>
          <w:marTop w:val="115"/>
          <w:marBottom w:val="0"/>
          <w:divBdr>
            <w:top w:val="none" w:sz="0" w:space="0" w:color="auto"/>
            <w:left w:val="none" w:sz="0" w:space="0" w:color="auto"/>
            <w:bottom w:val="none" w:sz="0" w:space="0" w:color="auto"/>
            <w:right w:val="none" w:sz="0" w:space="0" w:color="auto"/>
          </w:divBdr>
        </w:div>
        <w:div w:id="1968469700">
          <w:marLeft w:val="547"/>
          <w:marRight w:val="0"/>
          <w:marTop w:val="134"/>
          <w:marBottom w:val="0"/>
          <w:divBdr>
            <w:top w:val="none" w:sz="0" w:space="0" w:color="auto"/>
            <w:left w:val="none" w:sz="0" w:space="0" w:color="auto"/>
            <w:bottom w:val="none" w:sz="0" w:space="0" w:color="auto"/>
            <w:right w:val="none" w:sz="0" w:space="0" w:color="auto"/>
          </w:divBdr>
        </w:div>
        <w:div w:id="1870215158">
          <w:marLeft w:val="1166"/>
          <w:marRight w:val="0"/>
          <w:marTop w:val="115"/>
          <w:marBottom w:val="0"/>
          <w:divBdr>
            <w:top w:val="none" w:sz="0" w:space="0" w:color="auto"/>
            <w:left w:val="none" w:sz="0" w:space="0" w:color="auto"/>
            <w:bottom w:val="none" w:sz="0" w:space="0" w:color="auto"/>
            <w:right w:val="none" w:sz="0" w:space="0" w:color="auto"/>
          </w:divBdr>
        </w:div>
        <w:div w:id="1936011327">
          <w:marLeft w:val="547"/>
          <w:marRight w:val="0"/>
          <w:marTop w:val="134"/>
          <w:marBottom w:val="0"/>
          <w:divBdr>
            <w:top w:val="none" w:sz="0" w:space="0" w:color="auto"/>
            <w:left w:val="none" w:sz="0" w:space="0" w:color="auto"/>
            <w:bottom w:val="none" w:sz="0" w:space="0" w:color="auto"/>
            <w:right w:val="none" w:sz="0" w:space="0" w:color="auto"/>
          </w:divBdr>
        </w:div>
      </w:divsChild>
    </w:div>
    <w:div w:id="1891185108">
      <w:bodyDiv w:val="1"/>
      <w:marLeft w:val="0"/>
      <w:marRight w:val="0"/>
      <w:marTop w:val="0"/>
      <w:marBottom w:val="0"/>
      <w:divBdr>
        <w:top w:val="none" w:sz="0" w:space="0" w:color="auto"/>
        <w:left w:val="none" w:sz="0" w:space="0" w:color="auto"/>
        <w:bottom w:val="none" w:sz="0" w:space="0" w:color="auto"/>
        <w:right w:val="none" w:sz="0" w:space="0" w:color="auto"/>
      </w:divBdr>
      <w:divsChild>
        <w:div w:id="788167733">
          <w:marLeft w:val="547"/>
          <w:marRight w:val="0"/>
          <w:marTop w:val="134"/>
          <w:marBottom w:val="0"/>
          <w:divBdr>
            <w:top w:val="none" w:sz="0" w:space="0" w:color="auto"/>
            <w:left w:val="none" w:sz="0" w:space="0" w:color="auto"/>
            <w:bottom w:val="none" w:sz="0" w:space="0" w:color="auto"/>
            <w:right w:val="none" w:sz="0" w:space="0" w:color="auto"/>
          </w:divBdr>
        </w:div>
        <w:div w:id="953709467">
          <w:marLeft w:val="1166"/>
          <w:marRight w:val="0"/>
          <w:marTop w:val="115"/>
          <w:marBottom w:val="0"/>
          <w:divBdr>
            <w:top w:val="none" w:sz="0" w:space="0" w:color="auto"/>
            <w:left w:val="none" w:sz="0" w:space="0" w:color="auto"/>
            <w:bottom w:val="none" w:sz="0" w:space="0" w:color="auto"/>
            <w:right w:val="none" w:sz="0" w:space="0" w:color="auto"/>
          </w:divBdr>
        </w:div>
        <w:div w:id="661540520">
          <w:marLeft w:val="547"/>
          <w:marRight w:val="0"/>
          <w:marTop w:val="134"/>
          <w:marBottom w:val="0"/>
          <w:divBdr>
            <w:top w:val="none" w:sz="0" w:space="0" w:color="auto"/>
            <w:left w:val="none" w:sz="0" w:space="0" w:color="auto"/>
            <w:bottom w:val="none" w:sz="0" w:space="0" w:color="auto"/>
            <w:right w:val="none" w:sz="0" w:space="0" w:color="auto"/>
          </w:divBdr>
        </w:div>
        <w:div w:id="793135586">
          <w:marLeft w:val="1166"/>
          <w:marRight w:val="0"/>
          <w:marTop w:val="115"/>
          <w:marBottom w:val="0"/>
          <w:divBdr>
            <w:top w:val="none" w:sz="0" w:space="0" w:color="auto"/>
            <w:left w:val="none" w:sz="0" w:space="0" w:color="auto"/>
            <w:bottom w:val="none" w:sz="0" w:space="0" w:color="auto"/>
            <w:right w:val="none" w:sz="0" w:space="0" w:color="auto"/>
          </w:divBdr>
        </w:div>
        <w:div w:id="1964995841">
          <w:marLeft w:val="547"/>
          <w:marRight w:val="0"/>
          <w:marTop w:val="134"/>
          <w:marBottom w:val="0"/>
          <w:divBdr>
            <w:top w:val="none" w:sz="0" w:space="0" w:color="auto"/>
            <w:left w:val="none" w:sz="0" w:space="0" w:color="auto"/>
            <w:bottom w:val="none" w:sz="0" w:space="0" w:color="auto"/>
            <w:right w:val="none" w:sz="0" w:space="0" w:color="auto"/>
          </w:divBdr>
        </w:div>
        <w:div w:id="1219392118">
          <w:marLeft w:val="1166"/>
          <w:marRight w:val="0"/>
          <w:marTop w:val="115"/>
          <w:marBottom w:val="0"/>
          <w:divBdr>
            <w:top w:val="none" w:sz="0" w:space="0" w:color="auto"/>
            <w:left w:val="none" w:sz="0" w:space="0" w:color="auto"/>
            <w:bottom w:val="none" w:sz="0" w:space="0" w:color="auto"/>
            <w:right w:val="none" w:sz="0" w:space="0" w:color="auto"/>
          </w:divBdr>
        </w:div>
        <w:div w:id="1416702092">
          <w:marLeft w:val="547"/>
          <w:marRight w:val="0"/>
          <w:marTop w:val="134"/>
          <w:marBottom w:val="0"/>
          <w:divBdr>
            <w:top w:val="none" w:sz="0" w:space="0" w:color="auto"/>
            <w:left w:val="none" w:sz="0" w:space="0" w:color="auto"/>
            <w:bottom w:val="none" w:sz="0" w:space="0" w:color="auto"/>
            <w:right w:val="none" w:sz="0" w:space="0" w:color="auto"/>
          </w:divBdr>
        </w:div>
        <w:div w:id="4449303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8</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softwware</dc:creator>
  <cp:lastModifiedBy>njusoftware</cp:lastModifiedBy>
  <cp:revision>19</cp:revision>
  <dcterms:created xsi:type="dcterms:W3CDTF">2011-11-28T09:54:00Z</dcterms:created>
  <dcterms:modified xsi:type="dcterms:W3CDTF">2012-11-22T09:39:00Z</dcterms:modified>
</cp:coreProperties>
</file>