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442EAE" w14:textId="42F3FF33" w:rsidR="003E0A9B" w:rsidRDefault="00BA151B" w:rsidP="00BA151B">
      <w:pPr>
        <w:pStyle w:val="Title"/>
        <w:rPr>
          <w:lang w:val="en-US"/>
        </w:rPr>
      </w:pPr>
      <w:r>
        <w:rPr>
          <w:lang w:val="en-US"/>
        </w:rPr>
        <w:t>Standalone Solution</w:t>
      </w:r>
    </w:p>
    <w:p w14:paraId="7228240B" w14:textId="4EF11C96" w:rsidR="00BA151B" w:rsidRDefault="00BA151B" w:rsidP="00BA151B">
      <w:pPr>
        <w:pStyle w:val="Heading1"/>
        <w:rPr>
          <w:lang w:val="en-US"/>
        </w:rPr>
      </w:pPr>
      <w:r>
        <w:rPr>
          <w:lang w:val="en-US"/>
        </w:rPr>
        <w:t>Prerequisites</w:t>
      </w:r>
    </w:p>
    <w:p w14:paraId="1A0E0444" w14:textId="7ABAD708" w:rsidR="00BA151B" w:rsidRDefault="00BA151B" w:rsidP="00BA151B">
      <w:pPr>
        <w:pStyle w:val="Heading2"/>
        <w:rPr>
          <w:lang w:val="en-US"/>
        </w:rPr>
      </w:pPr>
      <w:r>
        <w:rPr>
          <w:lang w:val="en-US"/>
        </w:rPr>
        <w:t>Software</w:t>
      </w:r>
    </w:p>
    <w:p w14:paraId="47E9CB33" w14:textId="4B47A2DF" w:rsidR="00BA151B" w:rsidRDefault="00BA151B" w:rsidP="00BA151B">
      <w:pPr>
        <w:rPr>
          <w:lang w:val="en-US"/>
        </w:rPr>
      </w:pPr>
      <w:r>
        <w:rPr>
          <w:lang w:val="en-US"/>
        </w:rPr>
        <w:t>Following are the software prerequisites to get started with the standalone solution:</w:t>
      </w:r>
    </w:p>
    <w:p w14:paraId="350641B4" w14:textId="70802E20" w:rsidR="00BA151B" w:rsidRDefault="00BA151B" w:rsidP="00BA151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Windows/Linux PC</w:t>
      </w:r>
    </w:p>
    <w:p w14:paraId="5ADB90BB" w14:textId="1CD8528A" w:rsidR="00BA151B" w:rsidRDefault="00BA151B" w:rsidP="00BA151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Wi-Fi Access Point</w:t>
      </w:r>
    </w:p>
    <w:p w14:paraId="755736F5" w14:textId="599D3D78" w:rsidR="00BA151B" w:rsidRDefault="00BA151B" w:rsidP="00BA151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Minicom/TeraTerm VT Utility installed on PC (add a download link)</w:t>
      </w:r>
    </w:p>
    <w:p w14:paraId="532E3E5C" w14:textId="004C07F2" w:rsidR="00BA151B" w:rsidRDefault="00BA151B" w:rsidP="00BA151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EVK package </w:t>
      </w:r>
    </w:p>
    <w:p w14:paraId="5BD4570D" w14:textId="70944EE6" w:rsidR="00BA151B" w:rsidRDefault="00BA151B" w:rsidP="00BA151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SDK package</w:t>
      </w:r>
    </w:p>
    <w:p w14:paraId="1E75BC76" w14:textId="63C4585B" w:rsidR="00CD213A" w:rsidRDefault="00CD213A" w:rsidP="00CD213A">
      <w:pPr>
        <w:pStyle w:val="Heading3"/>
        <w:rPr>
          <w:lang w:val="en-US"/>
        </w:rPr>
      </w:pPr>
      <w:r>
        <w:rPr>
          <w:lang w:val="en-US"/>
        </w:rPr>
        <w:t>Evaluation Kit (EVK)</w:t>
      </w:r>
    </w:p>
    <w:p w14:paraId="0EB15F16" w14:textId="77777777" w:rsidR="00BA151B" w:rsidRDefault="00BA151B" w:rsidP="00CD213A">
      <w:pPr>
        <w:pStyle w:val="Heading4"/>
      </w:pPr>
      <w:bookmarkStart w:id="0" w:name="_Toc97572907"/>
      <w:bookmarkStart w:id="1" w:name="_Toc109746174"/>
      <w:bookmarkStart w:id="2" w:name="_Toc119495293"/>
      <w:r>
        <w:t xml:space="preserve">Download the </w:t>
      </w:r>
      <w:r w:rsidRPr="00DC4D63">
        <w:t>Evaluation Software Package</w:t>
      </w:r>
      <w:r>
        <w:t xml:space="preserve"> </w:t>
      </w:r>
      <w:r w:rsidRPr="00DC4D63">
        <w:t>(EVK)</w:t>
      </w:r>
      <w:bookmarkEnd w:id="0"/>
      <w:bookmarkEnd w:id="1"/>
      <w:bookmarkEnd w:id="2"/>
      <w:r>
        <w:t xml:space="preserve"> </w:t>
      </w:r>
    </w:p>
    <w:p w14:paraId="6B13CD0F" w14:textId="4B6BEA17" w:rsidR="00CD213A" w:rsidRDefault="00CD213A" w:rsidP="00CD213A">
      <w:pPr>
        <w:jc w:val="both"/>
        <w:rPr>
          <w:lang w:val="en-US"/>
        </w:rPr>
      </w:pPr>
      <w:r>
        <w:rPr>
          <w:lang w:val="en-US"/>
        </w:rPr>
        <w:t>The EVK package (</w:t>
      </w:r>
      <w:r w:rsidRPr="00F651B8">
        <w:rPr>
          <w:lang w:val="en-US"/>
        </w:rPr>
        <w:t>Open_Web_SDK_</w:t>
      </w:r>
      <w:r>
        <w:rPr>
          <w:lang w:val="en-US"/>
        </w:rPr>
        <w:t xml:space="preserve">x.y) </w:t>
      </w:r>
      <w:r w:rsidRPr="001E6C4D">
        <w:rPr>
          <w:lang w:val="en-US"/>
        </w:rPr>
        <w:t>includes various evaluation binaries and the associated programming tool</w:t>
      </w:r>
      <w:r>
        <w:rPr>
          <w:lang w:val="en-US"/>
        </w:rPr>
        <w:t>s</w:t>
      </w:r>
      <w:r w:rsidRPr="001E6C4D">
        <w:rPr>
          <w:lang w:val="en-US"/>
        </w:rPr>
        <w:t xml:space="preserve"> for the INP301x EVB-A boards to </w:t>
      </w:r>
      <w:r>
        <w:rPr>
          <w:lang w:val="en-US"/>
        </w:rPr>
        <w:t>enable</w:t>
      </w:r>
      <w:r w:rsidRPr="001E6C4D">
        <w:rPr>
          <w:lang w:val="en-US"/>
        </w:rPr>
        <w:t xml:space="preserve"> quick evaluation of </w:t>
      </w:r>
      <w:r>
        <w:rPr>
          <w:lang w:val="en-US"/>
        </w:rPr>
        <w:t xml:space="preserve">the </w:t>
      </w:r>
      <w:r w:rsidRPr="001E6C4D">
        <w:rPr>
          <w:lang w:val="en-US"/>
        </w:rPr>
        <w:t>INP</w:t>
      </w:r>
      <w:r w:rsidR="00327B25">
        <w:rPr>
          <w:lang w:val="en-US"/>
        </w:rPr>
        <w:t>1</w:t>
      </w:r>
      <w:r>
        <w:rPr>
          <w:lang w:val="en-US"/>
        </w:rPr>
        <w:t>01x</w:t>
      </w:r>
      <w:r w:rsidRPr="001E6C4D">
        <w:rPr>
          <w:lang w:val="en-US"/>
        </w:rPr>
        <w:t xml:space="preserve"> module</w:t>
      </w:r>
      <w:r>
        <w:rPr>
          <w:lang w:val="en-US"/>
        </w:rPr>
        <w:t>s.</w:t>
      </w:r>
    </w:p>
    <w:p w14:paraId="4599852A" w14:textId="77777777" w:rsidR="00BA151B" w:rsidRDefault="00BA151B" w:rsidP="00BA151B">
      <w:r>
        <w:t xml:space="preserve">Download the software package from the InnoPhase website: </w:t>
      </w:r>
      <w:hyperlink r:id="rId5" w:anchor="product-availability" w:history="1">
        <w:r w:rsidRPr="003D480B">
          <w:rPr>
            <w:rStyle w:val="Hyperlink"/>
          </w:rPr>
          <w:t>https://innophaseiot.com/talaria-two-modules/#product-availability</w:t>
        </w:r>
      </w:hyperlink>
      <w:r>
        <w:t>.</w:t>
      </w:r>
    </w:p>
    <w:p w14:paraId="2D96829C" w14:textId="408E3D39" w:rsidR="00BA151B" w:rsidRDefault="00BA151B" w:rsidP="00BA151B">
      <w:pPr>
        <w:jc w:val="center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BDCF3E" wp14:editId="1328957F">
                <wp:simplePos x="0" y="0"/>
                <wp:positionH relativeFrom="column">
                  <wp:posOffset>1912620</wp:posOffset>
                </wp:positionH>
                <wp:positionV relativeFrom="paragraph">
                  <wp:posOffset>2186940</wp:posOffset>
                </wp:positionV>
                <wp:extent cx="1303020" cy="297180"/>
                <wp:effectExtent l="0" t="0" r="11430" b="26670"/>
                <wp:wrapNone/>
                <wp:docPr id="3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020" cy="2971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1209D4" id="Rectangle: Rounded Corners 3" o:spid="_x0000_s1026" style="position:absolute;margin-left:150.6pt;margin-top:172.2pt;width:102.6pt;height:23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3B5DBB" wp14:editId="54BE055F">
                <wp:simplePos x="0" y="0"/>
                <wp:positionH relativeFrom="column">
                  <wp:posOffset>392430</wp:posOffset>
                </wp:positionH>
                <wp:positionV relativeFrom="paragraph">
                  <wp:posOffset>1203325</wp:posOffset>
                </wp:positionV>
                <wp:extent cx="952500" cy="152400"/>
                <wp:effectExtent l="0" t="0" r="19050" b="19050"/>
                <wp:wrapNone/>
                <wp:docPr id="4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1524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48E10B4" id="Rectangle: Rounded Corners 4" o:spid="_x0000_s1026" style="position:absolute;margin-left:30.9pt;margin-top:94.75pt;width:75pt;height:1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2F7316C9" wp14:editId="6D3DFAC1">
            <wp:extent cx="5760000" cy="3015529"/>
            <wp:effectExtent l="19050" t="19050" r="12700" b="139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722" t="12543" r="8277" b="8345"/>
                    <a:stretch/>
                  </pic:blipFill>
                  <pic:spPr bwMode="auto">
                    <a:xfrm>
                      <a:off x="0" y="0"/>
                      <a:ext cx="5760000" cy="301552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506CF5" w14:textId="77777777" w:rsidR="00BA151B" w:rsidRPr="00662DA3" w:rsidRDefault="00BA151B" w:rsidP="00BA151B">
      <w:pPr>
        <w:jc w:val="center"/>
        <w:rPr>
          <w:b/>
          <w:bCs/>
        </w:rPr>
      </w:pPr>
    </w:p>
    <w:p w14:paraId="64D4AB5B" w14:textId="675D4F49" w:rsidR="00BA151B" w:rsidRPr="00BA151B" w:rsidRDefault="00BA151B" w:rsidP="00CD213A">
      <w:pPr>
        <w:pStyle w:val="Heading4"/>
        <w:rPr>
          <w:lang w:val="en-US"/>
        </w:rPr>
      </w:pPr>
      <w:r w:rsidRPr="00BA151B">
        <w:rPr>
          <w:lang w:val="en-US"/>
        </w:rPr>
        <w:t>EVK Package Contents Walkthrough</w:t>
      </w:r>
    </w:p>
    <w:p w14:paraId="6B67C29F" w14:textId="77777777" w:rsidR="00CD213A" w:rsidRDefault="00CD213A" w:rsidP="00BA151B">
      <w:pPr>
        <w:rPr>
          <w:lang w:val="en-US"/>
        </w:rPr>
      </w:pPr>
      <w:r w:rsidRPr="00CD213A">
        <w:rPr>
          <w:lang w:val="en-US"/>
        </w:rPr>
        <w:t>The EVK package contains the following folders:</w:t>
      </w:r>
    </w:p>
    <w:p w14:paraId="5C0B5657" w14:textId="77777777" w:rsidR="00CD213A" w:rsidRDefault="00CD213A" w:rsidP="00CD213A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alexa_ready: </w:t>
      </w:r>
      <w:r w:rsidRPr="00F651B8">
        <w:rPr>
          <w:lang w:val="en-US"/>
        </w:rPr>
        <w:t>Firmware images</w:t>
      </w:r>
      <w:r>
        <w:rPr>
          <w:lang w:val="en-US"/>
        </w:rPr>
        <w:t xml:space="preserve"> for Alexa_Ready application</w:t>
      </w:r>
      <w:r w:rsidRPr="00F651B8">
        <w:rPr>
          <w:lang w:val="en-US"/>
        </w:rPr>
        <w:t xml:space="preserve"> which can be used to understand the protocols and functionality supported on Talaria TWO.</w:t>
      </w:r>
    </w:p>
    <w:p w14:paraId="39FC24E4" w14:textId="77777777" w:rsidR="00CD213A" w:rsidRDefault="00CD213A" w:rsidP="00CD213A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at: Firmware images for AT Commands application. </w:t>
      </w:r>
    </w:p>
    <w:p w14:paraId="19201E24" w14:textId="77777777" w:rsidR="00CD213A" w:rsidRDefault="00CD213A" w:rsidP="00CD213A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Download_Tool: Talaria TWO programming tool (available for both Windows &amp; Linux platforms)</w:t>
      </w:r>
    </w:p>
    <w:p w14:paraId="0031005B" w14:textId="77777777" w:rsidR="00CD213A" w:rsidRPr="00F651B8" w:rsidRDefault="00CD213A" w:rsidP="00CD213A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lastRenderedPageBreak/>
        <w:t>I-CUBE-T2-STW-lib: S</w:t>
      </w:r>
      <w:r w:rsidRPr="00F651B8">
        <w:rPr>
          <w:lang w:val="en-US"/>
        </w:rPr>
        <w:t xml:space="preserve">TM software package </w:t>
      </w:r>
      <w:r>
        <w:rPr>
          <w:lang w:val="en-US"/>
        </w:rPr>
        <w:t xml:space="preserve">for STM’s </w:t>
      </w:r>
      <w:r w:rsidRPr="00F651B8">
        <w:rPr>
          <w:lang w:val="en-US"/>
        </w:rPr>
        <w:t>NUCLEO-STM32L4A6ZG or NUCLEO-STM32L433RC-P</w:t>
      </w:r>
      <w:r>
        <w:rPr>
          <w:lang w:val="en-US"/>
        </w:rPr>
        <w:t xml:space="preserve"> with </w:t>
      </w:r>
      <w:r w:rsidRPr="00F651B8">
        <w:rPr>
          <w:lang w:val="en-US"/>
        </w:rPr>
        <w:t>ready-to-run firmware examples to support quick evaluation and development of MQTT/HTTP/AWS/AZURE and HTTPS IoT Cloud applications on STM32L4 Nucleo boards with InnoPhase Talaria TWO Wi-Fi add-on boards.</w:t>
      </w:r>
    </w:p>
    <w:p w14:paraId="72E75C27" w14:textId="77777777" w:rsidR="00CD213A" w:rsidRPr="001E6C4D" w:rsidRDefault="00CD213A" w:rsidP="00CD213A">
      <w:pPr>
        <w:ind w:left="720"/>
        <w:rPr>
          <w:lang w:val="en-US"/>
        </w:rPr>
      </w:pPr>
      <w:r w:rsidRPr="001E6C4D">
        <w:rPr>
          <w:lang w:val="en-US"/>
        </w:rPr>
        <w:t>Folder details are as follows:</w:t>
      </w:r>
    </w:p>
    <w:p w14:paraId="30C72DBF" w14:textId="77777777" w:rsidR="00CD213A" w:rsidRPr="00F651B8" w:rsidRDefault="00CD213A" w:rsidP="00CD213A">
      <w:pPr>
        <w:pStyle w:val="ListParagraph"/>
        <w:numPr>
          <w:ilvl w:val="1"/>
          <w:numId w:val="5"/>
        </w:numPr>
        <w:rPr>
          <w:lang w:val="en-US"/>
        </w:rPr>
      </w:pPr>
      <w:r w:rsidRPr="00F651B8">
        <w:rPr>
          <w:lang w:val="en-US"/>
        </w:rPr>
        <w:t>Documentation: This folder includes all applications related to Talaria TWO and STMCubeL4.</w:t>
      </w:r>
    </w:p>
    <w:p w14:paraId="6432B7B3" w14:textId="77777777" w:rsidR="00CD213A" w:rsidRPr="00F651B8" w:rsidRDefault="00CD213A" w:rsidP="00CD213A">
      <w:pPr>
        <w:pStyle w:val="ListParagraph"/>
        <w:numPr>
          <w:ilvl w:val="1"/>
          <w:numId w:val="5"/>
        </w:numPr>
        <w:rPr>
          <w:lang w:val="en-US"/>
        </w:rPr>
      </w:pPr>
      <w:r w:rsidRPr="00F651B8">
        <w:rPr>
          <w:lang w:val="en-US"/>
        </w:rPr>
        <w:t>Drivers: This folder includes BSP files for STM32L4 Nucleo boards. Refer to release notes for further details</w:t>
      </w:r>
    </w:p>
    <w:p w14:paraId="08BE3A87" w14:textId="77777777" w:rsidR="00CD213A" w:rsidRPr="00F651B8" w:rsidRDefault="00CD213A" w:rsidP="00CD213A">
      <w:pPr>
        <w:pStyle w:val="ListParagraph"/>
        <w:numPr>
          <w:ilvl w:val="1"/>
          <w:numId w:val="5"/>
        </w:numPr>
        <w:rPr>
          <w:lang w:val="en-US"/>
        </w:rPr>
      </w:pPr>
      <w:r w:rsidRPr="00F651B8">
        <w:rPr>
          <w:lang w:val="en-US"/>
        </w:rPr>
        <w:t>Middleware: This folder includes Middleware FreeRTOS and third-Party Middleware InnoPhase-HAPI to act as a host interface for Talaria TWO Modules (INP101X) Wi-Fi devices</w:t>
      </w:r>
    </w:p>
    <w:p w14:paraId="04D8011F" w14:textId="77777777" w:rsidR="00CD213A" w:rsidRPr="00F651B8" w:rsidRDefault="00CD213A" w:rsidP="00CD213A">
      <w:pPr>
        <w:pStyle w:val="ListParagraph"/>
        <w:numPr>
          <w:ilvl w:val="1"/>
          <w:numId w:val="5"/>
        </w:numPr>
        <w:rPr>
          <w:lang w:val="en-US"/>
        </w:rPr>
      </w:pPr>
      <w:r w:rsidRPr="00F651B8">
        <w:rPr>
          <w:lang w:val="en-US"/>
        </w:rPr>
        <w:t>Projects: This folder includes the applications to demonstrate the INP101X features such as Wi-Fi, BLE, cloud apps on modules 32L4A6ZG-NUCLEO and 32L433RC-P-NUCLEO. Refer to release notes for further details.</w:t>
      </w:r>
    </w:p>
    <w:p w14:paraId="6DAFBEF4" w14:textId="77777777" w:rsidR="00CD213A" w:rsidRDefault="00CD213A" w:rsidP="00CD213A">
      <w:pPr>
        <w:pStyle w:val="ListParagraph"/>
        <w:numPr>
          <w:ilvl w:val="1"/>
          <w:numId w:val="5"/>
        </w:numPr>
        <w:rPr>
          <w:lang w:val="en-US"/>
        </w:rPr>
      </w:pPr>
      <w:r w:rsidRPr="00F651B8">
        <w:rPr>
          <w:lang w:val="en-US"/>
        </w:rPr>
        <w:t>Utilities: This folder includes Download tool GUI and the firmware binary for Talaria TWO EVB</w:t>
      </w:r>
      <w:r>
        <w:rPr>
          <w:lang w:val="en-US"/>
        </w:rPr>
        <w:t xml:space="preserve"> </w:t>
      </w:r>
      <w:r w:rsidRPr="00F651B8">
        <w:rPr>
          <w:lang w:val="en-US"/>
        </w:rPr>
        <w:t>(INP301x)</w:t>
      </w:r>
    </w:p>
    <w:p w14:paraId="0A3D756E" w14:textId="77777777" w:rsidR="00CD213A" w:rsidRPr="00F651B8" w:rsidRDefault="00CD213A" w:rsidP="00CD213A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MPD: Multi-purpose Demo GUI for evaluating example applications and network protocols</w:t>
      </w:r>
    </w:p>
    <w:p w14:paraId="5A42A359" w14:textId="7A535EC6" w:rsidR="00BA151B" w:rsidRDefault="00BA151B" w:rsidP="00BA151B">
      <w:pPr>
        <w:rPr>
          <w:highlight w:val="yellow"/>
          <w:lang w:val="en-US"/>
        </w:rPr>
      </w:pPr>
      <w:r>
        <w:rPr>
          <w:highlight w:val="yellow"/>
          <w:lang w:val="en-US"/>
        </w:rPr>
        <w:br w:type="page"/>
      </w:r>
    </w:p>
    <w:p w14:paraId="6CD4CF7C" w14:textId="7F4D230C" w:rsidR="00CD213A" w:rsidRDefault="00CD213A" w:rsidP="00BA151B">
      <w:pPr>
        <w:pStyle w:val="Heading3"/>
      </w:pPr>
      <w:bookmarkStart w:id="3" w:name="_Toc109746173"/>
      <w:bookmarkStart w:id="4" w:name="_Toc119495292"/>
      <w:r>
        <w:lastRenderedPageBreak/>
        <w:t>Software Development Kit</w:t>
      </w:r>
    </w:p>
    <w:p w14:paraId="6BD6D6C4" w14:textId="15760CC6" w:rsidR="00BA151B" w:rsidRDefault="00BA151B" w:rsidP="00CD213A">
      <w:pPr>
        <w:pStyle w:val="Heading4"/>
      </w:pPr>
      <w:r>
        <w:t>Download the Software Development Package (SDK)</w:t>
      </w:r>
      <w:bookmarkEnd w:id="3"/>
      <w:bookmarkEnd w:id="4"/>
    </w:p>
    <w:p w14:paraId="2BFA0641" w14:textId="77777777" w:rsidR="00BA151B" w:rsidRPr="00680E39" w:rsidRDefault="00BA151B" w:rsidP="00BA151B">
      <w:r>
        <w:t>To download the software development package, execute the following steps:</w:t>
      </w:r>
    </w:p>
    <w:p w14:paraId="31CEB891" w14:textId="77777777" w:rsidR="00BA151B" w:rsidRDefault="00BA151B" w:rsidP="00BA151B">
      <w:pPr>
        <w:pStyle w:val="ListParagraph"/>
        <w:numPr>
          <w:ilvl w:val="0"/>
          <w:numId w:val="2"/>
        </w:numPr>
        <w:spacing w:before="120" w:after="0"/>
      </w:pPr>
      <w:r>
        <w:t>Go to the InnoPhase website (</w:t>
      </w:r>
      <w:hyperlink r:id="rId7" w:history="1">
        <w:r w:rsidRPr="003D480B">
          <w:rPr>
            <w:rStyle w:val="Hyperlink"/>
          </w:rPr>
          <w:t>https://innophaseiot.com/</w:t>
        </w:r>
      </w:hyperlink>
      <w:r>
        <w:t xml:space="preserve">) and click on Register. </w:t>
      </w:r>
    </w:p>
    <w:p w14:paraId="628B5B0E" w14:textId="77777777" w:rsidR="00BA151B" w:rsidRDefault="00BA151B" w:rsidP="00BA151B">
      <w:pPr>
        <w:pStyle w:val="ListParagraph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75CFB1E" wp14:editId="510BC1E3">
                <wp:simplePos x="0" y="0"/>
                <wp:positionH relativeFrom="column">
                  <wp:posOffset>5064760</wp:posOffset>
                </wp:positionH>
                <wp:positionV relativeFrom="paragraph">
                  <wp:posOffset>51435</wp:posOffset>
                </wp:positionV>
                <wp:extent cx="342900" cy="194310"/>
                <wp:effectExtent l="0" t="0" r="19050" b="1524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9431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C56E5F" id="Rectangle 11" o:spid="_x0000_s1026" style="position:absolute;margin-left:398.8pt;margin-top:4.05pt;width:27pt;height:15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31D11DA2" wp14:editId="3E6A9469">
            <wp:extent cx="5400000" cy="2345798"/>
            <wp:effectExtent l="19050" t="19050" r="10795" b="1651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 rotWithShape="1">
                    <a:blip r:embed="rId8"/>
                    <a:srcRect t="12346" r="1398" b="11507"/>
                    <a:stretch/>
                  </pic:blipFill>
                  <pic:spPr bwMode="auto">
                    <a:xfrm>
                      <a:off x="0" y="0"/>
                      <a:ext cx="5400000" cy="234579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FD3FD" w14:textId="77777777" w:rsidR="00BA151B" w:rsidRDefault="00BA151B" w:rsidP="00BA151B">
      <w:pPr>
        <w:pStyle w:val="ListParagraph"/>
        <w:numPr>
          <w:ilvl w:val="0"/>
          <w:numId w:val="2"/>
        </w:numPr>
        <w:spacing w:before="120" w:after="0"/>
      </w:pPr>
      <w:r>
        <w:t xml:space="preserve">Provide the appropriate details to register onto the InnoPhase Customer Portal. </w:t>
      </w:r>
    </w:p>
    <w:p w14:paraId="50047AEF" w14:textId="77777777" w:rsidR="00BA151B" w:rsidRDefault="00BA151B" w:rsidP="00BA151B">
      <w:pPr>
        <w:pStyle w:val="ListParagraph"/>
      </w:pPr>
      <w:r w:rsidRPr="00B14E99">
        <w:rPr>
          <w:b/>
          <w:bCs/>
        </w:rPr>
        <w:t>Note</w:t>
      </w:r>
      <w:r w:rsidRPr="00B14E99">
        <w:t>: InnoPhase requires a signed MNDA and Development Tool License Agreement (DTLA) to be signed prior to granting access to the Customer Portal.</w:t>
      </w:r>
    </w:p>
    <w:p w14:paraId="5CC57601" w14:textId="77777777" w:rsidR="00BA151B" w:rsidRDefault="00BA151B" w:rsidP="00BA151B">
      <w:pPr>
        <w:pStyle w:val="ListParagraph"/>
        <w:numPr>
          <w:ilvl w:val="0"/>
          <w:numId w:val="2"/>
        </w:numPr>
        <w:spacing w:before="120" w:after="0"/>
      </w:pPr>
      <w:r>
        <w:t>On successfully registering to the Customer Portal, the following screen will appear:</w:t>
      </w:r>
    </w:p>
    <w:p w14:paraId="1E4CFD26" w14:textId="77777777" w:rsidR="00BA151B" w:rsidRDefault="00BA151B" w:rsidP="00BA151B">
      <w:pPr>
        <w:pStyle w:val="ListParagraph"/>
        <w:jc w:val="center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9CC61B4" wp14:editId="50CCFCE6">
            <wp:simplePos x="0" y="0"/>
            <wp:positionH relativeFrom="column">
              <wp:posOffset>2139043</wp:posOffset>
            </wp:positionH>
            <wp:positionV relativeFrom="paragraph">
              <wp:posOffset>435610</wp:posOffset>
            </wp:positionV>
            <wp:extent cx="491742" cy="111760"/>
            <wp:effectExtent l="0" t="0" r="3810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01" cy="1248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30EDA78" wp14:editId="4BE02268">
            <wp:extent cx="5400000" cy="2339713"/>
            <wp:effectExtent l="19050" t="19050" r="10795" b="2286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t="12543" r="1398" b="11506"/>
                    <a:stretch/>
                  </pic:blipFill>
                  <pic:spPr bwMode="auto">
                    <a:xfrm>
                      <a:off x="0" y="0"/>
                      <a:ext cx="5400000" cy="233971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3F965B" w14:textId="77777777" w:rsidR="00BA151B" w:rsidRDefault="00BA151B" w:rsidP="00BA151B">
      <w:pPr>
        <w:pStyle w:val="ListParagraph"/>
        <w:numPr>
          <w:ilvl w:val="0"/>
          <w:numId w:val="2"/>
        </w:numPr>
        <w:spacing w:before="120" w:after="0"/>
      </w:pPr>
      <w:r>
        <w:t>Navigate to the Software Tab and download the appropriate software package(s):</w:t>
      </w:r>
    </w:p>
    <w:p w14:paraId="3C78168C" w14:textId="60F7DFEB" w:rsidR="00BA151B" w:rsidRDefault="00BA151B" w:rsidP="00BA151B">
      <w:pPr>
        <w:pStyle w:val="ListParagraph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094D070" wp14:editId="360B9C5B">
                <wp:simplePos x="0" y="0"/>
                <wp:positionH relativeFrom="column">
                  <wp:posOffset>1711960</wp:posOffset>
                </wp:positionH>
                <wp:positionV relativeFrom="paragraph">
                  <wp:posOffset>2180590</wp:posOffset>
                </wp:positionV>
                <wp:extent cx="1567543" cy="245297"/>
                <wp:effectExtent l="0" t="0" r="13970" b="2159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7543" cy="24529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10E374" id="Rectangle 16" o:spid="_x0000_s1026" style="position:absolute;margin-left:134.8pt;margin-top:171.7pt;width:123.45pt;height:19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F29E1D7" wp14:editId="1B1B5A62">
                <wp:simplePos x="0" y="0"/>
                <wp:positionH relativeFrom="column">
                  <wp:posOffset>2480945</wp:posOffset>
                </wp:positionH>
                <wp:positionV relativeFrom="paragraph">
                  <wp:posOffset>167640</wp:posOffset>
                </wp:positionV>
                <wp:extent cx="453358" cy="299678"/>
                <wp:effectExtent l="0" t="0" r="23495" b="2476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358" cy="29967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F1B6C7" id="Rectangle 15" o:spid="_x0000_s1026" style="position:absolute;margin-left:195.35pt;margin-top:13.2pt;width:35.7pt;height:23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1BBEDAFA" wp14:editId="03E379E6">
            <wp:extent cx="5400000" cy="2424014"/>
            <wp:effectExtent l="19050" t="19050" r="10795" b="14605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t="14840" r="1282" b="6375"/>
                    <a:stretch/>
                  </pic:blipFill>
                  <pic:spPr bwMode="auto">
                    <a:xfrm>
                      <a:off x="0" y="0"/>
                      <a:ext cx="5400000" cy="242401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2B60D8" w14:textId="59CF2C0B" w:rsidR="00BA151B" w:rsidRDefault="00BA151B" w:rsidP="00CD213A">
      <w:pPr>
        <w:pStyle w:val="Heading4"/>
        <w:rPr>
          <w:lang w:val="en-US"/>
        </w:rPr>
      </w:pPr>
      <w:r>
        <w:rPr>
          <w:lang w:val="en-US"/>
        </w:rPr>
        <w:t>SDK Package Contents Walkthrough</w:t>
      </w:r>
    </w:p>
    <w:p w14:paraId="4AC7872D" w14:textId="77777777" w:rsidR="00BA151B" w:rsidRDefault="00BA151B" w:rsidP="00BA151B">
      <w:pPr>
        <w:jc w:val="both"/>
      </w:pPr>
      <w:r>
        <w:t xml:space="preserve">The SDK software package (sdk_x.y.zip) provides software APIs with ready-to-run firmware examples to support quick evaluation and development of </w:t>
      </w:r>
      <w:r w:rsidRPr="00376760">
        <w:t>MQTT/HTTP</w:t>
      </w:r>
      <w:r>
        <w:t>/HTTPS</w:t>
      </w:r>
      <w:r w:rsidRPr="00376760">
        <w:t>/AWS</w:t>
      </w:r>
      <w:r>
        <w:t xml:space="preserve"> and A</w:t>
      </w:r>
      <w:r w:rsidRPr="00376760">
        <w:t>ZURE IoT Cloud applications with Talaria TWO</w:t>
      </w:r>
      <w:r>
        <w:t>.</w:t>
      </w:r>
    </w:p>
    <w:p w14:paraId="6399A788" w14:textId="77777777" w:rsidR="00BA151B" w:rsidRDefault="00BA151B" w:rsidP="00BA151B">
      <w:pPr>
        <w:jc w:val="both"/>
      </w:pPr>
      <w:r w:rsidRPr="00376760">
        <w:t>Folder details are as follows:</w:t>
      </w:r>
    </w:p>
    <w:p w14:paraId="18BD00FF" w14:textId="77777777" w:rsidR="00BA151B" w:rsidRDefault="00BA151B" w:rsidP="00BA151B">
      <w:pPr>
        <w:pStyle w:val="ListParagraph"/>
        <w:numPr>
          <w:ilvl w:val="0"/>
          <w:numId w:val="4"/>
        </w:numPr>
        <w:spacing w:before="120" w:after="0"/>
      </w:pPr>
      <w:r w:rsidRPr="00662DA3">
        <w:rPr>
          <w:b/>
          <w:bCs/>
        </w:rPr>
        <w:t>pc_tools</w:t>
      </w:r>
      <w:r>
        <w:t>: P</w:t>
      </w:r>
      <w:r w:rsidRPr="00376760">
        <w:t>rogramming (</w:t>
      </w:r>
      <w:r>
        <w:t>D</w:t>
      </w:r>
      <w:r w:rsidRPr="00376760">
        <w:t>ownload)</w:t>
      </w:r>
      <w:r>
        <w:t xml:space="preserve">, </w:t>
      </w:r>
      <w:r w:rsidRPr="00376760">
        <w:t>multi-purpose demo GUI</w:t>
      </w:r>
      <w:r>
        <w:t xml:space="preserve"> and T2_Flasher</w:t>
      </w:r>
      <w:r w:rsidRPr="00376760">
        <w:t xml:space="preserve"> tools. These tools are available for both Windows and Linux platforms.</w:t>
      </w:r>
    </w:p>
    <w:p w14:paraId="25DC0264" w14:textId="77777777" w:rsidR="00BA151B" w:rsidRDefault="00BA151B" w:rsidP="00BA151B">
      <w:pPr>
        <w:pStyle w:val="ListParagraph"/>
        <w:numPr>
          <w:ilvl w:val="0"/>
          <w:numId w:val="4"/>
        </w:numPr>
        <w:spacing w:before="120" w:after="0"/>
      </w:pPr>
      <w:r w:rsidRPr="00662DA3">
        <w:rPr>
          <w:b/>
          <w:bCs/>
        </w:rPr>
        <w:t>binaries</w:t>
      </w:r>
      <w:r>
        <w:t>: Firmware images which can be used to understand the protocols and functionality supported on Talaria TWO. The eval folder consists of  firmware image for MPD and Alexa_Ready application, while the product folder consists of the firmware image for AT commands.</w:t>
      </w:r>
    </w:p>
    <w:p w14:paraId="0454824F" w14:textId="77777777" w:rsidR="00BA151B" w:rsidRDefault="00BA151B" w:rsidP="00BA151B">
      <w:pPr>
        <w:pStyle w:val="ListParagraph"/>
        <w:numPr>
          <w:ilvl w:val="0"/>
          <w:numId w:val="4"/>
        </w:numPr>
        <w:spacing w:before="120" w:after="0"/>
      </w:pPr>
      <w:r w:rsidRPr="00662DA3">
        <w:rPr>
          <w:b/>
          <w:bCs/>
        </w:rPr>
        <w:t>apps</w:t>
      </w:r>
      <w:r w:rsidRPr="000B4FAD">
        <w:t>:</w:t>
      </w:r>
      <w:r>
        <w:t xml:space="preserve"> production ready example applications that the user can run on Talaria TWO. Following applications are available in the release package:</w:t>
      </w:r>
    </w:p>
    <w:p w14:paraId="3917CB38" w14:textId="77777777" w:rsidR="00BA151B" w:rsidRDefault="00BA151B" w:rsidP="00BA151B">
      <w:pPr>
        <w:pStyle w:val="ListParagraph"/>
      </w:pP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3075"/>
        <w:gridCol w:w="5237"/>
      </w:tblGrid>
      <w:tr w:rsidR="00BA151B" w:rsidRPr="00662DA3" w14:paraId="0803AB8B" w14:textId="77777777" w:rsidTr="004E0D14">
        <w:tc>
          <w:tcPr>
            <w:tcW w:w="3544" w:type="dxa"/>
            <w:shd w:val="clear" w:color="auto" w:fill="D0CECE" w:themeFill="background2" w:themeFillShade="E6"/>
          </w:tcPr>
          <w:p w14:paraId="60DBF7DC" w14:textId="77777777" w:rsidR="00BA151B" w:rsidRPr="00662DA3" w:rsidRDefault="00BA151B" w:rsidP="004E0D14">
            <w:pPr>
              <w:pStyle w:val="Text2"/>
              <w:ind w:left="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62DA3">
              <w:rPr>
                <w:rFonts w:ascii="Arial" w:hAnsi="Arial" w:cs="Arial"/>
                <w:b/>
                <w:bCs/>
                <w:sz w:val="20"/>
                <w:szCs w:val="20"/>
              </w:rPr>
              <w:t>Protocol</w:t>
            </w:r>
          </w:p>
        </w:tc>
        <w:tc>
          <w:tcPr>
            <w:tcW w:w="6452" w:type="dxa"/>
            <w:shd w:val="clear" w:color="auto" w:fill="D0CECE" w:themeFill="background2" w:themeFillShade="E6"/>
          </w:tcPr>
          <w:p w14:paraId="71C0AEED" w14:textId="77777777" w:rsidR="00BA151B" w:rsidRPr="00662DA3" w:rsidRDefault="00BA151B" w:rsidP="004E0D14">
            <w:pPr>
              <w:pStyle w:val="Text2"/>
              <w:ind w:left="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62DA3">
              <w:rPr>
                <w:rFonts w:ascii="Arial" w:hAnsi="Arial" w:cs="Arial"/>
                <w:b/>
                <w:bCs/>
                <w:sz w:val="20"/>
                <w:szCs w:val="20"/>
              </w:rPr>
              <w:t>Description</w:t>
            </w:r>
          </w:p>
        </w:tc>
      </w:tr>
      <w:tr w:rsidR="00BA151B" w:rsidRPr="00662DA3" w14:paraId="641622F0" w14:textId="77777777" w:rsidTr="004E0D14">
        <w:tc>
          <w:tcPr>
            <w:tcW w:w="3544" w:type="dxa"/>
          </w:tcPr>
          <w:p w14:paraId="0FD8A746" w14:textId="77777777" w:rsidR="00BA151B" w:rsidRPr="00662DA3" w:rsidRDefault="00BA151B" w:rsidP="004E0D14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alarm</w:t>
            </w:r>
          </w:p>
        </w:tc>
        <w:tc>
          <w:tcPr>
            <w:tcW w:w="6452" w:type="dxa"/>
          </w:tcPr>
          <w:p w14:paraId="0595EF9E" w14:textId="77777777" w:rsidR="00BA151B" w:rsidRPr="00662DA3" w:rsidRDefault="00BA151B" w:rsidP="004E0D14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 xml:space="preserve">Describes alarm functionality in Talaria TWO. </w:t>
            </w:r>
          </w:p>
        </w:tc>
      </w:tr>
      <w:tr w:rsidR="00BA151B" w:rsidRPr="00662DA3" w14:paraId="7B647126" w14:textId="77777777" w:rsidTr="004E0D14">
        <w:tc>
          <w:tcPr>
            <w:tcW w:w="3544" w:type="dxa"/>
          </w:tcPr>
          <w:p w14:paraId="40474746" w14:textId="77777777" w:rsidR="00BA151B" w:rsidRPr="00662DA3" w:rsidRDefault="00BA151B" w:rsidP="004E0D14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filesystem</w:t>
            </w:r>
          </w:p>
        </w:tc>
        <w:tc>
          <w:tcPr>
            <w:tcW w:w="6452" w:type="dxa"/>
          </w:tcPr>
          <w:p w14:paraId="09862C76" w14:textId="77777777" w:rsidR="00BA151B" w:rsidRPr="00662DA3" w:rsidRDefault="00BA151B" w:rsidP="004E0D14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Contains APIs to check and mount Talaria TWO's file system</w:t>
            </w:r>
          </w:p>
        </w:tc>
      </w:tr>
      <w:tr w:rsidR="00BA151B" w:rsidRPr="00662DA3" w14:paraId="47355615" w14:textId="77777777" w:rsidTr="004E0D14">
        <w:tc>
          <w:tcPr>
            <w:tcW w:w="3544" w:type="dxa"/>
          </w:tcPr>
          <w:p w14:paraId="5755A72E" w14:textId="77777777" w:rsidR="00BA151B" w:rsidRPr="00662DA3" w:rsidRDefault="00BA151B" w:rsidP="004E0D14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fota</w:t>
            </w:r>
          </w:p>
        </w:tc>
        <w:tc>
          <w:tcPr>
            <w:tcW w:w="6452" w:type="dxa"/>
          </w:tcPr>
          <w:p w14:paraId="0BFB6A9A" w14:textId="77777777" w:rsidR="00BA151B" w:rsidRPr="00662DA3" w:rsidRDefault="00BA151B" w:rsidP="004E0D14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Demonstrates the FOTA (Firmware Over The Air) process</w:t>
            </w:r>
          </w:p>
        </w:tc>
      </w:tr>
      <w:tr w:rsidR="00BA151B" w:rsidRPr="00662DA3" w14:paraId="1CF8FCFB" w14:textId="77777777" w:rsidTr="004E0D14">
        <w:tc>
          <w:tcPr>
            <w:tcW w:w="3544" w:type="dxa"/>
          </w:tcPr>
          <w:p w14:paraId="6434500C" w14:textId="77777777" w:rsidR="00BA151B" w:rsidRPr="00662DA3" w:rsidRDefault="00BA151B" w:rsidP="004E0D14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gordon</w:t>
            </w:r>
          </w:p>
        </w:tc>
        <w:tc>
          <w:tcPr>
            <w:tcW w:w="6452" w:type="dxa"/>
          </w:tcPr>
          <w:p w14:paraId="45EFD631" w14:textId="77777777" w:rsidR="00BA151B" w:rsidRPr="00662DA3" w:rsidRDefault="00BA151B" w:rsidP="004E0D14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Flashing utility using UART interface</w:t>
            </w:r>
          </w:p>
        </w:tc>
      </w:tr>
      <w:tr w:rsidR="00BA151B" w:rsidRPr="00662DA3" w14:paraId="617DCDE5" w14:textId="77777777" w:rsidTr="004E0D14">
        <w:tc>
          <w:tcPr>
            <w:tcW w:w="3544" w:type="dxa"/>
          </w:tcPr>
          <w:p w14:paraId="170DE13C" w14:textId="77777777" w:rsidR="00BA151B" w:rsidRPr="00662DA3" w:rsidRDefault="00BA151B" w:rsidP="004E0D14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gordon-jtag</w:t>
            </w:r>
          </w:p>
        </w:tc>
        <w:tc>
          <w:tcPr>
            <w:tcW w:w="6452" w:type="dxa"/>
          </w:tcPr>
          <w:p w14:paraId="0A86692E" w14:textId="77777777" w:rsidR="00BA151B" w:rsidRPr="00662DA3" w:rsidRDefault="00BA151B" w:rsidP="004E0D14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Flashing utility using JTAG / SWD interface</w:t>
            </w:r>
          </w:p>
        </w:tc>
      </w:tr>
      <w:tr w:rsidR="00BA151B" w:rsidRPr="00662DA3" w14:paraId="07794AC2" w14:textId="77777777" w:rsidTr="004E0D14">
        <w:tc>
          <w:tcPr>
            <w:tcW w:w="3544" w:type="dxa"/>
          </w:tcPr>
          <w:p w14:paraId="3250AF45" w14:textId="77777777" w:rsidR="00BA151B" w:rsidRPr="00662DA3" w:rsidRDefault="00BA151B" w:rsidP="004E0D14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helloworld</w:t>
            </w:r>
          </w:p>
        </w:tc>
        <w:tc>
          <w:tcPr>
            <w:tcW w:w="6452" w:type="dxa"/>
          </w:tcPr>
          <w:p w14:paraId="5C60C52E" w14:textId="77777777" w:rsidR="00BA151B" w:rsidRPr="00662DA3" w:rsidRDefault="00BA151B" w:rsidP="004E0D14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Basic helloworld application</w:t>
            </w:r>
          </w:p>
        </w:tc>
      </w:tr>
      <w:tr w:rsidR="00BA151B" w:rsidRPr="00662DA3" w14:paraId="1BD4E461" w14:textId="77777777" w:rsidTr="004E0D14">
        <w:tc>
          <w:tcPr>
            <w:tcW w:w="3544" w:type="dxa"/>
          </w:tcPr>
          <w:p w14:paraId="5335AE2C" w14:textId="77777777" w:rsidR="00BA151B" w:rsidRPr="00662DA3" w:rsidRDefault="00BA151B" w:rsidP="004E0D14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iot_aws</w:t>
            </w:r>
          </w:p>
        </w:tc>
        <w:tc>
          <w:tcPr>
            <w:tcW w:w="6452" w:type="dxa"/>
          </w:tcPr>
          <w:p w14:paraId="4D67A294" w14:textId="77777777" w:rsidR="00BA151B" w:rsidRPr="00662DA3" w:rsidRDefault="00BA151B" w:rsidP="004E0D14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Demonstrates using Talaria TWO board and the SDK with Amazon Web Services (AWS) IoT</w:t>
            </w:r>
          </w:p>
        </w:tc>
      </w:tr>
      <w:tr w:rsidR="00BA151B" w:rsidRPr="00662DA3" w14:paraId="625F5321" w14:textId="77777777" w:rsidTr="004E0D14">
        <w:tc>
          <w:tcPr>
            <w:tcW w:w="3544" w:type="dxa"/>
          </w:tcPr>
          <w:p w14:paraId="514A2432" w14:textId="77777777" w:rsidR="00BA151B" w:rsidRPr="00662DA3" w:rsidRDefault="00BA151B" w:rsidP="004E0D14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iot_azure</w:t>
            </w:r>
          </w:p>
        </w:tc>
        <w:tc>
          <w:tcPr>
            <w:tcW w:w="6452" w:type="dxa"/>
          </w:tcPr>
          <w:p w14:paraId="245B6C88" w14:textId="77777777" w:rsidR="00BA151B" w:rsidRPr="00662DA3" w:rsidRDefault="00BA151B" w:rsidP="004E0D14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Readme file containing the link to IoT_Azure application note present in Github</w:t>
            </w:r>
          </w:p>
        </w:tc>
      </w:tr>
      <w:tr w:rsidR="00BA151B" w:rsidRPr="00662DA3" w14:paraId="5E71C62C" w14:textId="77777777" w:rsidTr="004E0D14">
        <w:tc>
          <w:tcPr>
            <w:tcW w:w="3544" w:type="dxa"/>
          </w:tcPr>
          <w:p w14:paraId="7E04FBE4" w14:textId="77777777" w:rsidR="00BA151B" w:rsidRPr="00662DA3" w:rsidRDefault="00BA151B" w:rsidP="004E0D14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iperf3</w:t>
            </w:r>
          </w:p>
        </w:tc>
        <w:tc>
          <w:tcPr>
            <w:tcW w:w="6452" w:type="dxa"/>
          </w:tcPr>
          <w:p w14:paraId="2040510B" w14:textId="77777777" w:rsidR="00BA151B" w:rsidRPr="00662DA3" w:rsidRDefault="00BA151B" w:rsidP="004E0D14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iperf3 server application on Talaria TWO</w:t>
            </w:r>
          </w:p>
        </w:tc>
      </w:tr>
      <w:tr w:rsidR="00BA151B" w:rsidRPr="00662DA3" w14:paraId="45FE6327" w14:textId="77777777" w:rsidTr="004E0D14">
        <w:tc>
          <w:tcPr>
            <w:tcW w:w="3544" w:type="dxa"/>
          </w:tcPr>
          <w:p w14:paraId="4DCC6225" w14:textId="77777777" w:rsidR="00BA151B" w:rsidRPr="00662DA3" w:rsidRDefault="00BA151B" w:rsidP="004E0D14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ssbl</w:t>
            </w:r>
          </w:p>
        </w:tc>
        <w:tc>
          <w:tcPr>
            <w:tcW w:w="6452" w:type="dxa"/>
          </w:tcPr>
          <w:p w14:paraId="34DE0F51" w14:textId="77777777" w:rsidR="00BA151B" w:rsidRPr="00662DA3" w:rsidRDefault="00BA151B" w:rsidP="004E0D14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Demonstrates running and switching between multiple applications on Talaria TWO using SSBL</w:t>
            </w:r>
          </w:p>
        </w:tc>
      </w:tr>
      <w:tr w:rsidR="00BA151B" w:rsidRPr="00662DA3" w14:paraId="72BBB971" w14:textId="77777777" w:rsidTr="004E0D14">
        <w:tc>
          <w:tcPr>
            <w:tcW w:w="3544" w:type="dxa"/>
          </w:tcPr>
          <w:p w14:paraId="4B2EA902" w14:textId="77777777" w:rsidR="00BA151B" w:rsidRPr="00662DA3" w:rsidRDefault="00BA151B" w:rsidP="004E0D14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stw</w:t>
            </w:r>
          </w:p>
        </w:tc>
        <w:tc>
          <w:tcPr>
            <w:tcW w:w="6452" w:type="dxa"/>
          </w:tcPr>
          <w:p w14:paraId="58168366" w14:textId="77777777" w:rsidR="00BA151B" w:rsidRPr="00662DA3" w:rsidRDefault="00BA151B" w:rsidP="004E0D14">
            <w:pPr>
              <w:pStyle w:val="Text2"/>
              <w:keepNext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Serial to Wi-Fi application over HIO</w:t>
            </w:r>
          </w:p>
        </w:tc>
      </w:tr>
      <w:tr w:rsidR="00BA151B" w:rsidRPr="00662DA3" w14:paraId="1D07E3DC" w14:textId="77777777" w:rsidTr="004E0D14">
        <w:tc>
          <w:tcPr>
            <w:tcW w:w="3544" w:type="dxa"/>
          </w:tcPr>
          <w:p w14:paraId="26C618A4" w14:textId="77777777" w:rsidR="00BA151B" w:rsidRPr="00662DA3" w:rsidRDefault="00BA151B" w:rsidP="004E0D14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stw_multi_proto</w:t>
            </w:r>
          </w:p>
        </w:tc>
        <w:tc>
          <w:tcPr>
            <w:tcW w:w="6452" w:type="dxa"/>
          </w:tcPr>
          <w:p w14:paraId="18AC1755" w14:textId="77777777" w:rsidR="00BA151B" w:rsidRPr="00662DA3" w:rsidRDefault="00BA151B" w:rsidP="004E0D14">
            <w:pPr>
              <w:pStyle w:val="Text2"/>
              <w:keepNext/>
              <w:ind w:left="0"/>
              <w:jc w:val="both"/>
              <w:rPr>
                <w:rFonts w:ascii="Arial" w:hAnsi="Arial" w:cs="Arial"/>
                <w:sz w:val="20"/>
                <w:szCs w:val="20"/>
                <w:lang w:val="en-IN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Serial to Wi-Fi application used in hosted mode of operation</w:t>
            </w:r>
          </w:p>
        </w:tc>
      </w:tr>
    </w:tbl>
    <w:p w14:paraId="10FF143F" w14:textId="77777777" w:rsidR="00BA151B" w:rsidRDefault="00BA151B" w:rsidP="00BA151B"/>
    <w:p w14:paraId="14AEBEAF" w14:textId="77777777" w:rsidR="00BA151B" w:rsidRDefault="00BA151B" w:rsidP="00BA151B">
      <w:pPr>
        <w:pStyle w:val="ListParagraph"/>
        <w:numPr>
          <w:ilvl w:val="0"/>
          <w:numId w:val="4"/>
        </w:numPr>
        <w:spacing w:before="120" w:after="0"/>
      </w:pPr>
      <w:r w:rsidRPr="00662DA3">
        <w:rPr>
          <w:b/>
          <w:bCs/>
        </w:rPr>
        <w:lastRenderedPageBreak/>
        <w:t>examples</w:t>
      </w:r>
      <w:r>
        <w:t>: Demo/sample applications that the user can run on Talaria TWO firmware. Following examples are available: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3238"/>
        <w:gridCol w:w="5074"/>
      </w:tblGrid>
      <w:tr w:rsidR="00BA151B" w:rsidRPr="00662DA3" w14:paraId="389846A4" w14:textId="77777777" w:rsidTr="004E0D14">
        <w:tc>
          <w:tcPr>
            <w:tcW w:w="3606" w:type="dxa"/>
            <w:shd w:val="clear" w:color="auto" w:fill="D0CECE" w:themeFill="background2" w:themeFillShade="E6"/>
          </w:tcPr>
          <w:p w14:paraId="0ED60AA8" w14:textId="77777777" w:rsidR="00BA151B" w:rsidRPr="00662DA3" w:rsidRDefault="00BA151B" w:rsidP="004E0D14">
            <w:pPr>
              <w:pStyle w:val="Text2"/>
              <w:ind w:left="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62DA3">
              <w:rPr>
                <w:rFonts w:ascii="Arial" w:hAnsi="Arial" w:cs="Arial"/>
                <w:b/>
                <w:bCs/>
                <w:sz w:val="20"/>
                <w:szCs w:val="20"/>
              </w:rPr>
              <w:t>Protocol</w:t>
            </w:r>
          </w:p>
        </w:tc>
        <w:tc>
          <w:tcPr>
            <w:tcW w:w="6390" w:type="dxa"/>
            <w:shd w:val="clear" w:color="auto" w:fill="D0CECE" w:themeFill="background2" w:themeFillShade="E6"/>
          </w:tcPr>
          <w:p w14:paraId="446382A8" w14:textId="77777777" w:rsidR="00BA151B" w:rsidRPr="00662DA3" w:rsidRDefault="00BA151B" w:rsidP="004E0D14">
            <w:pPr>
              <w:pStyle w:val="Text2"/>
              <w:ind w:left="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62DA3">
              <w:rPr>
                <w:rFonts w:ascii="Arial" w:hAnsi="Arial" w:cs="Arial"/>
                <w:b/>
                <w:bCs/>
                <w:sz w:val="20"/>
                <w:szCs w:val="20"/>
              </w:rPr>
              <w:t>Description</w:t>
            </w:r>
          </w:p>
        </w:tc>
      </w:tr>
      <w:tr w:rsidR="00BA151B" w:rsidRPr="00662DA3" w14:paraId="4D95D791" w14:textId="77777777" w:rsidTr="004E0D14">
        <w:tc>
          <w:tcPr>
            <w:tcW w:w="3606" w:type="dxa"/>
          </w:tcPr>
          <w:p w14:paraId="44DAD2BA" w14:textId="77777777" w:rsidR="00BA151B" w:rsidRPr="00662DA3" w:rsidRDefault="00BA151B" w:rsidP="004E0D14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adc</w:t>
            </w:r>
          </w:p>
        </w:tc>
        <w:tc>
          <w:tcPr>
            <w:tcW w:w="6390" w:type="dxa"/>
          </w:tcPr>
          <w:p w14:paraId="19D2F88C" w14:textId="77777777" w:rsidR="00BA151B" w:rsidRPr="00662DA3" w:rsidRDefault="00BA151B" w:rsidP="004E0D14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Example for using the Analog to Digital Convertor (ADC) peripheral of Talaria TWO modules</w:t>
            </w:r>
          </w:p>
        </w:tc>
      </w:tr>
      <w:tr w:rsidR="00BA151B" w:rsidRPr="00662DA3" w14:paraId="547F59EA" w14:textId="77777777" w:rsidTr="004E0D14">
        <w:tc>
          <w:tcPr>
            <w:tcW w:w="3606" w:type="dxa"/>
          </w:tcPr>
          <w:p w14:paraId="087BC52C" w14:textId="77777777" w:rsidR="00BA151B" w:rsidRPr="00662DA3" w:rsidRDefault="00BA151B" w:rsidP="004E0D14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at_custom_cmd</w:t>
            </w:r>
          </w:p>
        </w:tc>
        <w:tc>
          <w:tcPr>
            <w:tcW w:w="6390" w:type="dxa"/>
          </w:tcPr>
          <w:p w14:paraId="0F47E741" w14:textId="77777777" w:rsidR="00BA151B" w:rsidRPr="00662DA3" w:rsidRDefault="00BA151B" w:rsidP="004E0D14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Demonstrates custom AT commands which the user can use apart from the standard commands</w:t>
            </w:r>
          </w:p>
        </w:tc>
      </w:tr>
      <w:tr w:rsidR="00BA151B" w:rsidRPr="00662DA3" w14:paraId="21AEF204" w14:textId="77777777" w:rsidTr="004E0D14">
        <w:tc>
          <w:tcPr>
            <w:tcW w:w="3606" w:type="dxa"/>
          </w:tcPr>
          <w:p w14:paraId="34A953C7" w14:textId="77777777" w:rsidR="00BA151B" w:rsidRPr="00662DA3" w:rsidRDefault="00BA151B" w:rsidP="004E0D14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ble_beacons</w:t>
            </w:r>
          </w:p>
        </w:tc>
        <w:tc>
          <w:tcPr>
            <w:tcW w:w="6390" w:type="dxa"/>
          </w:tcPr>
          <w:p w14:paraId="5EFFD71A" w14:textId="77777777" w:rsidR="00BA151B" w:rsidRPr="00662DA3" w:rsidRDefault="00BA151B" w:rsidP="004E0D14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Example codes describing the basic concept of Eddystone Beacon</w:t>
            </w:r>
          </w:p>
          <w:p w14:paraId="17EBEA2C" w14:textId="77777777" w:rsidR="00BA151B" w:rsidRPr="00662DA3" w:rsidRDefault="00BA151B" w:rsidP="00BA151B">
            <w:pPr>
              <w:pStyle w:val="Text2"/>
              <w:numPr>
                <w:ilvl w:val="0"/>
                <w:numId w:val="3"/>
              </w:num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Eddystone UID</w:t>
            </w:r>
          </w:p>
          <w:p w14:paraId="508358C6" w14:textId="77777777" w:rsidR="00BA151B" w:rsidRPr="00662DA3" w:rsidRDefault="00BA151B" w:rsidP="00BA151B">
            <w:pPr>
              <w:pStyle w:val="Text2"/>
              <w:numPr>
                <w:ilvl w:val="0"/>
                <w:numId w:val="3"/>
              </w:num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Eddystone URL</w:t>
            </w:r>
          </w:p>
          <w:p w14:paraId="59F18602" w14:textId="77777777" w:rsidR="00BA151B" w:rsidRPr="00662DA3" w:rsidRDefault="00BA151B" w:rsidP="00BA151B">
            <w:pPr>
              <w:pStyle w:val="Text2"/>
              <w:numPr>
                <w:ilvl w:val="0"/>
                <w:numId w:val="3"/>
              </w:num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Eddystone TLM</w:t>
            </w:r>
          </w:p>
        </w:tc>
      </w:tr>
      <w:tr w:rsidR="00BA151B" w:rsidRPr="00662DA3" w14:paraId="2452CA1F" w14:textId="77777777" w:rsidTr="004E0D14">
        <w:tc>
          <w:tcPr>
            <w:tcW w:w="3606" w:type="dxa"/>
          </w:tcPr>
          <w:p w14:paraId="4F873D86" w14:textId="77777777" w:rsidR="00BA151B" w:rsidRPr="00662DA3" w:rsidRDefault="00BA151B" w:rsidP="004E0D14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ble_wifi_bridge</w:t>
            </w:r>
          </w:p>
        </w:tc>
        <w:tc>
          <w:tcPr>
            <w:tcW w:w="6390" w:type="dxa"/>
          </w:tcPr>
          <w:p w14:paraId="12500EC1" w14:textId="77777777" w:rsidR="00BA151B" w:rsidRPr="00662DA3" w:rsidRDefault="00BA151B" w:rsidP="004E0D14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Example code for receiving a text message from a connected BLE client and publishing it to a CloudMQTT broker</w:t>
            </w:r>
          </w:p>
        </w:tc>
      </w:tr>
      <w:tr w:rsidR="00BA151B" w:rsidRPr="00662DA3" w14:paraId="70CB971B" w14:textId="77777777" w:rsidTr="004E0D14">
        <w:tc>
          <w:tcPr>
            <w:tcW w:w="3606" w:type="dxa"/>
          </w:tcPr>
          <w:p w14:paraId="1720D018" w14:textId="77777777" w:rsidR="00BA151B" w:rsidRPr="00662DA3" w:rsidRDefault="00BA151B" w:rsidP="004E0D14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chip_monitor</w:t>
            </w:r>
          </w:p>
        </w:tc>
        <w:tc>
          <w:tcPr>
            <w:tcW w:w="6390" w:type="dxa"/>
          </w:tcPr>
          <w:p w14:paraId="60DBF179" w14:textId="77777777" w:rsidR="00BA151B" w:rsidRPr="00662DA3" w:rsidRDefault="00BA151B" w:rsidP="004E0D14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Describes the application for fetching the changes in the values of device core temperature, Voltage of VBAT, external ADC and estimated current consumption of Talaria TWO device</w:t>
            </w:r>
          </w:p>
        </w:tc>
      </w:tr>
      <w:tr w:rsidR="00BA151B" w:rsidRPr="00662DA3" w14:paraId="531CFE2F" w14:textId="77777777" w:rsidTr="004E0D14">
        <w:tc>
          <w:tcPr>
            <w:tcW w:w="3606" w:type="dxa"/>
          </w:tcPr>
          <w:p w14:paraId="4D70D314" w14:textId="77777777" w:rsidR="00BA151B" w:rsidRPr="00662DA3" w:rsidRDefault="00BA151B" w:rsidP="004E0D14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crash_handling</w:t>
            </w:r>
          </w:p>
        </w:tc>
        <w:tc>
          <w:tcPr>
            <w:tcW w:w="6390" w:type="dxa"/>
          </w:tcPr>
          <w:p w14:paraId="7C5E923C" w14:textId="77777777" w:rsidR="00BA151B" w:rsidRPr="00662DA3" w:rsidRDefault="00BA151B" w:rsidP="004E0D14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Example code for using the crash handler API to handle and debug error cases</w:t>
            </w:r>
          </w:p>
        </w:tc>
      </w:tr>
      <w:tr w:rsidR="00BA151B" w:rsidRPr="00662DA3" w14:paraId="0BF1590B" w14:textId="77777777" w:rsidTr="004E0D14">
        <w:tc>
          <w:tcPr>
            <w:tcW w:w="3606" w:type="dxa"/>
          </w:tcPr>
          <w:p w14:paraId="1A502A9E" w14:textId="77777777" w:rsidR="00BA151B" w:rsidRPr="00662DA3" w:rsidRDefault="00BA151B" w:rsidP="004E0D14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gpio</w:t>
            </w:r>
          </w:p>
        </w:tc>
        <w:tc>
          <w:tcPr>
            <w:tcW w:w="6390" w:type="dxa"/>
          </w:tcPr>
          <w:p w14:paraId="107FA533" w14:textId="77777777" w:rsidR="00BA151B" w:rsidRPr="00662DA3" w:rsidRDefault="00BA151B" w:rsidP="004E0D14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Example codes for using the interface for GPIO</w:t>
            </w:r>
          </w:p>
        </w:tc>
      </w:tr>
      <w:tr w:rsidR="00BA151B" w:rsidRPr="00662DA3" w14:paraId="0C8A7C04" w14:textId="77777777" w:rsidTr="004E0D14">
        <w:tc>
          <w:tcPr>
            <w:tcW w:w="3606" w:type="dxa"/>
          </w:tcPr>
          <w:p w14:paraId="44F1A15C" w14:textId="77777777" w:rsidR="00BA151B" w:rsidRPr="00662DA3" w:rsidRDefault="00BA151B" w:rsidP="004E0D14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http_client</w:t>
            </w:r>
          </w:p>
        </w:tc>
        <w:tc>
          <w:tcPr>
            <w:tcW w:w="6390" w:type="dxa"/>
          </w:tcPr>
          <w:p w14:paraId="04C82044" w14:textId="77777777" w:rsidR="00BA151B" w:rsidRPr="00662DA3" w:rsidRDefault="00BA151B" w:rsidP="004E0D14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Example codes for using HTTP client APIs to connect to HTTP servers in secured (HTTPS) and non-secured way</w:t>
            </w:r>
          </w:p>
        </w:tc>
      </w:tr>
      <w:tr w:rsidR="00BA151B" w:rsidRPr="00662DA3" w14:paraId="7E919A65" w14:textId="77777777" w:rsidTr="004E0D14">
        <w:tc>
          <w:tcPr>
            <w:tcW w:w="3606" w:type="dxa"/>
          </w:tcPr>
          <w:p w14:paraId="37C4587B" w14:textId="77777777" w:rsidR="00BA151B" w:rsidRPr="00662DA3" w:rsidRDefault="00BA151B" w:rsidP="004E0D14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i2c</w:t>
            </w:r>
          </w:p>
        </w:tc>
        <w:tc>
          <w:tcPr>
            <w:tcW w:w="6390" w:type="dxa"/>
          </w:tcPr>
          <w:p w14:paraId="028334EA" w14:textId="77777777" w:rsidR="00BA151B" w:rsidRPr="00662DA3" w:rsidRDefault="00BA151B" w:rsidP="004E0D14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 xml:space="preserve">Demonstrates usage of I2C on Talaria TWO </w:t>
            </w:r>
          </w:p>
        </w:tc>
      </w:tr>
      <w:tr w:rsidR="00BA151B" w:rsidRPr="00662DA3" w14:paraId="6044D811" w14:textId="77777777" w:rsidTr="004E0D14">
        <w:tc>
          <w:tcPr>
            <w:tcW w:w="3606" w:type="dxa"/>
          </w:tcPr>
          <w:p w14:paraId="32DD0709" w14:textId="77777777" w:rsidR="00BA151B" w:rsidRPr="00662DA3" w:rsidRDefault="00BA151B" w:rsidP="004E0D14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i2s_audio</w:t>
            </w:r>
          </w:p>
        </w:tc>
        <w:tc>
          <w:tcPr>
            <w:tcW w:w="6390" w:type="dxa"/>
          </w:tcPr>
          <w:p w14:paraId="6463B5DD" w14:textId="77777777" w:rsidR="00BA151B" w:rsidRPr="00662DA3" w:rsidRDefault="00BA151B" w:rsidP="004E0D14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Example codes for using I2S peripheral of INP1010/INP1011/INP1012/INP1013 Talaria TWO modules for playing audio</w:t>
            </w:r>
          </w:p>
        </w:tc>
      </w:tr>
      <w:tr w:rsidR="00BA151B" w:rsidRPr="00662DA3" w14:paraId="4FA33CF8" w14:textId="77777777" w:rsidTr="004E0D14">
        <w:tc>
          <w:tcPr>
            <w:tcW w:w="3606" w:type="dxa"/>
          </w:tcPr>
          <w:p w14:paraId="4C21FCE3" w14:textId="77777777" w:rsidR="00BA151B" w:rsidRPr="00662DA3" w:rsidRDefault="00BA151B" w:rsidP="004E0D14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ifttt</w:t>
            </w:r>
          </w:p>
        </w:tc>
        <w:tc>
          <w:tcPr>
            <w:tcW w:w="6390" w:type="dxa"/>
          </w:tcPr>
          <w:p w14:paraId="4EEF5BD8" w14:textId="77777777" w:rsidR="00BA151B" w:rsidRPr="00662DA3" w:rsidRDefault="00BA151B" w:rsidP="004E0D14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Example application for using Talaria TWO with IFTTT</w:t>
            </w:r>
          </w:p>
        </w:tc>
      </w:tr>
      <w:tr w:rsidR="00BA151B" w:rsidRPr="00662DA3" w14:paraId="270D1C2A" w14:textId="77777777" w:rsidTr="004E0D14">
        <w:tc>
          <w:tcPr>
            <w:tcW w:w="3606" w:type="dxa"/>
          </w:tcPr>
          <w:p w14:paraId="4466C538" w14:textId="77777777" w:rsidR="00BA151B" w:rsidRPr="00662DA3" w:rsidRDefault="00BA151B" w:rsidP="004E0D14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innoos_memory_mgmt</w:t>
            </w:r>
          </w:p>
        </w:tc>
        <w:tc>
          <w:tcPr>
            <w:tcW w:w="6390" w:type="dxa"/>
          </w:tcPr>
          <w:p w14:paraId="35A8C7FE" w14:textId="77777777" w:rsidR="00BA151B" w:rsidRPr="00662DA3" w:rsidRDefault="00BA151B" w:rsidP="004E0D14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Example code for basic memory management and error handling</w:t>
            </w:r>
          </w:p>
        </w:tc>
      </w:tr>
      <w:tr w:rsidR="00BA151B" w:rsidRPr="00662DA3" w14:paraId="439099A5" w14:textId="77777777" w:rsidTr="004E0D14">
        <w:tc>
          <w:tcPr>
            <w:tcW w:w="3606" w:type="dxa"/>
          </w:tcPr>
          <w:p w14:paraId="3CFE3646" w14:textId="77777777" w:rsidR="00BA151B" w:rsidRPr="00662DA3" w:rsidRDefault="00BA151B" w:rsidP="004E0D14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innoos_msg_q</w:t>
            </w:r>
          </w:p>
        </w:tc>
        <w:tc>
          <w:tcPr>
            <w:tcW w:w="6390" w:type="dxa"/>
          </w:tcPr>
          <w:p w14:paraId="7F74EC0D" w14:textId="77777777" w:rsidR="00BA151B" w:rsidRPr="00662DA3" w:rsidRDefault="00BA151B" w:rsidP="004E0D14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 xml:space="preserve">Example codes describing the </w:t>
            </w:r>
            <w:r w:rsidRPr="00662DA3">
              <w:rPr>
                <w:rFonts w:ascii="Arial" w:eastAsia="Calibri" w:hAnsi="Arial" w:cs="Arial"/>
                <w:sz w:val="20"/>
                <w:szCs w:val="20"/>
              </w:rPr>
              <w:t>use of message queue APIs</w:t>
            </w:r>
          </w:p>
        </w:tc>
      </w:tr>
      <w:tr w:rsidR="00BA151B" w:rsidRPr="00662DA3" w14:paraId="3F9E3E89" w14:textId="77777777" w:rsidTr="004E0D14">
        <w:tc>
          <w:tcPr>
            <w:tcW w:w="3606" w:type="dxa"/>
          </w:tcPr>
          <w:p w14:paraId="1D633093" w14:textId="77777777" w:rsidR="00BA151B" w:rsidRPr="00662DA3" w:rsidRDefault="00BA151B" w:rsidP="004E0D14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innoos_threads_semaphores</w:t>
            </w:r>
          </w:p>
        </w:tc>
        <w:tc>
          <w:tcPr>
            <w:tcW w:w="6390" w:type="dxa"/>
          </w:tcPr>
          <w:p w14:paraId="014B44E2" w14:textId="77777777" w:rsidR="00BA151B" w:rsidRPr="00662DA3" w:rsidRDefault="00BA151B" w:rsidP="004E0D14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Example codes describing the use of threads and semaphore APIs</w:t>
            </w:r>
          </w:p>
        </w:tc>
      </w:tr>
      <w:tr w:rsidR="00BA151B" w:rsidRPr="00662DA3" w14:paraId="4F4E90A5" w14:textId="77777777" w:rsidTr="004E0D14">
        <w:tc>
          <w:tcPr>
            <w:tcW w:w="3606" w:type="dxa"/>
          </w:tcPr>
          <w:p w14:paraId="34D1DC99" w14:textId="77777777" w:rsidR="00BA151B" w:rsidRPr="00662DA3" w:rsidRDefault="00BA151B" w:rsidP="004E0D14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innoos_timers_callouts</w:t>
            </w:r>
          </w:p>
        </w:tc>
        <w:tc>
          <w:tcPr>
            <w:tcW w:w="6390" w:type="dxa"/>
          </w:tcPr>
          <w:p w14:paraId="72089BD1" w14:textId="77777777" w:rsidR="00BA151B" w:rsidRPr="00662DA3" w:rsidRDefault="00BA151B" w:rsidP="004E0D14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Example codes describing the use of Timers and Callout APIs</w:t>
            </w:r>
          </w:p>
        </w:tc>
      </w:tr>
      <w:tr w:rsidR="00BA151B" w:rsidRPr="00662DA3" w14:paraId="437CA687" w14:textId="77777777" w:rsidTr="004E0D14">
        <w:tc>
          <w:tcPr>
            <w:tcW w:w="3606" w:type="dxa"/>
          </w:tcPr>
          <w:p w14:paraId="140FDD31" w14:textId="77777777" w:rsidR="00BA151B" w:rsidRPr="00662DA3" w:rsidRDefault="00BA151B" w:rsidP="004E0D14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innoos_work_q</w:t>
            </w:r>
          </w:p>
        </w:tc>
        <w:tc>
          <w:tcPr>
            <w:tcW w:w="6390" w:type="dxa"/>
          </w:tcPr>
          <w:p w14:paraId="3FA54CB6" w14:textId="77777777" w:rsidR="00BA151B" w:rsidRPr="00662DA3" w:rsidRDefault="00BA151B" w:rsidP="004E0D14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Example codes describing the use of Work Queue APIs</w:t>
            </w:r>
          </w:p>
        </w:tc>
      </w:tr>
      <w:tr w:rsidR="00BA151B" w:rsidRPr="00662DA3" w14:paraId="5221B565" w14:textId="77777777" w:rsidTr="004E0D14">
        <w:tc>
          <w:tcPr>
            <w:tcW w:w="3606" w:type="dxa"/>
          </w:tcPr>
          <w:p w14:paraId="200D5CAA" w14:textId="77777777" w:rsidR="00BA151B" w:rsidRPr="00662DA3" w:rsidRDefault="00BA151B" w:rsidP="004E0D14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lp_scan</w:t>
            </w:r>
          </w:p>
        </w:tc>
        <w:tc>
          <w:tcPr>
            <w:tcW w:w="6390" w:type="dxa"/>
          </w:tcPr>
          <w:p w14:paraId="3BA8B482" w14:textId="77777777" w:rsidR="00BA151B" w:rsidRPr="00662DA3" w:rsidRDefault="00BA151B" w:rsidP="004E0D14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Demonstrates the basics of the Low Power Wi-Fi scan feature in InnoOS™</w:t>
            </w:r>
          </w:p>
        </w:tc>
      </w:tr>
      <w:tr w:rsidR="00BA151B" w:rsidRPr="00662DA3" w14:paraId="7CD2C6FE" w14:textId="77777777" w:rsidTr="004E0D14">
        <w:tc>
          <w:tcPr>
            <w:tcW w:w="3606" w:type="dxa"/>
          </w:tcPr>
          <w:p w14:paraId="7238B92F" w14:textId="77777777" w:rsidR="00BA151B" w:rsidRPr="00662DA3" w:rsidRDefault="00BA151B" w:rsidP="004E0D14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lp_uart</w:t>
            </w:r>
          </w:p>
        </w:tc>
        <w:tc>
          <w:tcPr>
            <w:tcW w:w="6390" w:type="dxa"/>
          </w:tcPr>
          <w:p w14:paraId="05252395" w14:textId="77777777" w:rsidR="00BA151B" w:rsidRPr="00662DA3" w:rsidRDefault="00BA151B" w:rsidP="004E0D14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Example codes describing the use of UART APIs</w:t>
            </w:r>
          </w:p>
        </w:tc>
      </w:tr>
      <w:tr w:rsidR="00BA151B" w:rsidRPr="00662DA3" w14:paraId="3A5DE314" w14:textId="77777777" w:rsidTr="004E0D14">
        <w:tc>
          <w:tcPr>
            <w:tcW w:w="3606" w:type="dxa"/>
          </w:tcPr>
          <w:p w14:paraId="3D29037F" w14:textId="77777777" w:rsidR="00BA151B" w:rsidRPr="00662DA3" w:rsidRDefault="00BA151B" w:rsidP="004E0D14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mdns</w:t>
            </w:r>
          </w:p>
        </w:tc>
        <w:tc>
          <w:tcPr>
            <w:tcW w:w="6390" w:type="dxa"/>
          </w:tcPr>
          <w:p w14:paraId="6977F77A" w14:textId="77777777" w:rsidR="00BA151B" w:rsidRPr="00662DA3" w:rsidRDefault="00BA151B" w:rsidP="004E0D14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Demonstrates using the mDNS APIs provided by the mDNS module</w:t>
            </w:r>
          </w:p>
        </w:tc>
      </w:tr>
      <w:tr w:rsidR="00BA151B" w:rsidRPr="00662DA3" w14:paraId="0822556C" w14:textId="77777777" w:rsidTr="004E0D14">
        <w:tc>
          <w:tcPr>
            <w:tcW w:w="3606" w:type="dxa"/>
          </w:tcPr>
          <w:p w14:paraId="3EDD555A" w14:textId="77777777" w:rsidR="00BA151B" w:rsidRPr="00662DA3" w:rsidRDefault="00BA151B" w:rsidP="004E0D14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mqtt</w:t>
            </w:r>
          </w:p>
        </w:tc>
        <w:tc>
          <w:tcPr>
            <w:tcW w:w="6390" w:type="dxa"/>
          </w:tcPr>
          <w:p w14:paraId="4C20246D" w14:textId="77777777" w:rsidR="00BA151B" w:rsidRPr="00662DA3" w:rsidRDefault="00BA151B" w:rsidP="004E0D14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Example codes for using the publish/subscribe operation of MQTT in both secured and non-secured modes</w:t>
            </w:r>
          </w:p>
        </w:tc>
      </w:tr>
      <w:tr w:rsidR="00BA151B" w:rsidRPr="00662DA3" w14:paraId="30633D74" w14:textId="77777777" w:rsidTr="004E0D14">
        <w:tc>
          <w:tcPr>
            <w:tcW w:w="3606" w:type="dxa"/>
          </w:tcPr>
          <w:p w14:paraId="2833D253" w14:textId="77777777" w:rsidR="00BA151B" w:rsidRPr="00662DA3" w:rsidRDefault="00BA151B" w:rsidP="004E0D14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prov</w:t>
            </w:r>
          </w:p>
        </w:tc>
        <w:tc>
          <w:tcPr>
            <w:tcW w:w="6390" w:type="dxa"/>
          </w:tcPr>
          <w:p w14:paraId="67187592" w14:textId="77777777" w:rsidR="00BA151B" w:rsidRPr="00662DA3" w:rsidRDefault="00BA151B" w:rsidP="004E0D14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A demo Provisioning application using BLE for provisioning AP credentials at Talaria TWO from a mobile application</w:t>
            </w:r>
          </w:p>
        </w:tc>
      </w:tr>
      <w:tr w:rsidR="00BA151B" w:rsidRPr="00662DA3" w14:paraId="7A9AC340" w14:textId="77777777" w:rsidTr="004E0D14">
        <w:tc>
          <w:tcPr>
            <w:tcW w:w="3606" w:type="dxa"/>
          </w:tcPr>
          <w:p w14:paraId="6A3955B1" w14:textId="77777777" w:rsidR="00BA151B" w:rsidRPr="00662DA3" w:rsidRDefault="00BA151B" w:rsidP="004E0D14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pwm</w:t>
            </w:r>
          </w:p>
        </w:tc>
        <w:tc>
          <w:tcPr>
            <w:tcW w:w="6390" w:type="dxa"/>
          </w:tcPr>
          <w:p w14:paraId="34995D3D" w14:textId="77777777" w:rsidR="00BA151B" w:rsidRPr="00662DA3" w:rsidRDefault="00BA151B" w:rsidP="004E0D14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Demonstrates usage of Pulse Width Modulation peripheral of INP1010/INP1011/INP1012/INP1013 Talaria TWO modules</w:t>
            </w:r>
          </w:p>
        </w:tc>
      </w:tr>
      <w:tr w:rsidR="00BA151B" w:rsidRPr="00662DA3" w14:paraId="06C37477" w14:textId="77777777" w:rsidTr="004E0D14">
        <w:tc>
          <w:tcPr>
            <w:tcW w:w="3606" w:type="dxa"/>
          </w:tcPr>
          <w:p w14:paraId="1E416324" w14:textId="77777777" w:rsidR="00BA151B" w:rsidRPr="00662DA3" w:rsidRDefault="00BA151B" w:rsidP="004E0D14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radio_module_params</w:t>
            </w:r>
          </w:p>
        </w:tc>
        <w:tc>
          <w:tcPr>
            <w:tcW w:w="6390" w:type="dxa"/>
          </w:tcPr>
          <w:p w14:paraId="4D851D57" w14:textId="77777777" w:rsidR="00BA151B" w:rsidRPr="00662DA3" w:rsidRDefault="00BA151B" w:rsidP="004E0D14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Describes using the Radio and Module parameters on the Talaria TWO module</w:t>
            </w:r>
          </w:p>
        </w:tc>
      </w:tr>
      <w:tr w:rsidR="00BA151B" w:rsidRPr="00662DA3" w14:paraId="3F92EF86" w14:textId="77777777" w:rsidTr="004E0D14">
        <w:tc>
          <w:tcPr>
            <w:tcW w:w="3606" w:type="dxa"/>
          </w:tcPr>
          <w:p w14:paraId="1357B540" w14:textId="77777777" w:rsidR="00BA151B" w:rsidRPr="00662DA3" w:rsidRDefault="00BA151B" w:rsidP="004E0D14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sleep_enable_disable</w:t>
            </w:r>
          </w:p>
        </w:tc>
        <w:tc>
          <w:tcPr>
            <w:tcW w:w="6390" w:type="dxa"/>
          </w:tcPr>
          <w:p w14:paraId="26D11EAF" w14:textId="77777777" w:rsidR="00BA151B" w:rsidRPr="00662DA3" w:rsidRDefault="00BA151B" w:rsidP="004E0D14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Demonstrates the basics of sleep management in InnoOS™ (os_suspend_enable() and os_suspend_disable() functions)</w:t>
            </w:r>
          </w:p>
        </w:tc>
      </w:tr>
      <w:tr w:rsidR="00BA151B" w:rsidRPr="00662DA3" w14:paraId="3DEB8FE8" w14:textId="77777777" w:rsidTr="004E0D14">
        <w:tc>
          <w:tcPr>
            <w:tcW w:w="3606" w:type="dxa"/>
          </w:tcPr>
          <w:p w14:paraId="02FBBA41" w14:textId="77777777" w:rsidR="00BA151B" w:rsidRPr="00662DA3" w:rsidRDefault="00BA151B" w:rsidP="004E0D14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lastRenderedPageBreak/>
              <w:t>socket_wakeup</w:t>
            </w:r>
          </w:p>
        </w:tc>
        <w:tc>
          <w:tcPr>
            <w:tcW w:w="6390" w:type="dxa"/>
          </w:tcPr>
          <w:p w14:paraId="0E250989" w14:textId="77777777" w:rsidR="00BA151B" w:rsidRPr="00662DA3" w:rsidRDefault="00BA151B" w:rsidP="004E0D14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Demonstrates the basics of sleep management in InnoOS™ (Talaria TWO wake-up from sleep mode)</w:t>
            </w:r>
          </w:p>
        </w:tc>
      </w:tr>
      <w:tr w:rsidR="00BA151B" w:rsidRPr="00662DA3" w14:paraId="1FA36BA5" w14:textId="77777777" w:rsidTr="004E0D14">
        <w:tc>
          <w:tcPr>
            <w:tcW w:w="3606" w:type="dxa"/>
          </w:tcPr>
          <w:p w14:paraId="10FC9E89" w14:textId="77777777" w:rsidR="00BA151B" w:rsidRPr="00662DA3" w:rsidRDefault="00BA151B" w:rsidP="004E0D14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spi</w:t>
            </w:r>
          </w:p>
        </w:tc>
        <w:tc>
          <w:tcPr>
            <w:tcW w:w="6390" w:type="dxa"/>
          </w:tcPr>
          <w:p w14:paraId="465AACC9" w14:textId="77777777" w:rsidR="00BA151B" w:rsidRPr="00662DA3" w:rsidRDefault="00BA151B" w:rsidP="004E0D14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Demonstrates the usage of the Software SPI Master (SSM) on Talaria TWO</w:t>
            </w:r>
          </w:p>
        </w:tc>
      </w:tr>
      <w:tr w:rsidR="00BA151B" w:rsidRPr="00662DA3" w14:paraId="3353DAF5" w14:textId="77777777" w:rsidTr="004E0D14">
        <w:tc>
          <w:tcPr>
            <w:tcW w:w="3606" w:type="dxa"/>
          </w:tcPr>
          <w:p w14:paraId="5B655D80" w14:textId="77777777" w:rsidR="00BA151B" w:rsidRPr="00662DA3" w:rsidRDefault="00BA151B" w:rsidP="004E0D14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spi_flash</w:t>
            </w:r>
          </w:p>
        </w:tc>
        <w:tc>
          <w:tcPr>
            <w:tcW w:w="6390" w:type="dxa"/>
          </w:tcPr>
          <w:p w14:paraId="5AC0D90E" w14:textId="77777777" w:rsidR="00BA151B" w:rsidRPr="00662DA3" w:rsidRDefault="00BA151B" w:rsidP="004E0D14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Example codes describing using of SPI Flash APIs for Talaria TWO EVK</w:t>
            </w:r>
          </w:p>
        </w:tc>
      </w:tr>
      <w:tr w:rsidR="00BA151B" w:rsidRPr="00662DA3" w14:paraId="750FDEBB" w14:textId="77777777" w:rsidTr="004E0D14">
        <w:tc>
          <w:tcPr>
            <w:tcW w:w="3606" w:type="dxa"/>
          </w:tcPr>
          <w:p w14:paraId="3303BFEC" w14:textId="77777777" w:rsidR="00BA151B" w:rsidRPr="00662DA3" w:rsidRDefault="00BA151B" w:rsidP="004E0D14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 xml:space="preserve">un-assoc </w:t>
            </w:r>
          </w:p>
        </w:tc>
        <w:tc>
          <w:tcPr>
            <w:tcW w:w="6390" w:type="dxa"/>
          </w:tcPr>
          <w:p w14:paraId="31E68F2F" w14:textId="77777777" w:rsidR="00BA151B" w:rsidRPr="00662DA3" w:rsidRDefault="00BA151B" w:rsidP="004E0D14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 xml:space="preserve">Example codes describing Wi-Fi un-associated mode transmission APIs available in the SDK, call-back events, notifications and associated data structures </w:t>
            </w:r>
          </w:p>
        </w:tc>
      </w:tr>
      <w:tr w:rsidR="00BA151B" w:rsidRPr="00662DA3" w14:paraId="1A2CA592" w14:textId="77777777" w:rsidTr="004E0D14">
        <w:tc>
          <w:tcPr>
            <w:tcW w:w="3606" w:type="dxa"/>
          </w:tcPr>
          <w:p w14:paraId="7CE091E8" w14:textId="77777777" w:rsidR="00BA151B" w:rsidRPr="00662DA3" w:rsidRDefault="00BA151B" w:rsidP="004E0D14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using_ble</w:t>
            </w:r>
          </w:p>
        </w:tc>
        <w:tc>
          <w:tcPr>
            <w:tcW w:w="6390" w:type="dxa"/>
          </w:tcPr>
          <w:p w14:paraId="4E4A79BA" w14:textId="77777777" w:rsidR="00BA151B" w:rsidRPr="00662DA3" w:rsidRDefault="00BA151B" w:rsidP="004E0D14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 xml:space="preserve">Introduction to BLE APIs through code samples consisting of a server and client application </w:t>
            </w:r>
          </w:p>
        </w:tc>
      </w:tr>
      <w:tr w:rsidR="00BA151B" w:rsidRPr="00662DA3" w14:paraId="68ACB3B9" w14:textId="77777777" w:rsidTr="004E0D14">
        <w:tc>
          <w:tcPr>
            <w:tcW w:w="3606" w:type="dxa"/>
          </w:tcPr>
          <w:p w14:paraId="3DD89314" w14:textId="77777777" w:rsidR="00BA151B" w:rsidRPr="00662DA3" w:rsidRDefault="00BA151B" w:rsidP="004E0D14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using_filesystem</w:t>
            </w:r>
          </w:p>
        </w:tc>
        <w:tc>
          <w:tcPr>
            <w:tcW w:w="6390" w:type="dxa"/>
          </w:tcPr>
          <w:p w14:paraId="388F3338" w14:textId="77777777" w:rsidR="00BA151B" w:rsidRPr="00662DA3" w:rsidRDefault="00BA151B" w:rsidP="004E0D14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Demonstrates using the filesystem APIs to show case the filesystem functionalities on the Talaria TWO EVK</w:t>
            </w:r>
          </w:p>
        </w:tc>
      </w:tr>
      <w:tr w:rsidR="00BA151B" w:rsidRPr="00662DA3" w14:paraId="14E1CE47" w14:textId="77777777" w:rsidTr="004E0D14">
        <w:tc>
          <w:tcPr>
            <w:tcW w:w="3606" w:type="dxa"/>
          </w:tcPr>
          <w:p w14:paraId="4477ABE1" w14:textId="77777777" w:rsidR="00BA151B" w:rsidRPr="00662DA3" w:rsidRDefault="00BA151B" w:rsidP="004E0D14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using_hio</w:t>
            </w:r>
          </w:p>
        </w:tc>
        <w:tc>
          <w:tcPr>
            <w:tcW w:w="6390" w:type="dxa"/>
          </w:tcPr>
          <w:p w14:paraId="3E09B141" w14:textId="77777777" w:rsidR="00BA151B" w:rsidRPr="00662DA3" w:rsidRDefault="00BA151B" w:rsidP="004E0D14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Demonstrates the fundamentals of developing HIO based application on both host and the Talaria TWO EVK</w:t>
            </w:r>
          </w:p>
        </w:tc>
      </w:tr>
      <w:tr w:rsidR="00BA151B" w:rsidRPr="00662DA3" w14:paraId="247095D9" w14:textId="77777777" w:rsidTr="004E0D14">
        <w:tc>
          <w:tcPr>
            <w:tcW w:w="3606" w:type="dxa"/>
          </w:tcPr>
          <w:p w14:paraId="35B32E18" w14:textId="77777777" w:rsidR="00BA151B" w:rsidRPr="00662DA3" w:rsidRDefault="00BA151B" w:rsidP="004E0D14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using_sntp</w:t>
            </w:r>
          </w:p>
        </w:tc>
        <w:tc>
          <w:tcPr>
            <w:tcW w:w="6390" w:type="dxa"/>
          </w:tcPr>
          <w:p w14:paraId="35FC2051" w14:textId="77777777" w:rsidR="00BA151B" w:rsidRPr="00662DA3" w:rsidRDefault="00BA151B" w:rsidP="004E0D14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Demonstrates fetching time from NTP server using SNTP</w:t>
            </w:r>
          </w:p>
        </w:tc>
      </w:tr>
      <w:tr w:rsidR="00BA151B" w:rsidRPr="00662DA3" w14:paraId="0FC669DC" w14:textId="77777777" w:rsidTr="004E0D14">
        <w:tc>
          <w:tcPr>
            <w:tcW w:w="3606" w:type="dxa"/>
          </w:tcPr>
          <w:p w14:paraId="0E31782E" w14:textId="77777777" w:rsidR="00BA151B" w:rsidRPr="00662DA3" w:rsidRDefault="00BA151B" w:rsidP="004E0D14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using_wifi</w:t>
            </w:r>
          </w:p>
        </w:tc>
        <w:tc>
          <w:tcPr>
            <w:tcW w:w="6390" w:type="dxa"/>
          </w:tcPr>
          <w:p w14:paraId="1ADC4817" w14:textId="77777777" w:rsidR="00BA151B" w:rsidRPr="00662DA3" w:rsidRDefault="00BA151B" w:rsidP="004E0D14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Example codes describing the Wi-Fi connection manager APIs</w:t>
            </w:r>
          </w:p>
        </w:tc>
      </w:tr>
      <w:tr w:rsidR="00BA151B" w:rsidRPr="00662DA3" w14:paraId="05E75499" w14:textId="77777777" w:rsidTr="004E0D14">
        <w:tc>
          <w:tcPr>
            <w:tcW w:w="3606" w:type="dxa"/>
          </w:tcPr>
          <w:p w14:paraId="49D7C5AF" w14:textId="77777777" w:rsidR="00BA151B" w:rsidRPr="00662DA3" w:rsidRDefault="00BA151B" w:rsidP="004E0D14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watchdog_timer</w:t>
            </w:r>
          </w:p>
        </w:tc>
        <w:tc>
          <w:tcPr>
            <w:tcW w:w="6390" w:type="dxa"/>
          </w:tcPr>
          <w:p w14:paraId="75C79D38" w14:textId="77777777" w:rsidR="00BA151B" w:rsidRPr="00662DA3" w:rsidRDefault="00BA151B" w:rsidP="004E0D14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Demonstrates managing Talaria TWO watchdog timer using the functions provided by the watchdog driver</w:t>
            </w:r>
          </w:p>
        </w:tc>
      </w:tr>
      <w:tr w:rsidR="00BA151B" w:rsidRPr="00662DA3" w14:paraId="2DF43F99" w14:textId="77777777" w:rsidTr="004E0D14">
        <w:tc>
          <w:tcPr>
            <w:tcW w:w="3606" w:type="dxa"/>
          </w:tcPr>
          <w:p w14:paraId="16A530C0" w14:textId="77777777" w:rsidR="00BA151B" w:rsidRPr="00662DA3" w:rsidRDefault="00BA151B" w:rsidP="004E0D14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wcm_multi_ap</w:t>
            </w:r>
          </w:p>
        </w:tc>
        <w:tc>
          <w:tcPr>
            <w:tcW w:w="6390" w:type="dxa"/>
          </w:tcPr>
          <w:p w14:paraId="5A4BEDF2" w14:textId="77777777" w:rsidR="00BA151B" w:rsidRPr="00662DA3" w:rsidRDefault="00BA151B" w:rsidP="004E0D14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Demonstrates the application example of Wi-Fi Connection with Multi-Access Point (WCM_MULTI_AP) available in the SDK</w:t>
            </w:r>
          </w:p>
        </w:tc>
      </w:tr>
      <w:tr w:rsidR="00BA151B" w:rsidRPr="00662DA3" w14:paraId="38F90D4C" w14:textId="77777777" w:rsidTr="004E0D14">
        <w:tc>
          <w:tcPr>
            <w:tcW w:w="3606" w:type="dxa"/>
          </w:tcPr>
          <w:p w14:paraId="0E388C87" w14:textId="77777777" w:rsidR="00BA151B" w:rsidRPr="00662DA3" w:rsidRDefault="00BA151B" w:rsidP="004E0D14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wcm_pm</w:t>
            </w:r>
          </w:p>
        </w:tc>
        <w:tc>
          <w:tcPr>
            <w:tcW w:w="6390" w:type="dxa"/>
          </w:tcPr>
          <w:p w14:paraId="2A73D682" w14:textId="77777777" w:rsidR="00BA151B" w:rsidRPr="00662DA3" w:rsidRDefault="00BA151B" w:rsidP="004E0D14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Demonstrates the Wi-Fi Connection Manager power management APIs</w:t>
            </w:r>
          </w:p>
        </w:tc>
      </w:tr>
      <w:tr w:rsidR="00BA151B" w:rsidRPr="00662DA3" w14:paraId="0EFEC353" w14:textId="77777777" w:rsidTr="004E0D14">
        <w:tc>
          <w:tcPr>
            <w:tcW w:w="3606" w:type="dxa"/>
          </w:tcPr>
          <w:p w14:paraId="457FEECE" w14:textId="77777777" w:rsidR="00BA151B" w:rsidRPr="00662DA3" w:rsidRDefault="00BA151B" w:rsidP="004E0D14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websocket</w:t>
            </w:r>
          </w:p>
        </w:tc>
        <w:tc>
          <w:tcPr>
            <w:tcW w:w="6390" w:type="dxa"/>
          </w:tcPr>
          <w:p w14:paraId="57F938A4" w14:textId="77777777" w:rsidR="00BA151B" w:rsidRPr="00662DA3" w:rsidRDefault="00BA151B" w:rsidP="004E0D14">
            <w:pPr>
              <w:pStyle w:val="Text2"/>
              <w:keepNext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Demonstrates using the WebSocket client APIs provided by the WebSocket module</w:t>
            </w:r>
          </w:p>
        </w:tc>
      </w:tr>
    </w:tbl>
    <w:p w14:paraId="05BEF7F3" w14:textId="77777777" w:rsidR="00BA151B" w:rsidRDefault="00BA151B" w:rsidP="00BA151B">
      <w:pPr>
        <w:pStyle w:val="ListParagraph"/>
        <w:numPr>
          <w:ilvl w:val="0"/>
          <w:numId w:val="4"/>
        </w:numPr>
        <w:spacing w:before="120" w:after="0"/>
      </w:pPr>
      <w:r w:rsidRPr="00662DA3">
        <w:rPr>
          <w:b/>
          <w:bCs/>
        </w:rPr>
        <w:t>conf</w:t>
      </w:r>
      <w:r>
        <w:t>: M</w:t>
      </w:r>
      <w:r w:rsidRPr="004441D8">
        <w:t>ake and debugger configuration files. These files include Id and linker scripts and make file rules used for firmware configuration.</w:t>
      </w:r>
    </w:p>
    <w:p w14:paraId="0A3AE904" w14:textId="77777777" w:rsidR="00BA151B" w:rsidRDefault="00BA151B" w:rsidP="00BA151B">
      <w:pPr>
        <w:pStyle w:val="ListParagraph"/>
        <w:numPr>
          <w:ilvl w:val="0"/>
          <w:numId w:val="4"/>
        </w:numPr>
        <w:spacing w:before="120" w:after="0"/>
      </w:pPr>
      <w:r w:rsidRPr="00662DA3">
        <w:rPr>
          <w:b/>
          <w:bCs/>
        </w:rPr>
        <w:t>doc</w:t>
      </w:r>
      <w:r>
        <w:t xml:space="preserve">: </w:t>
      </w:r>
    </w:p>
    <w:p w14:paraId="1109F9B9" w14:textId="77777777" w:rsidR="00BA151B" w:rsidRDefault="00BA151B" w:rsidP="00BA151B">
      <w:pPr>
        <w:pStyle w:val="ListParagraph"/>
      </w:pPr>
      <w:r>
        <w:t>The doc folder contains the following sub-folders:</w:t>
      </w:r>
    </w:p>
    <w:p w14:paraId="46BDFBAF" w14:textId="77777777" w:rsidR="00BA151B" w:rsidRPr="00662DA3" w:rsidRDefault="00BA151B" w:rsidP="00BA151B">
      <w:pPr>
        <w:pStyle w:val="ListParagraph"/>
        <w:numPr>
          <w:ilvl w:val="1"/>
          <w:numId w:val="4"/>
        </w:numPr>
        <w:spacing w:before="120" w:after="0"/>
        <w:rPr>
          <w:rFonts w:cstheme="minorHAnsi"/>
        </w:rPr>
      </w:pPr>
      <w:r w:rsidRPr="00797CFC">
        <w:t>reference_guides</w:t>
      </w:r>
    </w:p>
    <w:p w14:paraId="016D3B60" w14:textId="77777777" w:rsidR="00BA151B" w:rsidRPr="00662DA3" w:rsidRDefault="00BA151B" w:rsidP="00BA151B">
      <w:pPr>
        <w:pStyle w:val="ListParagraph"/>
        <w:numPr>
          <w:ilvl w:val="2"/>
          <w:numId w:val="4"/>
        </w:numPr>
        <w:spacing w:before="120" w:after="0"/>
        <w:jc w:val="both"/>
        <w:rPr>
          <w:rFonts w:cstheme="minorHAnsi"/>
        </w:rPr>
      </w:pPr>
      <w:r w:rsidRPr="00660E41">
        <w:t>api_reference_guide</w:t>
      </w:r>
      <w:r w:rsidRPr="00662DA3">
        <w:rPr>
          <w:rFonts w:cstheme="minorHAnsi"/>
        </w:rPr>
        <w:t>: API reference guide describes the programmers APIs.</w:t>
      </w:r>
    </w:p>
    <w:p w14:paraId="568B7A56" w14:textId="77777777" w:rsidR="00BA151B" w:rsidRPr="00662DA3" w:rsidRDefault="00BA151B" w:rsidP="00BA151B">
      <w:pPr>
        <w:pStyle w:val="ListParagraph"/>
        <w:numPr>
          <w:ilvl w:val="2"/>
          <w:numId w:val="4"/>
        </w:numPr>
        <w:spacing w:before="120" w:after="0"/>
        <w:jc w:val="both"/>
        <w:rPr>
          <w:rFonts w:cstheme="minorHAnsi"/>
        </w:rPr>
      </w:pPr>
      <w:r w:rsidRPr="00660E41">
        <w:t>bootargs_reference_guide</w:t>
      </w:r>
      <w:r w:rsidRPr="00662DA3">
        <w:rPr>
          <w:rFonts w:cstheme="minorHAnsi"/>
        </w:rPr>
        <w:t>: Bootargs reference guide describes the use of Talaria TWO boot arguments (bootargs) in different scenarios using different feature and protocols.</w:t>
      </w:r>
    </w:p>
    <w:p w14:paraId="3FE11261" w14:textId="77777777" w:rsidR="00BA151B" w:rsidRPr="00662DA3" w:rsidRDefault="00BA151B" w:rsidP="00BA151B">
      <w:pPr>
        <w:pStyle w:val="ListParagraph"/>
        <w:numPr>
          <w:ilvl w:val="2"/>
          <w:numId w:val="4"/>
        </w:numPr>
        <w:spacing w:before="120" w:after="0"/>
        <w:jc w:val="both"/>
        <w:rPr>
          <w:rFonts w:cstheme="minorHAnsi"/>
        </w:rPr>
      </w:pPr>
      <w:r w:rsidRPr="00660E41">
        <w:t>cli_reference_guide</w:t>
      </w:r>
      <w:r w:rsidRPr="00662DA3">
        <w:rPr>
          <w:rFonts w:cstheme="minorHAnsi"/>
        </w:rPr>
        <w:t>: CLI reference guide serves as a reference guide for Talaria TWO CLI commands, its usage, use case or examples in different scenarios supported by Talaria TWO modules.</w:t>
      </w:r>
    </w:p>
    <w:p w14:paraId="388AF013" w14:textId="77777777" w:rsidR="00BA151B" w:rsidRPr="00662DA3" w:rsidRDefault="00BA151B" w:rsidP="00BA151B">
      <w:pPr>
        <w:pStyle w:val="ListParagraph"/>
        <w:numPr>
          <w:ilvl w:val="1"/>
          <w:numId w:val="4"/>
        </w:numPr>
        <w:spacing w:before="120" w:after="0"/>
        <w:rPr>
          <w:rFonts w:cstheme="minorHAnsi"/>
        </w:rPr>
      </w:pPr>
      <w:r w:rsidRPr="00797CFC">
        <w:t>user guides</w:t>
      </w:r>
      <w:r w:rsidRPr="00662DA3">
        <w:rPr>
          <w:rFonts w:cstheme="minorHAnsi"/>
        </w:rPr>
        <w:t>.</w:t>
      </w:r>
    </w:p>
    <w:p w14:paraId="4528E4C4" w14:textId="77777777" w:rsidR="00BA151B" w:rsidRDefault="00BA151B" w:rsidP="00BA151B">
      <w:pPr>
        <w:pStyle w:val="ListParagraph"/>
        <w:numPr>
          <w:ilvl w:val="2"/>
          <w:numId w:val="4"/>
        </w:numPr>
        <w:spacing w:before="120" w:after="0"/>
      </w:pPr>
      <w:r w:rsidRPr="00662DA3">
        <w:rPr>
          <w:rFonts w:ascii="Courier New" w:hAnsi="Courier New" w:cs="Courier New"/>
        </w:rPr>
        <w:t>ug_evb_a</w:t>
      </w:r>
      <w:r w:rsidRPr="00662DA3">
        <w:rPr>
          <w:rFonts w:cstheme="minorHAnsi"/>
        </w:rPr>
        <w:t>: Talaria TWO Evaluation Board</w:t>
      </w:r>
      <w:r>
        <w:t xml:space="preserve"> an overview of the evaluation board explaining its key features and functions</w:t>
      </w:r>
    </w:p>
    <w:p w14:paraId="4CDD0134" w14:textId="77777777" w:rsidR="00BA151B" w:rsidRDefault="00BA151B" w:rsidP="00BA151B">
      <w:pPr>
        <w:pStyle w:val="ListParagraph"/>
        <w:numPr>
          <w:ilvl w:val="2"/>
          <w:numId w:val="4"/>
        </w:numPr>
        <w:spacing w:before="120" w:after="0"/>
      </w:pPr>
      <w:r w:rsidRPr="00662DA3">
        <w:rPr>
          <w:rFonts w:ascii="Courier New" w:hAnsi="Courier New" w:cs="Courier New"/>
        </w:rPr>
        <w:t>ug_eclipse_setup_windows</w:t>
      </w:r>
      <w:r w:rsidRPr="00662DA3">
        <w:rPr>
          <w:rFonts w:cstheme="minorHAnsi"/>
        </w:rPr>
        <w:t xml:space="preserve">: Eclipse setup in Windows </w:t>
      </w:r>
      <w:r>
        <w:t>describes developing an application using Eclipse and Talaria TWO SDK</w:t>
      </w:r>
    </w:p>
    <w:p w14:paraId="5584051A" w14:textId="77777777" w:rsidR="00BA151B" w:rsidRDefault="00BA151B" w:rsidP="00BA151B">
      <w:pPr>
        <w:pStyle w:val="ListParagraph"/>
        <w:numPr>
          <w:ilvl w:val="2"/>
          <w:numId w:val="4"/>
        </w:numPr>
        <w:spacing w:before="120" w:after="0"/>
      </w:pPr>
      <w:r w:rsidRPr="00662DA3">
        <w:rPr>
          <w:rFonts w:ascii="Courier New" w:hAnsi="Courier New" w:cs="Courier New"/>
        </w:rPr>
        <w:t>ug_eclipse_setup_linux</w:t>
      </w:r>
      <w:r>
        <w:t xml:space="preserve">: Eclipse setup in Linux </w:t>
      </w:r>
      <w:r w:rsidRPr="002C75DE">
        <w:t>describes the procedure to build and debug an application on Eclipse IDE using Talaria TWO SDK</w:t>
      </w:r>
    </w:p>
    <w:p w14:paraId="44C48EC9" w14:textId="77777777" w:rsidR="00BA151B" w:rsidRDefault="00BA151B" w:rsidP="00BA151B">
      <w:pPr>
        <w:pStyle w:val="ListParagraph"/>
        <w:numPr>
          <w:ilvl w:val="2"/>
          <w:numId w:val="4"/>
        </w:numPr>
        <w:spacing w:before="120" w:after="0"/>
      </w:pPr>
      <w:r w:rsidRPr="00662DA3">
        <w:rPr>
          <w:rFonts w:ascii="Courier New" w:hAnsi="Courier New" w:cs="Courier New"/>
        </w:rPr>
        <w:t>ug_env_setup_linux</w:t>
      </w:r>
      <w:r w:rsidRPr="00662DA3">
        <w:rPr>
          <w:rFonts w:cstheme="minorHAnsi"/>
        </w:rPr>
        <w:t>: Environment set-up with Talaria TWO for Linux</w:t>
      </w:r>
      <w:r>
        <w:t xml:space="preserve"> </w:t>
      </w:r>
      <w:r w:rsidRPr="00364554">
        <w:t xml:space="preserve">describes </w:t>
      </w:r>
      <w:r>
        <w:t xml:space="preserve">setting up the </w:t>
      </w:r>
      <w:r w:rsidRPr="00364554">
        <w:t>development environment for Talaria TWO</w:t>
      </w:r>
      <w:r w:rsidRPr="00662DA3">
        <w:rPr>
          <w:vertAlign w:val="superscript"/>
        </w:rPr>
        <w:t>TM</w:t>
      </w:r>
      <w:r w:rsidRPr="00364554">
        <w:t xml:space="preserve"> SDK on an Ubuntu VirtualBox with a Windows 10 host</w:t>
      </w:r>
    </w:p>
    <w:p w14:paraId="43A694C7" w14:textId="77777777" w:rsidR="00BA151B" w:rsidRDefault="00BA151B" w:rsidP="00BA151B">
      <w:pPr>
        <w:pStyle w:val="ListParagraph"/>
        <w:numPr>
          <w:ilvl w:val="2"/>
          <w:numId w:val="4"/>
        </w:numPr>
        <w:spacing w:before="120" w:after="0"/>
      </w:pPr>
      <w:r w:rsidRPr="00662DA3">
        <w:rPr>
          <w:rFonts w:ascii="Courier New" w:hAnsi="Courier New" w:cs="Courier New"/>
        </w:rPr>
        <w:lastRenderedPageBreak/>
        <w:t>ug_wsl</w:t>
      </w:r>
      <w:r>
        <w:t>: Windows Subsystem for Linux describes developing an application using Windows Subsystem for Linux (WSL) and Talaria TWO SDK</w:t>
      </w:r>
    </w:p>
    <w:p w14:paraId="68A67560" w14:textId="77777777" w:rsidR="00BA151B" w:rsidRDefault="00BA151B" w:rsidP="00BA151B">
      <w:pPr>
        <w:pStyle w:val="ListParagraph"/>
        <w:numPr>
          <w:ilvl w:val="2"/>
          <w:numId w:val="4"/>
        </w:numPr>
        <w:spacing w:before="120" w:after="0"/>
      </w:pPr>
      <w:r w:rsidRPr="00662DA3">
        <w:rPr>
          <w:rFonts w:ascii="Courier New" w:hAnsi="Courier New" w:cs="Courier New"/>
        </w:rPr>
        <w:t>ug_coredump_generation_and_anaysis</w:t>
      </w:r>
      <w:r>
        <w:t>: Coredump generation and analysis describes generating a coredump file used for analyzing the cause of the crash</w:t>
      </w:r>
    </w:p>
    <w:p w14:paraId="54F1D0F8" w14:textId="77777777" w:rsidR="00BA151B" w:rsidRDefault="00BA151B" w:rsidP="00BA151B">
      <w:pPr>
        <w:pStyle w:val="ListParagraph"/>
        <w:numPr>
          <w:ilvl w:val="2"/>
          <w:numId w:val="4"/>
        </w:numPr>
        <w:spacing w:before="120" w:after="0"/>
      </w:pPr>
      <w:r w:rsidRPr="00662DA3">
        <w:rPr>
          <w:rFonts w:ascii="Courier New" w:hAnsi="Courier New" w:cs="Courier New"/>
        </w:rPr>
        <w:t>ug_debugging_using_gdb</w:t>
      </w:r>
      <w:r>
        <w:t xml:space="preserve">: Debugging using GDB </w:t>
      </w:r>
      <w:r w:rsidRPr="004B41C7">
        <w:t>describes the procedure for debugging the applications using GDB to work with OpenOCD</w:t>
      </w:r>
    </w:p>
    <w:p w14:paraId="5BEAA5EA" w14:textId="77777777" w:rsidR="00BA151B" w:rsidRDefault="00BA151B" w:rsidP="00BA151B">
      <w:pPr>
        <w:pStyle w:val="ListParagraph"/>
        <w:numPr>
          <w:ilvl w:val="2"/>
          <w:numId w:val="4"/>
        </w:numPr>
        <w:spacing w:before="120" w:after="0"/>
      </w:pPr>
      <w:r w:rsidRPr="001B3488">
        <w:rPr>
          <w:rFonts w:ascii="Courier New" w:hAnsi="Courier New" w:cs="Courier New"/>
        </w:rPr>
        <w:t>porting_guide_freertos_to_innoos</w:t>
      </w:r>
      <w:r>
        <w:t>: P</w:t>
      </w:r>
      <w:r w:rsidRPr="00975CE4">
        <w:t>orting guide describes the procedure to port FreeRTOS code to InnoOS</w:t>
      </w:r>
    </w:p>
    <w:p w14:paraId="53EBEA75" w14:textId="77777777" w:rsidR="00BA151B" w:rsidRDefault="00BA151B" w:rsidP="00BA151B">
      <w:pPr>
        <w:pStyle w:val="ListParagraph"/>
        <w:numPr>
          <w:ilvl w:val="2"/>
          <w:numId w:val="4"/>
        </w:numPr>
        <w:spacing w:before="120" w:after="0"/>
      </w:pPr>
      <w:r w:rsidRPr="001B3488">
        <w:rPr>
          <w:rFonts w:ascii="Courier New" w:hAnsi="Courier New" w:cs="Courier New"/>
        </w:rPr>
        <w:t>porting_guide_zephyros_to_innoos</w:t>
      </w:r>
      <w:r>
        <w:t>: P</w:t>
      </w:r>
      <w:r w:rsidRPr="00975CE4">
        <w:t>orting guide describes porting of the ZephyrOS code to InnoOS</w:t>
      </w:r>
    </w:p>
    <w:p w14:paraId="1C8E6C4A" w14:textId="77777777" w:rsidR="00BA151B" w:rsidRDefault="00BA151B" w:rsidP="00BA151B">
      <w:pPr>
        <w:pStyle w:val="ListParagraph"/>
        <w:numPr>
          <w:ilvl w:val="2"/>
          <w:numId w:val="4"/>
        </w:numPr>
        <w:spacing w:before="120" w:after="0"/>
      </w:pPr>
      <w:r w:rsidRPr="001B3488">
        <w:rPr>
          <w:rFonts w:ascii="Courier New" w:hAnsi="Courier New" w:cs="Courier New"/>
        </w:rPr>
        <w:t>ug_firmware_sdk</w:t>
      </w:r>
      <w:r>
        <w:t xml:space="preserve">: Firmware SDK user guide </w:t>
      </w:r>
      <w:r w:rsidRPr="00975CE4">
        <w:t xml:space="preserve">describes </w:t>
      </w:r>
      <w:r>
        <w:t>developing</w:t>
      </w:r>
      <w:r w:rsidRPr="00975CE4">
        <w:t xml:space="preserve"> applications for the Talaria TWO device</w:t>
      </w:r>
    </w:p>
    <w:p w14:paraId="1EDD07EF" w14:textId="77777777" w:rsidR="00BA151B" w:rsidRDefault="00BA151B" w:rsidP="00BA151B">
      <w:pPr>
        <w:pStyle w:val="ListParagraph"/>
        <w:numPr>
          <w:ilvl w:val="2"/>
          <w:numId w:val="4"/>
        </w:numPr>
        <w:spacing w:before="120" w:after="0"/>
      </w:pPr>
      <w:r w:rsidRPr="001B3488">
        <w:rPr>
          <w:rFonts w:ascii="Courier New" w:hAnsi="Courier New" w:cs="Courier New"/>
        </w:rPr>
        <w:t>ug_programming_using_black_magic_board</w:t>
      </w:r>
      <w:r>
        <w:t>: Black magic board user guide describes the Black Magic Programmer Board which provides a programming and debugging interface for Talaria TWO modules</w:t>
      </w:r>
    </w:p>
    <w:p w14:paraId="20862661" w14:textId="77777777" w:rsidR="00BA151B" w:rsidRDefault="00BA151B" w:rsidP="00BA151B">
      <w:pPr>
        <w:pStyle w:val="ListParagraph"/>
        <w:numPr>
          <w:ilvl w:val="2"/>
          <w:numId w:val="4"/>
        </w:numPr>
        <w:spacing w:before="120" w:after="0"/>
      </w:pPr>
      <w:r w:rsidRPr="001B3488">
        <w:rPr>
          <w:rFonts w:ascii="Courier New" w:hAnsi="Courier New" w:cs="Courier New"/>
        </w:rPr>
        <w:t>ug_programming_using_INP3000</w:t>
      </w:r>
      <w:r>
        <w:t xml:space="preserve">: The INP3000 programming user guide describes the </w:t>
      </w:r>
      <w:r w:rsidRPr="00975CE4">
        <w:t xml:space="preserve">INP3000 programmer board </w:t>
      </w:r>
      <w:r>
        <w:t xml:space="preserve">which </w:t>
      </w:r>
      <w:r w:rsidRPr="00975CE4">
        <w:t>provides a programming interface for Talaria TWO modules</w:t>
      </w:r>
    </w:p>
    <w:p w14:paraId="557B26D0" w14:textId="77777777" w:rsidR="00BA151B" w:rsidRDefault="00BA151B" w:rsidP="00BA151B">
      <w:pPr>
        <w:pStyle w:val="ListParagraph"/>
        <w:numPr>
          <w:ilvl w:val="2"/>
          <w:numId w:val="4"/>
        </w:numPr>
        <w:spacing w:before="120" w:after="0"/>
      </w:pPr>
      <w:r w:rsidRPr="001B3488">
        <w:rPr>
          <w:rFonts w:ascii="Courier New" w:hAnsi="Courier New" w:cs="Courier New"/>
        </w:rPr>
        <w:t>ug_visual_studio_setup_windows</w:t>
      </w:r>
      <w:r>
        <w:t xml:space="preserve">: Visual Studio Setup in Windows user guide </w:t>
      </w:r>
      <w:r w:rsidRPr="00D13619">
        <w:t>describes the procedure to build and debug an application on Visual Studio Code Editor in Windows using Talaria TWO SDK</w:t>
      </w:r>
    </w:p>
    <w:p w14:paraId="4A586A96" w14:textId="77777777" w:rsidR="00BA151B" w:rsidRDefault="00BA151B" w:rsidP="00BA151B"/>
    <w:p w14:paraId="65072E8E" w14:textId="77777777" w:rsidR="00BA151B" w:rsidRDefault="00BA151B" w:rsidP="00BA151B">
      <w:pPr>
        <w:pStyle w:val="ListParagraph"/>
        <w:numPr>
          <w:ilvl w:val="0"/>
          <w:numId w:val="4"/>
        </w:numPr>
        <w:spacing w:before="120" w:after="0"/>
        <w:jc w:val="both"/>
      </w:pPr>
      <w:r w:rsidRPr="00662DA3">
        <w:rPr>
          <w:b/>
          <w:bCs/>
        </w:rPr>
        <w:t>components</w:t>
      </w:r>
      <w:r>
        <w:t>: Files which serve as common components which all applications can make use of. It acts as a library, where an application like HTTP, SNTP, etc., can link to this library and directly use the function.  The following protocols are available in the components folder serving as a library for applications:</w:t>
      </w:r>
    </w:p>
    <w:p w14:paraId="5F91E536" w14:textId="77777777" w:rsidR="00BA151B" w:rsidRDefault="00BA151B" w:rsidP="00BA151B">
      <w:pPr>
        <w:pStyle w:val="ListParagraph"/>
        <w:numPr>
          <w:ilvl w:val="1"/>
          <w:numId w:val="4"/>
        </w:numPr>
        <w:spacing w:before="120" w:after="0"/>
      </w:pPr>
      <w:r>
        <w:t>alarm</w:t>
      </w:r>
    </w:p>
    <w:p w14:paraId="7B132A78" w14:textId="77777777" w:rsidR="00BA151B" w:rsidRDefault="00BA151B" w:rsidP="00BA151B">
      <w:pPr>
        <w:pStyle w:val="ListParagraph"/>
        <w:numPr>
          <w:ilvl w:val="1"/>
          <w:numId w:val="4"/>
        </w:numPr>
        <w:spacing w:before="120" w:after="0"/>
      </w:pPr>
      <w:r>
        <w:t>checksum</w:t>
      </w:r>
    </w:p>
    <w:p w14:paraId="29514657" w14:textId="77777777" w:rsidR="00BA151B" w:rsidRDefault="00BA151B" w:rsidP="00BA151B">
      <w:pPr>
        <w:pStyle w:val="ListParagraph"/>
        <w:numPr>
          <w:ilvl w:val="1"/>
          <w:numId w:val="4"/>
        </w:numPr>
        <w:spacing w:before="120" w:after="0"/>
      </w:pPr>
      <w:r>
        <w:t>fota</w:t>
      </w:r>
    </w:p>
    <w:p w14:paraId="2E043E1D" w14:textId="77777777" w:rsidR="00BA151B" w:rsidRDefault="00BA151B" w:rsidP="00BA151B">
      <w:pPr>
        <w:pStyle w:val="ListParagraph"/>
        <w:numPr>
          <w:ilvl w:val="1"/>
          <w:numId w:val="4"/>
        </w:numPr>
        <w:spacing w:before="120" w:after="0"/>
      </w:pPr>
      <w:r>
        <w:t>http</w:t>
      </w:r>
    </w:p>
    <w:p w14:paraId="73CFB573" w14:textId="77777777" w:rsidR="00BA151B" w:rsidRDefault="00BA151B" w:rsidP="00BA151B">
      <w:pPr>
        <w:pStyle w:val="ListParagraph"/>
        <w:numPr>
          <w:ilvl w:val="1"/>
          <w:numId w:val="4"/>
        </w:numPr>
        <w:spacing w:before="120" w:after="0"/>
      </w:pPr>
      <w:r>
        <w:t>json</w:t>
      </w:r>
    </w:p>
    <w:p w14:paraId="0270F198" w14:textId="77777777" w:rsidR="00BA151B" w:rsidRDefault="00BA151B" w:rsidP="00BA151B">
      <w:pPr>
        <w:pStyle w:val="ListParagraph"/>
        <w:numPr>
          <w:ilvl w:val="1"/>
          <w:numId w:val="4"/>
        </w:numPr>
        <w:spacing w:before="120" w:after="0"/>
      </w:pPr>
      <w:r>
        <w:t>mdns</w:t>
      </w:r>
    </w:p>
    <w:p w14:paraId="41F10E97" w14:textId="77777777" w:rsidR="00BA151B" w:rsidRDefault="00BA151B" w:rsidP="00BA151B">
      <w:pPr>
        <w:pStyle w:val="ListParagraph"/>
        <w:numPr>
          <w:ilvl w:val="1"/>
          <w:numId w:val="4"/>
        </w:numPr>
        <w:spacing w:before="120" w:after="0"/>
      </w:pPr>
      <w:r>
        <w:t>mqtt</w:t>
      </w:r>
    </w:p>
    <w:p w14:paraId="57C97D70" w14:textId="77777777" w:rsidR="00BA151B" w:rsidRDefault="00BA151B" w:rsidP="00BA151B">
      <w:pPr>
        <w:pStyle w:val="ListParagraph"/>
        <w:numPr>
          <w:ilvl w:val="1"/>
          <w:numId w:val="4"/>
        </w:numPr>
        <w:spacing w:before="120" w:after="0"/>
      </w:pPr>
      <w:r>
        <w:t>out</w:t>
      </w:r>
    </w:p>
    <w:p w14:paraId="67DE2693" w14:textId="77777777" w:rsidR="00BA151B" w:rsidRDefault="00BA151B" w:rsidP="00BA151B">
      <w:pPr>
        <w:pStyle w:val="ListParagraph"/>
        <w:numPr>
          <w:ilvl w:val="1"/>
          <w:numId w:val="4"/>
        </w:numPr>
        <w:spacing w:before="120" w:after="0"/>
      </w:pPr>
      <w:r>
        <w:t>prov</w:t>
      </w:r>
    </w:p>
    <w:p w14:paraId="507ABD07" w14:textId="77777777" w:rsidR="00BA151B" w:rsidRDefault="00BA151B" w:rsidP="00BA151B">
      <w:pPr>
        <w:pStyle w:val="ListParagraph"/>
        <w:numPr>
          <w:ilvl w:val="1"/>
          <w:numId w:val="4"/>
        </w:numPr>
        <w:spacing w:before="120" w:after="0"/>
      </w:pPr>
      <w:r>
        <w:t>sntp</w:t>
      </w:r>
    </w:p>
    <w:p w14:paraId="0FB29767" w14:textId="77777777" w:rsidR="00BA151B" w:rsidRDefault="00BA151B" w:rsidP="00BA151B">
      <w:pPr>
        <w:pStyle w:val="ListParagraph"/>
        <w:numPr>
          <w:ilvl w:val="1"/>
          <w:numId w:val="4"/>
        </w:numPr>
        <w:spacing w:before="120" w:after="0"/>
      </w:pPr>
      <w:r>
        <w:t>ssl_wrap</w:t>
      </w:r>
    </w:p>
    <w:p w14:paraId="5167066F" w14:textId="77777777" w:rsidR="00BA151B" w:rsidRDefault="00BA151B" w:rsidP="00BA151B">
      <w:pPr>
        <w:pStyle w:val="ListParagraph"/>
        <w:numPr>
          <w:ilvl w:val="1"/>
          <w:numId w:val="4"/>
        </w:numPr>
        <w:spacing w:before="120" w:after="0"/>
      </w:pPr>
      <w:r>
        <w:t>utils</w:t>
      </w:r>
    </w:p>
    <w:p w14:paraId="786EBD1E" w14:textId="77777777" w:rsidR="00BA151B" w:rsidRDefault="00BA151B" w:rsidP="00BA151B">
      <w:pPr>
        <w:pStyle w:val="ListParagraph"/>
        <w:numPr>
          <w:ilvl w:val="1"/>
          <w:numId w:val="4"/>
        </w:numPr>
        <w:spacing w:before="120" w:after="0"/>
      </w:pPr>
      <w:r>
        <w:t>websocket</w:t>
      </w:r>
    </w:p>
    <w:p w14:paraId="4B5A1E36" w14:textId="77777777" w:rsidR="00BA151B" w:rsidRDefault="00BA151B" w:rsidP="00BA151B">
      <w:pPr>
        <w:pStyle w:val="ListParagraph"/>
        <w:numPr>
          <w:ilvl w:val="0"/>
          <w:numId w:val="4"/>
        </w:numPr>
        <w:spacing w:before="120" w:after="0"/>
      </w:pPr>
      <w:r w:rsidRPr="00662DA3">
        <w:rPr>
          <w:b/>
          <w:bCs/>
        </w:rPr>
        <w:t>include</w:t>
      </w:r>
      <w:r>
        <w:t xml:space="preserve">: </w:t>
      </w:r>
      <w:r w:rsidRPr="0054776C">
        <w:t>SDK include files (.h files) for all applications/examples in the release package</w:t>
      </w:r>
      <w:r>
        <w:t>.</w:t>
      </w:r>
    </w:p>
    <w:p w14:paraId="5B45D043" w14:textId="77777777" w:rsidR="00BA151B" w:rsidRDefault="00BA151B" w:rsidP="00BA151B">
      <w:pPr>
        <w:pStyle w:val="ListParagraph"/>
        <w:numPr>
          <w:ilvl w:val="0"/>
          <w:numId w:val="4"/>
        </w:numPr>
        <w:spacing w:before="120" w:after="0"/>
        <w:jc w:val="both"/>
      </w:pPr>
      <w:r w:rsidRPr="00662DA3">
        <w:rPr>
          <w:b/>
          <w:bCs/>
        </w:rPr>
        <w:t>lib</w:t>
      </w:r>
      <w:r>
        <w:t xml:space="preserve">: </w:t>
      </w:r>
      <w:r w:rsidRPr="0054776C">
        <w:t>SDK library files which can be used by all applications/examples.</w:t>
      </w:r>
    </w:p>
    <w:p w14:paraId="20538198" w14:textId="77777777" w:rsidR="00BA151B" w:rsidRDefault="00BA151B" w:rsidP="00BA151B">
      <w:pPr>
        <w:pStyle w:val="ListParagraph"/>
        <w:numPr>
          <w:ilvl w:val="0"/>
          <w:numId w:val="4"/>
        </w:numPr>
        <w:spacing w:before="120" w:after="0"/>
        <w:jc w:val="both"/>
      </w:pPr>
      <w:r w:rsidRPr="00662DA3">
        <w:rPr>
          <w:b/>
          <w:bCs/>
        </w:rPr>
        <w:t>script</w:t>
      </w:r>
      <w:r>
        <w:t>: H</w:t>
      </w:r>
      <w:r w:rsidRPr="0054776C">
        <w:t>elper scripts/utilities used to achieve multiple functionalities like program, read, write and so on.</w:t>
      </w:r>
    </w:p>
    <w:p w14:paraId="3E9F633C" w14:textId="77777777" w:rsidR="00BA151B" w:rsidRDefault="00BA151B" w:rsidP="00BA151B">
      <w:pPr>
        <w:pStyle w:val="ListParagraph"/>
        <w:numPr>
          <w:ilvl w:val="0"/>
          <w:numId w:val="4"/>
        </w:numPr>
        <w:spacing w:before="120" w:after="0"/>
        <w:jc w:val="both"/>
      </w:pPr>
      <w:r w:rsidRPr="00662DA3">
        <w:rPr>
          <w:b/>
          <w:bCs/>
        </w:rPr>
        <w:t>tools</w:t>
      </w:r>
      <w:r>
        <w:t xml:space="preserve">: Certain tools, </w:t>
      </w:r>
      <w:r w:rsidRPr="00B10FE8">
        <w:t xml:space="preserve">supporting files and scripts used </w:t>
      </w:r>
      <w:r>
        <w:t xml:space="preserve">for </w:t>
      </w:r>
      <w:r w:rsidRPr="00B10FE8">
        <w:t>development on T</w:t>
      </w:r>
      <w:r>
        <w:t>alaria TWO</w:t>
      </w:r>
      <w:r w:rsidRPr="00B10FE8">
        <w:t>.</w:t>
      </w:r>
      <w:r>
        <w:t xml:space="preserve"> This directory further contains the following three directories: </w:t>
      </w:r>
    </w:p>
    <w:p w14:paraId="03AEC56C" w14:textId="77777777" w:rsidR="00BA151B" w:rsidRDefault="00BA151B" w:rsidP="00BA151B">
      <w:pPr>
        <w:pStyle w:val="ListParagraph"/>
        <w:numPr>
          <w:ilvl w:val="1"/>
          <w:numId w:val="4"/>
        </w:numPr>
        <w:spacing w:before="120" w:after="0"/>
        <w:jc w:val="both"/>
      </w:pPr>
      <w:r w:rsidRPr="00B10FE8">
        <w:lastRenderedPageBreak/>
        <w:t>fletcher32</w:t>
      </w:r>
      <w:r>
        <w:t xml:space="preserve"> - </w:t>
      </w:r>
      <w:r w:rsidRPr="00B10FE8">
        <w:t xml:space="preserve">tool </w:t>
      </w:r>
      <w:r>
        <w:t xml:space="preserve">used </w:t>
      </w:r>
      <w:r w:rsidRPr="00B10FE8">
        <w:t xml:space="preserve">to create checksum files for checking the integrity of the configuration files. Currently </w:t>
      </w:r>
      <w:r w:rsidRPr="00662DA3">
        <w:rPr>
          <w:rFonts w:ascii="Courier New" w:hAnsi="Courier New" w:cs="Courier New"/>
        </w:rPr>
        <w:t>part.json</w:t>
      </w:r>
      <w:r w:rsidRPr="00B10FE8">
        <w:t xml:space="preserve">, </w:t>
      </w:r>
      <w:r w:rsidRPr="00662DA3">
        <w:rPr>
          <w:rFonts w:ascii="Courier New" w:hAnsi="Courier New" w:cs="Courier New"/>
        </w:rPr>
        <w:t>boot.json</w:t>
      </w:r>
      <w:r w:rsidRPr="00B10FE8">
        <w:t xml:space="preserve"> and </w:t>
      </w:r>
      <w:r w:rsidRPr="00662DA3">
        <w:rPr>
          <w:rFonts w:ascii="Courier New" w:hAnsi="Courier New" w:cs="Courier New"/>
        </w:rPr>
        <w:t>fota_config.json</w:t>
      </w:r>
      <w:r w:rsidRPr="00B10FE8">
        <w:t xml:space="preserve"> files’ integrity </w:t>
      </w:r>
      <w:r>
        <w:t>is</w:t>
      </w:r>
      <w:r w:rsidRPr="00B10FE8">
        <w:t xml:space="preserve"> checked using the checksum.</w:t>
      </w:r>
    </w:p>
    <w:p w14:paraId="62D884CB" w14:textId="77777777" w:rsidR="00BA151B" w:rsidRDefault="00BA151B" w:rsidP="00BA151B">
      <w:pPr>
        <w:pStyle w:val="ListParagraph"/>
        <w:numPr>
          <w:ilvl w:val="1"/>
          <w:numId w:val="4"/>
        </w:numPr>
        <w:spacing w:before="120" w:after="0"/>
        <w:jc w:val="both"/>
      </w:pPr>
      <w:r>
        <w:t>m</w:t>
      </w:r>
      <w:r w:rsidRPr="00B10FE8">
        <w:t>klittlefs</w:t>
      </w:r>
      <w:r>
        <w:t xml:space="preserve"> - </w:t>
      </w:r>
      <w:r w:rsidRPr="00B10FE8">
        <w:t>tool used to create the file system image.</w:t>
      </w:r>
    </w:p>
    <w:p w14:paraId="276B414E" w14:textId="77777777" w:rsidR="00BA151B" w:rsidRDefault="00BA151B" w:rsidP="00BA151B">
      <w:pPr>
        <w:pStyle w:val="ListParagraph"/>
        <w:numPr>
          <w:ilvl w:val="1"/>
          <w:numId w:val="4"/>
        </w:numPr>
        <w:spacing w:before="120" w:after="0"/>
      </w:pPr>
      <w:r>
        <w:t>p</w:t>
      </w:r>
      <w:r w:rsidRPr="00B10FE8">
        <w:t>artitio</w:t>
      </w:r>
      <w:r>
        <w:t>n_</w:t>
      </w:r>
      <w:r w:rsidRPr="00B10FE8">
        <w:t>files</w:t>
      </w:r>
      <w:r>
        <w:t xml:space="preserve"> - </w:t>
      </w:r>
      <w:r w:rsidRPr="00B10FE8">
        <w:t>flash partition files used with SSBL setup (</w:t>
      </w:r>
      <w:r w:rsidRPr="00662DA3">
        <w:rPr>
          <w:rFonts w:ascii="Courier New" w:hAnsi="Courier New" w:cs="Courier New"/>
        </w:rPr>
        <w:t>ssbl_part_table.json</w:t>
      </w:r>
      <w:r w:rsidRPr="00B10FE8">
        <w:t>) and without SSBL setup (</w:t>
      </w:r>
      <w:r w:rsidRPr="00662DA3">
        <w:rPr>
          <w:rFonts w:ascii="Courier New" w:hAnsi="Courier New" w:cs="Courier New"/>
        </w:rPr>
        <w:t>standard_part_table.json</w:t>
      </w:r>
      <w:r w:rsidRPr="00B10FE8">
        <w:t>)</w:t>
      </w:r>
      <w:r>
        <w:t xml:space="preserve">. </w:t>
      </w:r>
    </w:p>
    <w:p w14:paraId="58B513D8" w14:textId="77777777" w:rsidR="00BA151B" w:rsidRDefault="00BA151B" w:rsidP="00BA151B">
      <w:pPr>
        <w:pStyle w:val="ListParagraph"/>
        <w:numPr>
          <w:ilvl w:val="0"/>
          <w:numId w:val="4"/>
        </w:numPr>
        <w:spacing w:before="120" w:after="0"/>
        <w:jc w:val="both"/>
      </w:pPr>
      <w:r w:rsidRPr="00662DA3">
        <w:rPr>
          <w:b/>
          <w:bCs/>
        </w:rPr>
        <w:t>root_fs</w:t>
      </w:r>
      <w:r>
        <w:t>: B</w:t>
      </w:r>
      <w:r w:rsidRPr="00DF486D">
        <w:t>asic files that need to be present in root_fs image as required for SSBL. It also contains the script to build the root_fs.</w:t>
      </w:r>
    </w:p>
    <w:p w14:paraId="35C71C63" w14:textId="77777777" w:rsidR="00BA151B" w:rsidRPr="00A24FC0" w:rsidRDefault="00BA151B" w:rsidP="00BA151B">
      <w:pPr>
        <w:pStyle w:val="ListParagraph"/>
        <w:numPr>
          <w:ilvl w:val="0"/>
          <w:numId w:val="4"/>
        </w:numPr>
        <w:spacing w:before="120" w:after="0"/>
        <w:jc w:val="both"/>
      </w:pPr>
      <w:r w:rsidRPr="00662DA3">
        <w:rPr>
          <w:b/>
          <w:bCs/>
        </w:rPr>
        <w:t>solutions</w:t>
      </w:r>
      <w:r>
        <w:t xml:space="preserve">: </w:t>
      </w:r>
      <w:r w:rsidRPr="00A24FC0">
        <w:t xml:space="preserve">Contains pre-built binaries, source code for custom applications, library, json file and root files for </w:t>
      </w:r>
      <w:r>
        <w:t>D</w:t>
      </w:r>
      <w:r w:rsidRPr="00A24FC0">
        <w:t>ual</w:t>
      </w:r>
      <w:r>
        <w:t>-S</w:t>
      </w:r>
      <w:r w:rsidRPr="00A24FC0">
        <w:t>tack solution</w:t>
      </w:r>
      <w:r>
        <w:t>.</w:t>
      </w:r>
    </w:p>
    <w:p w14:paraId="2618724E" w14:textId="77777777" w:rsidR="00BA151B" w:rsidRPr="00BA151B" w:rsidRDefault="00BA151B" w:rsidP="00BA151B">
      <w:pPr>
        <w:rPr>
          <w:lang w:val="en-US"/>
        </w:rPr>
      </w:pPr>
    </w:p>
    <w:p w14:paraId="1B2A9C73" w14:textId="77777777" w:rsidR="00BA151B" w:rsidRPr="00BA151B" w:rsidRDefault="00BA151B" w:rsidP="00BA151B">
      <w:pPr>
        <w:rPr>
          <w:lang w:val="en-US"/>
        </w:rPr>
      </w:pPr>
    </w:p>
    <w:sectPr w:rsidR="00BA151B" w:rsidRPr="00BA15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37144"/>
    <w:multiLevelType w:val="hybridMultilevel"/>
    <w:tmpl w:val="38FA59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EA1427"/>
    <w:multiLevelType w:val="hybridMultilevel"/>
    <w:tmpl w:val="446E7DE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CB2717"/>
    <w:multiLevelType w:val="hybridMultilevel"/>
    <w:tmpl w:val="6F86CC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D926AF"/>
    <w:multiLevelType w:val="hybridMultilevel"/>
    <w:tmpl w:val="CF04836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601928"/>
    <w:multiLevelType w:val="hybridMultilevel"/>
    <w:tmpl w:val="91F0464C"/>
    <w:lvl w:ilvl="0" w:tplc="E4425B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2948167">
    <w:abstractNumId w:val="0"/>
  </w:num>
  <w:num w:numId="2" w16cid:durableId="56058591">
    <w:abstractNumId w:val="1"/>
  </w:num>
  <w:num w:numId="3" w16cid:durableId="461532787">
    <w:abstractNumId w:val="4"/>
  </w:num>
  <w:num w:numId="4" w16cid:durableId="150607717">
    <w:abstractNumId w:val="3"/>
  </w:num>
  <w:num w:numId="5" w16cid:durableId="128353233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51B"/>
    <w:rsid w:val="002E1B78"/>
    <w:rsid w:val="00327B25"/>
    <w:rsid w:val="003E0A9B"/>
    <w:rsid w:val="00BA151B"/>
    <w:rsid w:val="00C95593"/>
    <w:rsid w:val="00CD213A"/>
    <w:rsid w:val="00FD73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605593"/>
  <w15:chartTrackingRefBased/>
  <w15:docId w15:val="{5DC4092C-80DC-4FA4-8C33-962D20E1D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15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151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A151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D213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A151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15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A15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A151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BA151B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BA151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A151B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BA151B"/>
    <w:pPr>
      <w:spacing w:after="200" w:line="240" w:lineRule="auto"/>
      <w:ind w:left="720"/>
    </w:pPr>
    <w:rPr>
      <w:i/>
      <w:iCs/>
      <w:color w:val="44546A" w:themeColor="text2"/>
      <w:kern w:val="0"/>
      <w:sz w:val="18"/>
      <w:szCs w:val="18"/>
      <w:lang w:val="en-US"/>
      <w14:ligatures w14:val="none"/>
    </w:rPr>
  </w:style>
  <w:style w:type="table" w:styleId="TableGrid">
    <w:name w:val="Table Grid"/>
    <w:basedOn w:val="TableNormal"/>
    <w:uiPriority w:val="39"/>
    <w:rsid w:val="00BA151B"/>
    <w:pPr>
      <w:spacing w:after="0" w:line="240" w:lineRule="auto"/>
    </w:pPr>
    <w:rPr>
      <w:kern w:val="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xt2">
    <w:name w:val="Text 2"/>
    <w:basedOn w:val="Normal"/>
    <w:link w:val="Text2Char"/>
    <w:qFormat/>
    <w:rsid w:val="00BA151B"/>
    <w:pPr>
      <w:ind w:left="1260"/>
    </w:pPr>
    <w:rPr>
      <w:kern w:val="0"/>
      <w:sz w:val="24"/>
      <w:szCs w:val="24"/>
      <w:lang w:val="en-US"/>
      <w14:ligatures w14:val="none"/>
    </w:rPr>
  </w:style>
  <w:style w:type="character" w:customStyle="1" w:styleId="Text2Char">
    <w:name w:val="Text 2 Char"/>
    <w:basedOn w:val="DefaultParagraphFont"/>
    <w:link w:val="Text2"/>
    <w:rsid w:val="00BA151B"/>
    <w:rPr>
      <w:kern w:val="0"/>
      <w:sz w:val="24"/>
      <w:szCs w:val="24"/>
      <w:lang w:val="en-US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CD213A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innophaseiot.com/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innophaseiot.com/talaria-two-modules/" TargetMode="External"/><Relationship Id="rId10" Type="http://schemas.microsoft.com/office/2007/relationships/hdphoto" Target="media/hdphoto1.wd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8</Pages>
  <Words>1828</Words>
  <Characters>10420</Characters>
  <Application>Microsoft Office Word</Application>
  <DocSecurity>0</DocSecurity>
  <Lines>86</Lines>
  <Paragraphs>24</Paragraphs>
  <ScaleCrop>false</ScaleCrop>
  <Company/>
  <LinksUpToDate>false</LinksUpToDate>
  <CharactersWithSpaces>12224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Raghavendra</dc:creator>
  <cp:keywords/>
  <dc:description/>
  <cp:lastModifiedBy>Pooja Raghavendra</cp:lastModifiedBy>
  <cp:revision>5</cp:revision>
  <dcterms:created xsi:type="dcterms:W3CDTF">2023-07-03T13:22:00Z</dcterms:created>
  <dcterms:modified xsi:type="dcterms:W3CDTF">2023-09-25T08:14:00Z</dcterms:modified>
</cp:coreProperties>
</file>