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8D93" w14:textId="77777777" w:rsidR="00F85F75" w:rsidRDefault="00F85F75" w:rsidP="00F85F75">
      <w:pPr>
        <w:pStyle w:val="Title"/>
      </w:pPr>
      <w:r>
        <w:t>Analog to Digital Convertor</w:t>
      </w:r>
    </w:p>
    <w:p w14:paraId="5E5739B1" w14:textId="77777777" w:rsidR="00D46B5B" w:rsidRDefault="007B5400">
      <w:pPr>
        <w:pStyle w:val="Heading1"/>
        <w:numPr>
          <w:ilvl w:val="0"/>
          <w:numId w:val="2"/>
        </w:numPr>
        <w:ind w:left="900" w:hanging="612"/>
      </w:pPr>
      <w:bookmarkStart w:id="0" w:name="_Toc94205639"/>
      <w:r>
        <w:t>Overview</w:t>
      </w:r>
      <w:bookmarkEnd w:id="0"/>
    </w:p>
    <w:p w14:paraId="534D18BC" w14:textId="77777777" w:rsidR="00D46B5B" w:rsidRDefault="007B5400">
      <w:pPr>
        <w:jc w:val="both"/>
      </w:pPr>
      <w:r>
        <w:t>This application note provides details on using the Analog to Digital Converter (ADC) peripheral of Talaria TWO modules.</w:t>
      </w:r>
    </w:p>
    <w:p w14:paraId="4FBAD18B" w14:textId="77777777" w:rsidR="00D46B5B" w:rsidRDefault="00D46B5B">
      <w:pPr>
        <w:jc w:val="both"/>
      </w:pPr>
    </w:p>
    <w:p w14:paraId="4D0594E4" w14:textId="77777777" w:rsidR="00D46B5B" w:rsidRDefault="007B5400">
      <w:pPr>
        <w:pStyle w:val="Heading1"/>
        <w:numPr>
          <w:ilvl w:val="0"/>
          <w:numId w:val="2"/>
        </w:numPr>
        <w:ind w:left="900" w:hanging="612"/>
      </w:pPr>
      <w:bookmarkStart w:id="1" w:name="_Toc94205640"/>
      <w:r>
        <w:t>Analog to Digital Converter (ADC)</w:t>
      </w:r>
      <w:bookmarkEnd w:id="1"/>
    </w:p>
    <w:p w14:paraId="6A2DCF09" w14:textId="77777777" w:rsidR="00D46B5B" w:rsidRDefault="007B5400">
      <w:pPr>
        <w:jc w:val="both"/>
      </w:pPr>
      <w:r>
        <w:t xml:space="preserve">Talaria TWO modules have a 10-bit effective SAR ADC for measuring the internal supply voltage and temperature levels in addition to measuring an external voltage level through a specified ADC port. </w:t>
      </w:r>
    </w:p>
    <w:tbl>
      <w:tblPr>
        <w:tblStyle w:val="TableGrid"/>
        <w:tblW w:w="9978" w:type="dxa"/>
        <w:tblInd w:w="720" w:type="dxa"/>
        <w:tblLook w:val="04A0" w:firstRow="1" w:lastRow="0" w:firstColumn="1" w:lastColumn="0" w:noHBand="0" w:noVBand="1"/>
      </w:tblPr>
      <w:tblGrid>
        <w:gridCol w:w="5087"/>
        <w:gridCol w:w="2126"/>
        <w:gridCol w:w="2765"/>
      </w:tblGrid>
      <w:tr w:rsidR="00D46B5B" w14:paraId="61BF3168" w14:textId="77777777" w:rsidTr="00C72457">
        <w:tc>
          <w:tcPr>
            <w:tcW w:w="5087" w:type="dxa"/>
            <w:shd w:val="clear" w:color="auto" w:fill="E7E6E6" w:themeFill="background2"/>
          </w:tcPr>
          <w:p w14:paraId="7A6C6ECC" w14:textId="77777777" w:rsidR="00D46B5B" w:rsidRDefault="007B5400">
            <w:pPr>
              <w:spacing w:after="0" w:line="240" w:lineRule="auto"/>
              <w:ind w:left="0"/>
              <w:jc w:val="both"/>
              <w:rPr>
                <w:b/>
                <w:bCs/>
              </w:rPr>
            </w:pPr>
            <w:r>
              <w:rPr>
                <w:b/>
                <w:bCs/>
                <w:sz w:val="23"/>
                <w:szCs w:val="23"/>
              </w:rPr>
              <w:t>ADC Specification</w:t>
            </w:r>
          </w:p>
        </w:tc>
        <w:tc>
          <w:tcPr>
            <w:tcW w:w="2126" w:type="dxa"/>
            <w:shd w:val="clear" w:color="auto" w:fill="E7E6E6" w:themeFill="background2"/>
          </w:tcPr>
          <w:p w14:paraId="2CE382D8" w14:textId="77777777" w:rsidR="00D46B5B" w:rsidRDefault="007B5400">
            <w:pPr>
              <w:spacing w:after="0" w:line="240" w:lineRule="auto"/>
              <w:ind w:left="0"/>
              <w:jc w:val="both"/>
              <w:rPr>
                <w:b/>
                <w:bCs/>
              </w:rPr>
            </w:pPr>
            <w:r>
              <w:rPr>
                <w:b/>
                <w:bCs/>
                <w:sz w:val="23"/>
                <w:szCs w:val="23"/>
              </w:rPr>
              <w:t>Details</w:t>
            </w:r>
          </w:p>
        </w:tc>
        <w:tc>
          <w:tcPr>
            <w:tcW w:w="2765" w:type="dxa"/>
            <w:shd w:val="clear" w:color="auto" w:fill="E7E6E6" w:themeFill="background2"/>
          </w:tcPr>
          <w:p w14:paraId="2F1F6054" w14:textId="77777777" w:rsidR="00D46B5B" w:rsidRDefault="007B5400">
            <w:pPr>
              <w:spacing w:after="0" w:line="240" w:lineRule="auto"/>
              <w:ind w:left="0"/>
              <w:jc w:val="both"/>
              <w:rPr>
                <w:b/>
                <w:bCs/>
              </w:rPr>
            </w:pPr>
            <w:r>
              <w:rPr>
                <w:b/>
                <w:bCs/>
                <w:sz w:val="23"/>
                <w:szCs w:val="23"/>
              </w:rPr>
              <w:t>Unit</w:t>
            </w:r>
          </w:p>
        </w:tc>
      </w:tr>
      <w:tr w:rsidR="00D46B5B" w14:paraId="763E1298" w14:textId="77777777" w:rsidTr="00C72457">
        <w:tc>
          <w:tcPr>
            <w:tcW w:w="5087" w:type="dxa"/>
          </w:tcPr>
          <w:p w14:paraId="7ED75A23" w14:textId="77777777" w:rsidR="00D46B5B" w:rsidRDefault="007B5400">
            <w:pPr>
              <w:spacing w:after="0" w:line="240" w:lineRule="auto"/>
              <w:ind w:left="0"/>
              <w:jc w:val="both"/>
            </w:pPr>
            <w:r>
              <w:rPr>
                <w:sz w:val="23"/>
                <w:szCs w:val="23"/>
              </w:rPr>
              <w:t xml:space="preserve">ADC Input Channels </w:t>
            </w:r>
          </w:p>
        </w:tc>
        <w:tc>
          <w:tcPr>
            <w:tcW w:w="2126" w:type="dxa"/>
          </w:tcPr>
          <w:p w14:paraId="26A9FE7B" w14:textId="77777777" w:rsidR="00D46B5B" w:rsidRDefault="007B5400">
            <w:pPr>
              <w:spacing w:after="0" w:line="240" w:lineRule="auto"/>
              <w:ind w:left="0"/>
              <w:jc w:val="both"/>
            </w:pPr>
            <w:r>
              <w:rPr>
                <w:sz w:val="23"/>
                <w:szCs w:val="23"/>
              </w:rPr>
              <w:t xml:space="preserve">VBAT, TEMP, EXT </w:t>
            </w:r>
          </w:p>
        </w:tc>
        <w:tc>
          <w:tcPr>
            <w:tcW w:w="2765" w:type="dxa"/>
          </w:tcPr>
          <w:p w14:paraId="629481A2" w14:textId="77777777" w:rsidR="00D46B5B" w:rsidRDefault="007B5400">
            <w:pPr>
              <w:spacing w:after="0" w:line="240" w:lineRule="auto"/>
              <w:ind w:left="0"/>
              <w:jc w:val="both"/>
            </w:pPr>
            <w:r>
              <w:rPr>
                <w:sz w:val="23"/>
                <w:szCs w:val="23"/>
              </w:rPr>
              <w:t xml:space="preserve">-- </w:t>
            </w:r>
          </w:p>
        </w:tc>
      </w:tr>
      <w:tr w:rsidR="00D46B5B" w14:paraId="6833C50A" w14:textId="77777777" w:rsidTr="00C72457">
        <w:tc>
          <w:tcPr>
            <w:tcW w:w="5087" w:type="dxa"/>
          </w:tcPr>
          <w:p w14:paraId="465C3CE4" w14:textId="77777777" w:rsidR="00D46B5B" w:rsidRDefault="007B5400">
            <w:pPr>
              <w:spacing w:after="0" w:line="240" w:lineRule="auto"/>
              <w:ind w:left="0"/>
              <w:jc w:val="both"/>
            </w:pPr>
            <w:r>
              <w:rPr>
                <w:sz w:val="23"/>
                <w:szCs w:val="23"/>
              </w:rPr>
              <w:t xml:space="preserve">External Voltage Input Range </w:t>
            </w:r>
          </w:p>
        </w:tc>
        <w:tc>
          <w:tcPr>
            <w:tcW w:w="2126" w:type="dxa"/>
          </w:tcPr>
          <w:p w14:paraId="5B98D16A" w14:textId="77777777" w:rsidR="00D46B5B" w:rsidRDefault="007B5400">
            <w:pPr>
              <w:spacing w:after="0" w:line="240" w:lineRule="auto"/>
              <w:ind w:left="0"/>
              <w:jc w:val="both"/>
            </w:pPr>
            <w:r>
              <w:rPr>
                <w:sz w:val="23"/>
                <w:szCs w:val="23"/>
              </w:rPr>
              <w:t xml:space="preserve">0 to 1.0 </w:t>
            </w:r>
          </w:p>
        </w:tc>
        <w:tc>
          <w:tcPr>
            <w:tcW w:w="2765" w:type="dxa"/>
          </w:tcPr>
          <w:p w14:paraId="10A6C081" w14:textId="77777777" w:rsidR="00D46B5B" w:rsidRDefault="007B5400">
            <w:pPr>
              <w:spacing w:after="0" w:line="240" w:lineRule="auto"/>
              <w:ind w:left="0"/>
              <w:jc w:val="both"/>
            </w:pPr>
            <w:r>
              <w:rPr>
                <w:sz w:val="23"/>
                <w:szCs w:val="23"/>
              </w:rPr>
              <w:t xml:space="preserve">V </w:t>
            </w:r>
          </w:p>
        </w:tc>
      </w:tr>
      <w:tr w:rsidR="00D46B5B" w14:paraId="42F0DA7D" w14:textId="77777777" w:rsidTr="00C72457">
        <w:tc>
          <w:tcPr>
            <w:tcW w:w="5087" w:type="dxa"/>
          </w:tcPr>
          <w:p w14:paraId="251B08F8" w14:textId="77777777" w:rsidR="00D46B5B" w:rsidRDefault="007B5400">
            <w:pPr>
              <w:spacing w:after="0" w:line="240" w:lineRule="auto"/>
              <w:ind w:left="0"/>
              <w:jc w:val="both"/>
            </w:pPr>
            <w:r>
              <w:rPr>
                <w:sz w:val="23"/>
                <w:szCs w:val="23"/>
              </w:rPr>
              <w:t xml:space="preserve">Additional Delay for ADC Ready after Wakeup </w:t>
            </w:r>
          </w:p>
        </w:tc>
        <w:tc>
          <w:tcPr>
            <w:tcW w:w="2126" w:type="dxa"/>
          </w:tcPr>
          <w:p w14:paraId="1933E0FF" w14:textId="77777777" w:rsidR="00D46B5B" w:rsidRDefault="007B5400">
            <w:pPr>
              <w:spacing w:after="0" w:line="240" w:lineRule="auto"/>
              <w:ind w:left="0"/>
              <w:jc w:val="both"/>
            </w:pPr>
            <w:r>
              <w:rPr>
                <w:sz w:val="23"/>
                <w:szCs w:val="23"/>
              </w:rPr>
              <w:t xml:space="preserve">5 </w:t>
            </w:r>
          </w:p>
        </w:tc>
        <w:tc>
          <w:tcPr>
            <w:tcW w:w="2765" w:type="dxa"/>
          </w:tcPr>
          <w:p w14:paraId="764B5460" w14:textId="77777777" w:rsidR="00D46B5B" w:rsidRDefault="007B5400">
            <w:pPr>
              <w:keepNext/>
              <w:spacing w:after="0" w:line="240" w:lineRule="auto"/>
              <w:ind w:left="0"/>
              <w:jc w:val="both"/>
            </w:pPr>
            <w:proofErr w:type="spellStart"/>
            <w:r>
              <w:rPr>
                <w:sz w:val="23"/>
                <w:szCs w:val="23"/>
              </w:rPr>
              <w:t>μs</w:t>
            </w:r>
            <w:proofErr w:type="spellEnd"/>
            <w:r>
              <w:rPr>
                <w:sz w:val="23"/>
                <w:szCs w:val="23"/>
              </w:rPr>
              <w:t xml:space="preserve"> </w:t>
            </w:r>
          </w:p>
        </w:tc>
      </w:tr>
    </w:tbl>
    <w:p w14:paraId="2CFAD1BE" w14:textId="630C8FBC" w:rsidR="00D46B5B" w:rsidRDefault="007B5400">
      <w:pPr>
        <w:pStyle w:val="Caption"/>
        <w:jc w:val="center"/>
      </w:pPr>
      <w:bookmarkStart w:id="2" w:name="_Toc94205627"/>
      <w:r>
        <w:t xml:space="preserve">Table </w:t>
      </w:r>
      <w:r>
        <w:fldChar w:fldCharType="begin"/>
      </w:r>
      <w:r>
        <w:instrText>SEQ Table \* ARABIC</w:instrText>
      </w:r>
      <w:r>
        <w:fldChar w:fldCharType="separate"/>
      </w:r>
      <w:r w:rsidR="00DE5C9F">
        <w:rPr>
          <w:noProof/>
        </w:rPr>
        <w:t>1</w:t>
      </w:r>
      <w:r>
        <w:fldChar w:fldCharType="end"/>
      </w:r>
      <w:r>
        <w:t>: ADC Specifications</w:t>
      </w:r>
      <w:bookmarkEnd w:id="2"/>
    </w:p>
    <w:p w14:paraId="2D4D21D1" w14:textId="77777777" w:rsidR="00D46B5B" w:rsidRDefault="00D46B5B"/>
    <w:p w14:paraId="031726D2" w14:textId="77777777" w:rsidR="00D46B5B" w:rsidRDefault="007B5400">
      <w:pPr>
        <w:pStyle w:val="Heading2"/>
        <w:numPr>
          <w:ilvl w:val="1"/>
          <w:numId w:val="2"/>
        </w:numPr>
        <w:ind w:left="1440" w:hanging="900"/>
      </w:pPr>
      <w:bookmarkStart w:id="3" w:name="_Toc94205641"/>
      <w:r>
        <w:t>ADC block diagram</w:t>
      </w:r>
      <w:bookmarkEnd w:id="3"/>
    </w:p>
    <w:p w14:paraId="2A38FC3D" w14:textId="77777777" w:rsidR="00D46B5B" w:rsidRDefault="007B5400">
      <w:pPr>
        <w:keepNext/>
        <w:jc w:val="center"/>
      </w:pPr>
      <w:r>
        <w:rPr>
          <w:noProof/>
        </w:rPr>
        <w:drawing>
          <wp:inline distT="0" distB="0" distL="0" distR="0" wp14:anchorId="0DEDB368" wp14:editId="73084D55">
            <wp:extent cx="4319905" cy="264350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8"/>
                    <a:stretch>
                      <a:fillRect/>
                    </a:stretch>
                  </pic:blipFill>
                  <pic:spPr bwMode="auto">
                    <a:xfrm>
                      <a:off x="0" y="0"/>
                      <a:ext cx="4319905" cy="2643505"/>
                    </a:xfrm>
                    <a:prstGeom prst="rect">
                      <a:avLst/>
                    </a:prstGeom>
                  </pic:spPr>
                </pic:pic>
              </a:graphicData>
            </a:graphic>
          </wp:inline>
        </w:drawing>
      </w:r>
    </w:p>
    <w:p w14:paraId="6731819C" w14:textId="72B40697" w:rsidR="00D46B5B" w:rsidRDefault="007B5400">
      <w:pPr>
        <w:pStyle w:val="Caption"/>
        <w:jc w:val="center"/>
      </w:pPr>
      <w:bookmarkStart w:id="4" w:name="_Toc94205630"/>
      <w:r>
        <w:t xml:space="preserve">Figure </w:t>
      </w:r>
      <w:r>
        <w:fldChar w:fldCharType="begin"/>
      </w:r>
      <w:r>
        <w:instrText>SEQ Figure \* ARABIC</w:instrText>
      </w:r>
      <w:r>
        <w:fldChar w:fldCharType="separate"/>
      </w:r>
      <w:r w:rsidR="00DE5C9F">
        <w:rPr>
          <w:noProof/>
        </w:rPr>
        <w:t>1</w:t>
      </w:r>
      <w:r>
        <w:fldChar w:fldCharType="end"/>
      </w:r>
      <w:r>
        <w:t>: ADC - Block Diagram</w:t>
      </w:r>
      <w:bookmarkEnd w:id="4"/>
    </w:p>
    <w:p w14:paraId="71461928" w14:textId="77777777" w:rsidR="00D46B5B" w:rsidRDefault="007B5400">
      <w:pPr>
        <w:ind w:left="0"/>
      </w:pPr>
      <w:r>
        <w:br w:type="page"/>
      </w:r>
    </w:p>
    <w:p w14:paraId="29400B6B" w14:textId="77777777" w:rsidR="00D46B5B" w:rsidRDefault="007B5400">
      <w:pPr>
        <w:pStyle w:val="Heading1"/>
        <w:numPr>
          <w:ilvl w:val="0"/>
          <w:numId w:val="2"/>
        </w:numPr>
        <w:ind w:left="900" w:hanging="612"/>
      </w:pPr>
      <w:r>
        <w:lastRenderedPageBreak/>
        <w:t xml:space="preserve"> </w:t>
      </w:r>
      <w:bookmarkStart w:id="5" w:name="_Toc94205642"/>
      <w:r>
        <w:t>VBAT Voltage</w:t>
      </w:r>
      <w:bookmarkEnd w:id="5"/>
    </w:p>
    <w:p w14:paraId="1902D354" w14:textId="77777777" w:rsidR="00D46B5B" w:rsidRDefault="007B5400">
      <w:proofErr w:type="spellStart"/>
      <w:r>
        <w:t>VBat</w:t>
      </w:r>
      <w:proofErr w:type="spellEnd"/>
      <w:r>
        <w:t xml:space="preserve"> is the Voltage of the Battery. It could be used to power a component that takes Battery Voltage.</w:t>
      </w:r>
    </w:p>
    <w:p w14:paraId="1C71ED9F" w14:textId="77777777" w:rsidR="00D46B5B" w:rsidRDefault="007B5400">
      <w:r>
        <w:t xml:space="preserve">Header J4 will switch between </w:t>
      </w:r>
      <w:proofErr w:type="spellStart"/>
      <w:r>
        <w:t>VBat</w:t>
      </w:r>
      <w:proofErr w:type="spellEnd"/>
      <w:r>
        <w:t xml:space="preserve"> and Vm_3.3V.</w:t>
      </w:r>
    </w:p>
    <w:p w14:paraId="59B5B7C4" w14:textId="77777777" w:rsidR="00D46B5B" w:rsidRDefault="007B5400">
      <w:pPr>
        <w:keepNext/>
        <w:jc w:val="center"/>
      </w:pPr>
      <w:r>
        <w:rPr>
          <w:noProof/>
        </w:rPr>
        <w:drawing>
          <wp:inline distT="0" distB="0" distL="0" distR="0" wp14:anchorId="208BAAB2" wp14:editId="2440C41E">
            <wp:extent cx="4319905" cy="2115820"/>
            <wp:effectExtent l="19050" t="19050" r="23495" b="177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9"/>
                    <a:stretch>
                      <a:fillRect/>
                    </a:stretch>
                  </pic:blipFill>
                  <pic:spPr bwMode="auto">
                    <a:xfrm>
                      <a:off x="0" y="0"/>
                      <a:ext cx="4319905" cy="2115820"/>
                    </a:xfrm>
                    <a:prstGeom prst="rect">
                      <a:avLst/>
                    </a:prstGeom>
                    <a:ln>
                      <a:solidFill>
                        <a:schemeClr val="tx1"/>
                      </a:solidFill>
                    </a:ln>
                  </pic:spPr>
                </pic:pic>
              </a:graphicData>
            </a:graphic>
          </wp:inline>
        </w:drawing>
      </w:r>
    </w:p>
    <w:p w14:paraId="2B57AD3A" w14:textId="12406EEE" w:rsidR="00D46B5B" w:rsidRDefault="007B5400">
      <w:pPr>
        <w:pStyle w:val="Caption"/>
        <w:jc w:val="center"/>
      </w:pPr>
      <w:bookmarkStart w:id="6" w:name="_Toc94205631"/>
      <w:r>
        <w:t xml:space="preserve">Figure </w:t>
      </w:r>
      <w:r>
        <w:fldChar w:fldCharType="begin"/>
      </w:r>
      <w:r>
        <w:instrText>SEQ Figure \* ARABIC</w:instrText>
      </w:r>
      <w:r>
        <w:fldChar w:fldCharType="separate"/>
      </w:r>
      <w:r w:rsidR="00DE5C9F">
        <w:rPr>
          <w:noProof/>
        </w:rPr>
        <w:t>2</w:t>
      </w:r>
      <w:r>
        <w:fldChar w:fldCharType="end"/>
      </w:r>
      <w:r>
        <w:t>: J10 Battery connection</w:t>
      </w:r>
      <w:bookmarkEnd w:id="6"/>
    </w:p>
    <w:p w14:paraId="5D9D476F" w14:textId="3F012AB7" w:rsidR="00D46B5B" w:rsidRDefault="007B5400">
      <w:pPr>
        <w:jc w:val="both"/>
      </w:pPr>
      <w:r>
        <w:t xml:space="preserve">When using a battery as a power source, </w:t>
      </w:r>
      <w:r w:rsidR="00DA4FB1">
        <w:t>t</w:t>
      </w:r>
      <w:r>
        <w:t>here will be an additional current drawn from LED (D7 or D12 depending on board version). If attempting to measure an accurate module current drawn from the battery connection, the LED series resistor must be removed to disconnect the LED.</w:t>
      </w:r>
    </w:p>
    <w:p w14:paraId="75CA6475" w14:textId="77777777" w:rsidR="00D46B5B" w:rsidRDefault="007B5400">
      <w:pPr>
        <w:jc w:val="both"/>
      </w:pPr>
      <w:r>
        <w:t>It configures the clocking and power profile of the block to match the current source and optimize energy consumption. When the device is powered through the VBAT Domain most of the circuits are powered down to conserve energy.</w:t>
      </w:r>
    </w:p>
    <w:p w14:paraId="707CD55C" w14:textId="77777777" w:rsidR="00D46B5B" w:rsidRDefault="007B5400">
      <w:pPr>
        <w:jc w:val="both"/>
      </w:pPr>
      <w:r>
        <w:t xml:space="preserve">Based on the mode, The power for module is derived from either USB or shield header. A battery header is available which can be used as power source as well. </w:t>
      </w:r>
    </w:p>
    <w:p w14:paraId="00122A2E" w14:textId="77777777" w:rsidR="00D46B5B" w:rsidRDefault="007B5400">
      <w:pPr>
        <w:pStyle w:val="ListParagraph"/>
        <w:numPr>
          <w:ilvl w:val="0"/>
          <w:numId w:val="4"/>
        </w:numPr>
        <w:jc w:val="both"/>
      </w:pPr>
      <w:r>
        <w:t>J4 at VM_3.3V for USB power</w:t>
      </w:r>
    </w:p>
    <w:p w14:paraId="53E8CEA6" w14:textId="77777777" w:rsidR="00D46B5B" w:rsidRDefault="007B5400">
      <w:pPr>
        <w:pStyle w:val="ListParagraph"/>
        <w:numPr>
          <w:ilvl w:val="0"/>
          <w:numId w:val="4"/>
        </w:numPr>
        <w:jc w:val="both"/>
      </w:pPr>
      <w:r>
        <w:t>J4 at VBAT and battery connect to J10 for Battery power</w:t>
      </w:r>
    </w:p>
    <w:p w14:paraId="254C8907" w14:textId="77777777" w:rsidR="00D46B5B" w:rsidRDefault="007B5400">
      <w:pPr>
        <w:ind w:left="0"/>
      </w:pPr>
      <w:r>
        <w:br w:type="page"/>
      </w:r>
    </w:p>
    <w:p w14:paraId="0431A70A" w14:textId="77777777" w:rsidR="00D46B5B" w:rsidRDefault="007B5400">
      <w:pPr>
        <w:pStyle w:val="Heading2"/>
        <w:numPr>
          <w:ilvl w:val="1"/>
          <w:numId w:val="2"/>
        </w:numPr>
        <w:ind w:left="709" w:hanging="453"/>
      </w:pPr>
      <w:r>
        <w:lastRenderedPageBreak/>
        <w:t xml:space="preserve">      </w:t>
      </w:r>
      <w:bookmarkStart w:id="7" w:name="_Toc94205643"/>
      <w:r>
        <w:t>VBAT block diagram</w:t>
      </w:r>
      <w:bookmarkEnd w:id="7"/>
    </w:p>
    <w:p w14:paraId="7FE1E7C5" w14:textId="77777777" w:rsidR="00D46B5B" w:rsidRDefault="00D46B5B"/>
    <w:p w14:paraId="1885792A" w14:textId="77777777" w:rsidR="00D46B5B" w:rsidRDefault="007B5400">
      <w:pPr>
        <w:keepNext/>
        <w:ind w:left="0"/>
        <w:jc w:val="center"/>
      </w:pPr>
      <w:r>
        <w:rPr>
          <w:noProof/>
        </w:rPr>
        <w:drawing>
          <wp:inline distT="0" distB="0" distL="0" distR="0" wp14:anchorId="51D304DA" wp14:editId="04C3DAFA">
            <wp:extent cx="5400000" cy="2654358"/>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0"/>
                    <a:stretch>
                      <a:fillRect/>
                    </a:stretch>
                  </pic:blipFill>
                  <pic:spPr bwMode="auto">
                    <a:xfrm>
                      <a:off x="0" y="0"/>
                      <a:ext cx="5400000" cy="2654358"/>
                    </a:xfrm>
                    <a:prstGeom prst="rect">
                      <a:avLst/>
                    </a:prstGeom>
                  </pic:spPr>
                </pic:pic>
              </a:graphicData>
            </a:graphic>
          </wp:inline>
        </w:drawing>
      </w:r>
    </w:p>
    <w:p w14:paraId="5385F8D4" w14:textId="0BCCB155" w:rsidR="00D46B5B" w:rsidRDefault="007B5400">
      <w:pPr>
        <w:pStyle w:val="Caption"/>
        <w:jc w:val="center"/>
      </w:pPr>
      <w:bookmarkStart w:id="8" w:name="_Toc94205632"/>
      <w:r>
        <w:t xml:space="preserve">Figure </w:t>
      </w:r>
      <w:r>
        <w:fldChar w:fldCharType="begin"/>
      </w:r>
      <w:r>
        <w:instrText>SEQ Figure \* ARABIC</w:instrText>
      </w:r>
      <w:r>
        <w:fldChar w:fldCharType="separate"/>
      </w:r>
      <w:r w:rsidR="00DE5C9F">
        <w:rPr>
          <w:noProof/>
        </w:rPr>
        <w:t>3</w:t>
      </w:r>
      <w:r>
        <w:fldChar w:fldCharType="end"/>
      </w:r>
      <w:r>
        <w:t>: VBAT-Block Diagram</w:t>
      </w:r>
      <w:bookmarkEnd w:id="8"/>
    </w:p>
    <w:p w14:paraId="55A7BC2C" w14:textId="77777777" w:rsidR="00D46B5B" w:rsidRDefault="007B5400">
      <w:pPr>
        <w:keepNext/>
        <w:ind w:left="0"/>
      </w:pPr>
      <w:r>
        <w:br/>
      </w:r>
    </w:p>
    <w:p w14:paraId="1EEAD80D" w14:textId="77777777" w:rsidR="00D46B5B" w:rsidRDefault="00D46B5B">
      <w:pPr>
        <w:pStyle w:val="Caption"/>
        <w:jc w:val="center"/>
      </w:pPr>
    </w:p>
    <w:p w14:paraId="326F2C10" w14:textId="77777777" w:rsidR="00D46B5B" w:rsidRDefault="00D46B5B">
      <w:pPr>
        <w:keepNext/>
        <w:jc w:val="center"/>
      </w:pPr>
    </w:p>
    <w:p w14:paraId="6DFA2445" w14:textId="77777777" w:rsidR="00D46B5B" w:rsidRDefault="007B5400">
      <w:pPr>
        <w:jc w:val="center"/>
      </w:pPr>
      <w:r>
        <w:br w:type="page"/>
      </w:r>
    </w:p>
    <w:p w14:paraId="304E6FB1" w14:textId="77777777" w:rsidR="00D46B5B" w:rsidRDefault="007B5400">
      <w:pPr>
        <w:pStyle w:val="Heading1"/>
        <w:numPr>
          <w:ilvl w:val="0"/>
          <w:numId w:val="2"/>
        </w:numPr>
        <w:ind w:left="900" w:hanging="612"/>
      </w:pPr>
      <w:bookmarkStart w:id="9" w:name="_Toc94205644"/>
      <w:r>
        <w:lastRenderedPageBreak/>
        <w:t>Source Code Walkthrough</w:t>
      </w:r>
      <w:bookmarkEnd w:id="9"/>
    </w:p>
    <w:p w14:paraId="4C1FA042" w14:textId="77777777" w:rsidR="00D46B5B" w:rsidRDefault="007B5400">
      <w:pPr>
        <w:pStyle w:val="Heading2"/>
        <w:numPr>
          <w:ilvl w:val="1"/>
          <w:numId w:val="2"/>
        </w:numPr>
        <w:ind w:left="1440" w:hanging="900"/>
      </w:pPr>
      <w:bookmarkStart w:id="10" w:name="_Toc94205645"/>
      <w:r>
        <w:t>Application flow</w:t>
      </w:r>
      <w:bookmarkEnd w:id="10"/>
    </w:p>
    <w:p w14:paraId="7453DE56" w14:textId="77777777" w:rsidR="00D46B5B" w:rsidRDefault="007B5400">
      <w:pPr>
        <w:pStyle w:val="Text2"/>
        <w:jc w:val="both"/>
      </w:pPr>
      <w:r>
        <w:t>The application displays the raw value that varies according to the input provided to the ADC pin. Apart from the raw value measured out of the ADC pin, the internal temperature in integer Celsius and the VBAT in mv measured from source are also displayed.</w:t>
      </w:r>
    </w:p>
    <w:p w14:paraId="50858BB1" w14:textId="77777777" w:rsidR="00D46B5B" w:rsidRDefault="007B5400">
      <w:pPr>
        <w:pStyle w:val="Text2"/>
        <w:jc w:val="both"/>
      </w:pPr>
      <w:r>
        <w:t>This sample application:</w:t>
      </w:r>
    </w:p>
    <w:p w14:paraId="2E4CE848" w14:textId="77777777" w:rsidR="00D46B5B" w:rsidRDefault="007B5400">
      <w:pPr>
        <w:pStyle w:val="Text2"/>
        <w:numPr>
          <w:ilvl w:val="0"/>
          <w:numId w:val="5"/>
        </w:numPr>
        <w:jc w:val="both"/>
      </w:pPr>
      <w:r>
        <w:t>Reads the internal temperature and prints the value</w:t>
      </w:r>
    </w:p>
    <w:p w14:paraId="5777E9F9" w14:textId="77777777" w:rsidR="00D46B5B" w:rsidRDefault="007B5400">
      <w:pPr>
        <w:pStyle w:val="Text2"/>
        <w:numPr>
          <w:ilvl w:val="0"/>
          <w:numId w:val="5"/>
        </w:numPr>
        <w:jc w:val="both"/>
      </w:pPr>
      <w:r>
        <w:t>Reads the external ADC input and prints the value</w:t>
      </w:r>
    </w:p>
    <w:p w14:paraId="2E57CACD" w14:textId="77777777" w:rsidR="00D46B5B" w:rsidRDefault="007B5400">
      <w:pPr>
        <w:pStyle w:val="Text2"/>
        <w:numPr>
          <w:ilvl w:val="0"/>
          <w:numId w:val="5"/>
        </w:numPr>
        <w:jc w:val="both"/>
      </w:pPr>
      <w:r>
        <w:t>Prints the internal temperature in integer Celsius</w:t>
      </w:r>
    </w:p>
    <w:p w14:paraId="790BF00A" w14:textId="77777777" w:rsidR="00D46B5B" w:rsidRDefault="007B5400">
      <w:pPr>
        <w:ind w:left="0"/>
      </w:pPr>
      <w:r>
        <w:br w:type="page"/>
      </w:r>
    </w:p>
    <w:p w14:paraId="5A049A1B" w14:textId="77777777" w:rsidR="00D46B5B" w:rsidRDefault="007B5400">
      <w:pPr>
        <w:pStyle w:val="Heading2"/>
        <w:numPr>
          <w:ilvl w:val="1"/>
          <w:numId w:val="2"/>
        </w:numPr>
        <w:ind w:left="1440" w:hanging="900"/>
      </w:pPr>
      <w:bookmarkStart w:id="11" w:name="_Toc94205646"/>
      <w:r>
        <w:lastRenderedPageBreak/>
        <w:t>ADC APIs</w:t>
      </w:r>
      <w:bookmarkEnd w:id="11"/>
    </w:p>
    <w:p w14:paraId="7D98DBFD" w14:textId="6DF0EDD5" w:rsidR="00D46B5B" w:rsidRDefault="007B5400" w:rsidP="00C72457">
      <w:pPr>
        <w:pStyle w:val="Text2"/>
        <w:numPr>
          <w:ilvl w:val="0"/>
          <w:numId w:val="7"/>
        </w:numPr>
        <w:jc w:val="both"/>
      </w:pPr>
      <w:proofErr w:type="spellStart"/>
      <w:r>
        <w:rPr>
          <w:rFonts w:ascii="Courier New" w:hAnsi="Courier New" w:cs="Courier New"/>
        </w:rPr>
        <w:t>os_vbat</w:t>
      </w:r>
      <w:proofErr w:type="spellEnd"/>
      <w:r>
        <w:rPr>
          <w:rFonts w:ascii="Courier New" w:hAnsi="Courier New" w:cs="Courier New"/>
        </w:rPr>
        <w:t>(</w:t>
      </w:r>
      <w:r>
        <w:t xml:space="preserve">)- Reads </w:t>
      </w:r>
      <w:r w:rsidR="00C72457">
        <w:t>VBAT</w:t>
      </w:r>
      <w:r>
        <w:t xml:space="preserve"> voltage</w:t>
      </w:r>
    </w:p>
    <w:p w14:paraId="6C3C8579" w14:textId="5CEFFCD0" w:rsidR="00D46B5B" w:rsidRDefault="007B5400" w:rsidP="00C72457">
      <w:pPr>
        <w:pStyle w:val="Text2"/>
        <w:ind w:left="1980"/>
        <w:jc w:val="both"/>
      </w:pPr>
      <w:r>
        <w:t>This API is used to enable the VBAT mode</w:t>
      </w:r>
      <w:r w:rsidR="00C72457">
        <w:t xml:space="preserve">. </w:t>
      </w:r>
      <w:r>
        <w:t>A back-up source must be connected to VBAT pin. The voltage value (in millivolt) on the VBAT pin is returned</w:t>
      </w:r>
      <w:r w:rsidR="00C72457">
        <w:t>.</w:t>
      </w:r>
    </w:p>
    <w:p w14:paraId="68D969DE" w14:textId="01C2030F" w:rsidR="00D46B5B" w:rsidRDefault="007B5400" w:rsidP="00C72457">
      <w:pPr>
        <w:pStyle w:val="Text2"/>
        <w:numPr>
          <w:ilvl w:val="0"/>
          <w:numId w:val="7"/>
        </w:numPr>
        <w:jc w:val="both"/>
      </w:pPr>
      <w:proofErr w:type="spellStart"/>
      <w:r>
        <w:rPr>
          <w:rFonts w:ascii="Courier New" w:hAnsi="Courier New" w:cs="Courier New"/>
        </w:rPr>
        <w:t>os_adc</w:t>
      </w:r>
      <w:proofErr w:type="spellEnd"/>
      <w:r>
        <w:rPr>
          <w:rFonts w:ascii="Courier New" w:hAnsi="Courier New" w:cs="Courier New"/>
        </w:rPr>
        <w:t>()</w:t>
      </w:r>
      <w:r>
        <w:t>- Reads external ADC input</w:t>
      </w:r>
    </w:p>
    <w:p w14:paraId="77BF4DAD" w14:textId="2574882D" w:rsidR="00D46B5B" w:rsidRDefault="007B5400" w:rsidP="00C72457">
      <w:pPr>
        <w:pStyle w:val="Text2"/>
        <w:ind w:left="1980"/>
        <w:jc w:val="both"/>
      </w:pPr>
      <w:r>
        <w:t>Displays the raw value to the input provided to the ADC pin</w:t>
      </w:r>
      <w:r w:rsidR="00C72457">
        <w:t>.</w:t>
      </w:r>
    </w:p>
    <w:p w14:paraId="0113D27F" w14:textId="6E4F34BF" w:rsidR="00D46B5B" w:rsidRDefault="007B5400" w:rsidP="00C72457">
      <w:pPr>
        <w:pStyle w:val="Text2"/>
        <w:numPr>
          <w:ilvl w:val="0"/>
          <w:numId w:val="7"/>
        </w:numPr>
        <w:jc w:val="both"/>
      </w:pPr>
      <w:proofErr w:type="spellStart"/>
      <w:r>
        <w:rPr>
          <w:rFonts w:ascii="Courier New" w:hAnsi="Courier New" w:cs="Courier New"/>
        </w:rPr>
        <w:t>os_core_temp</w:t>
      </w:r>
      <w:proofErr w:type="spellEnd"/>
      <w:r>
        <w:rPr>
          <w:rFonts w:ascii="Courier New" w:hAnsi="Courier New" w:cs="Courier New"/>
        </w:rPr>
        <w:t>()</w:t>
      </w:r>
      <w:r>
        <w:t xml:space="preserve"> – Reads internal temperature</w:t>
      </w:r>
    </w:p>
    <w:p w14:paraId="707F144C" w14:textId="77777777" w:rsidR="00D46B5B" w:rsidRDefault="007B5400" w:rsidP="00C72457">
      <w:pPr>
        <w:pStyle w:val="Text2"/>
        <w:ind w:left="1980"/>
        <w:jc w:val="both"/>
      </w:pPr>
      <w:r>
        <w:t>The inner temperature (in integer Celsius) of the chip core is displayed.</w:t>
      </w:r>
    </w:p>
    <w:p w14:paraId="563A905C" w14:textId="77777777" w:rsidR="00D46B5B" w:rsidRDefault="00D46B5B"/>
    <w:p w14:paraId="1FC0FC41" w14:textId="77777777" w:rsidR="00D46B5B" w:rsidRDefault="00D46B5B"/>
    <w:p w14:paraId="499A137E" w14:textId="77777777" w:rsidR="00D46B5B" w:rsidRDefault="00D46B5B"/>
    <w:p w14:paraId="36EAA65C" w14:textId="77777777" w:rsidR="00D46B5B" w:rsidRDefault="00D46B5B"/>
    <w:p w14:paraId="62FCEC3D" w14:textId="77777777" w:rsidR="00D46B5B" w:rsidRDefault="00D46B5B"/>
    <w:p w14:paraId="1BFFD1AE" w14:textId="77777777" w:rsidR="00D46B5B" w:rsidRDefault="00D46B5B"/>
    <w:p w14:paraId="401BBACE" w14:textId="77777777" w:rsidR="00D46B5B" w:rsidRDefault="00D46B5B"/>
    <w:p w14:paraId="02DA4C54" w14:textId="77777777" w:rsidR="00D46B5B" w:rsidRDefault="00D46B5B"/>
    <w:p w14:paraId="0BAEDDAE" w14:textId="77777777" w:rsidR="00D46B5B" w:rsidRDefault="00D46B5B"/>
    <w:p w14:paraId="4E7B014D" w14:textId="77777777" w:rsidR="00D46B5B" w:rsidRDefault="00D46B5B"/>
    <w:p w14:paraId="5FEDD46F" w14:textId="77777777" w:rsidR="00D46B5B" w:rsidRDefault="00D46B5B"/>
    <w:p w14:paraId="41FB7F57" w14:textId="77777777" w:rsidR="00D46B5B" w:rsidRDefault="00D46B5B"/>
    <w:p w14:paraId="6850FE5A" w14:textId="77777777" w:rsidR="00D46B5B" w:rsidRDefault="00D46B5B"/>
    <w:p w14:paraId="063AA30F" w14:textId="77777777" w:rsidR="00D46B5B" w:rsidRDefault="00D46B5B"/>
    <w:p w14:paraId="128E1A31" w14:textId="77777777" w:rsidR="00D46B5B" w:rsidRDefault="00D46B5B"/>
    <w:p w14:paraId="708F95ED" w14:textId="77777777" w:rsidR="00D46B5B" w:rsidRDefault="00D46B5B"/>
    <w:p w14:paraId="4F7793EA" w14:textId="77777777" w:rsidR="00D46B5B" w:rsidRDefault="00D46B5B"/>
    <w:p w14:paraId="39726AB9" w14:textId="77777777" w:rsidR="00D46B5B" w:rsidRDefault="00D46B5B"/>
    <w:p w14:paraId="75751891" w14:textId="77777777" w:rsidR="00D46B5B" w:rsidRDefault="00D46B5B">
      <w:pPr>
        <w:ind w:left="0"/>
      </w:pPr>
    </w:p>
    <w:p w14:paraId="283C58F4" w14:textId="77777777" w:rsidR="00D46B5B" w:rsidRDefault="007B5400">
      <w:pPr>
        <w:pStyle w:val="Heading2"/>
        <w:numPr>
          <w:ilvl w:val="1"/>
          <w:numId w:val="2"/>
        </w:numPr>
        <w:ind w:left="1440" w:hanging="900"/>
      </w:pPr>
      <w:bookmarkStart w:id="12" w:name="_Toc94205647"/>
      <w:r>
        <w:lastRenderedPageBreak/>
        <w:t>Source file</w:t>
      </w:r>
      <w:bookmarkEnd w:id="12"/>
    </w:p>
    <w:p w14:paraId="2E2D603C" w14:textId="77777777" w:rsidR="00D46B5B" w:rsidRDefault="007B5400">
      <w:pPr>
        <w:pStyle w:val="Heading3"/>
        <w:numPr>
          <w:ilvl w:val="2"/>
          <w:numId w:val="2"/>
        </w:numPr>
        <w:ind w:left="1980" w:hanging="1073"/>
      </w:pPr>
      <w:bookmarkStart w:id="13" w:name="_Toc94205648"/>
      <w:proofErr w:type="spellStart"/>
      <w:r>
        <w:t>adc.c</w:t>
      </w:r>
      <w:bookmarkEnd w:id="13"/>
      <w:proofErr w:type="spellEnd"/>
    </w:p>
    <w:p w14:paraId="1DD19E3D" w14:textId="67285831" w:rsidR="00D46B5B" w:rsidRDefault="00C72457" w:rsidP="00C72457">
      <w:pPr>
        <w:pStyle w:val="Text3"/>
        <w:jc w:val="both"/>
      </w:pPr>
      <w:r>
        <w:t>F</w:t>
      </w:r>
      <w:r w:rsidR="007B5400">
        <w:t xml:space="preserve">ollowing is the example code  </w:t>
      </w:r>
      <w:r>
        <w:t xml:space="preserve">which </w:t>
      </w:r>
      <w:r w:rsidR="007B5400">
        <w:t xml:space="preserve">displays the ADC raw value for an external input voltage fed through the </w:t>
      </w:r>
      <w:proofErr w:type="spellStart"/>
      <w:r>
        <w:t>the</w:t>
      </w:r>
      <w:proofErr w:type="spellEnd"/>
      <w:r>
        <w:t xml:space="preserve"> </w:t>
      </w:r>
      <w:r w:rsidR="007B5400">
        <w:t>ADC pin</w:t>
      </w:r>
      <w:r>
        <w:t>,</w:t>
      </w:r>
      <w:r w:rsidR="007B5400">
        <w:t xml:space="preserve"> VBAT and internal temperature of T</w:t>
      </w:r>
      <w:r>
        <w:t>alaria TWO</w:t>
      </w:r>
      <w:r w:rsidR="007B5400">
        <w:t>.</w:t>
      </w:r>
    </w:p>
    <w:p w14:paraId="173A0F2B" w14:textId="61793E46" w:rsidR="00C72457" w:rsidRPr="00C72457"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os_adc</w:t>
      </w:r>
      <w:proofErr w:type="spellEnd"/>
      <w:r>
        <w:rPr>
          <w:rFonts w:ascii="Courier New" w:hAnsi="Courier New" w:cs="Courier New"/>
        </w:rPr>
        <w:t>()</w:t>
      </w:r>
      <w:r>
        <w:t>converts the analog input at the ADC pin and prints raw data as an output</w:t>
      </w:r>
      <w:r w:rsidR="00C72457">
        <w:t xml:space="preserve">. </w:t>
      </w:r>
      <w:r>
        <w:t xml:space="preserve"> </w:t>
      </w:r>
    </w:p>
    <w:p w14:paraId="528ED511" w14:textId="0356E54A" w:rsidR="00C72457" w:rsidRPr="00C72457"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os_vbat</w:t>
      </w:r>
      <w:proofErr w:type="spellEnd"/>
      <w:r>
        <w:rPr>
          <w:rFonts w:ascii="Courier New" w:hAnsi="Courier New" w:cs="Courier New"/>
        </w:rPr>
        <w:t>()</w:t>
      </w:r>
      <w:r>
        <w:t>prints the VBAT voltage in millivolt from the back</w:t>
      </w:r>
      <w:r w:rsidR="00C72457">
        <w:t>-</w:t>
      </w:r>
      <w:r>
        <w:t xml:space="preserve">up source on the </w:t>
      </w:r>
      <w:r w:rsidR="00C72457">
        <w:t>VBAT</w:t>
      </w:r>
      <w:r>
        <w:t xml:space="preserve"> pin</w:t>
      </w:r>
    </w:p>
    <w:p w14:paraId="0DB045BB" w14:textId="7F9B1617" w:rsidR="00D46B5B" w:rsidRPr="00193ECD"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os_core_temp</w:t>
      </w:r>
      <w:proofErr w:type="spellEnd"/>
      <w:r>
        <w:rPr>
          <w:rFonts w:ascii="Courier New" w:hAnsi="Courier New" w:cs="Courier New"/>
        </w:rPr>
        <w:t>()</w:t>
      </w:r>
      <w:r>
        <w:rPr>
          <w:rFonts w:cstheme="minorHAnsi"/>
        </w:rPr>
        <w:t>reads the internal temperature</w:t>
      </w:r>
      <w:r w:rsidR="00193ECD">
        <w:rPr>
          <w:rFonts w:cstheme="minorHAnsi"/>
        </w:rPr>
        <w:t xml:space="preserve"> </w:t>
      </w:r>
      <w:r>
        <w:rPr>
          <w:rFonts w:cstheme="minorHAnsi"/>
        </w:rPr>
        <w:t xml:space="preserve">and prints the temperature in internal </w:t>
      </w:r>
      <w:r w:rsidR="00193ECD">
        <w:rPr>
          <w:rFonts w:cstheme="minorHAnsi"/>
        </w:rPr>
        <w:t>Celsius</w:t>
      </w:r>
      <w:r>
        <w:rPr>
          <w:rFonts w:cstheme="minorHAnsi"/>
        </w:rPr>
        <w:t xml:space="preserve"> type.</w:t>
      </w:r>
    </w:p>
    <w:tbl>
      <w:tblPr>
        <w:tblStyle w:val="TableGrid"/>
        <w:tblW w:w="0" w:type="auto"/>
        <w:tblInd w:w="1800" w:type="dxa"/>
        <w:tblLook w:val="04A0" w:firstRow="1" w:lastRow="0" w:firstColumn="1" w:lastColumn="0" w:noHBand="0" w:noVBand="1"/>
      </w:tblPr>
      <w:tblGrid>
        <w:gridCol w:w="8900"/>
      </w:tblGrid>
      <w:tr w:rsidR="00193ECD" w14:paraId="0B966816" w14:textId="77777777" w:rsidTr="00193ECD">
        <w:tc>
          <w:tcPr>
            <w:tcW w:w="10700" w:type="dxa"/>
            <w:shd w:val="clear" w:color="auto" w:fill="DEEAF6" w:themeFill="accent5" w:themeFillTint="33"/>
          </w:tcPr>
          <w:p w14:paraId="0A6A8720" w14:textId="456946ED"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w:t>
            </w:r>
            <w:proofErr w:type="gramStart"/>
            <w:r w:rsidRPr="00193ECD">
              <w:rPr>
                <w:rFonts w:ascii="Courier New" w:hAnsi="Courier New" w:cs="Courier New"/>
                <w:sz w:val="20"/>
                <w:szCs w:val="20"/>
              </w:rPr>
              <w:t>msleep</w:t>
            </w:r>
            <w:proofErr w:type="spellEnd"/>
            <w:r w:rsidRPr="00193ECD">
              <w:rPr>
                <w:rFonts w:ascii="Courier New" w:hAnsi="Courier New" w:cs="Courier New"/>
                <w:sz w:val="20"/>
                <w:szCs w:val="20"/>
              </w:rPr>
              <w:t>(</w:t>
            </w:r>
            <w:proofErr w:type="gramEnd"/>
            <w:r w:rsidRPr="00193ECD">
              <w:rPr>
                <w:rFonts w:ascii="Courier New" w:hAnsi="Courier New" w:cs="Courier New"/>
                <w:sz w:val="20"/>
                <w:szCs w:val="20"/>
              </w:rPr>
              <w:t xml:space="preserve">1000);    </w:t>
            </w:r>
          </w:p>
          <w:p w14:paraId="33CE9B7C" w14:textId="372CFE62"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w:t>
            </w:r>
            <w:proofErr w:type="gramStart"/>
            <w:r w:rsidRPr="00193ECD">
              <w:rPr>
                <w:rFonts w:ascii="Courier New" w:hAnsi="Courier New" w:cs="Courier New"/>
                <w:sz w:val="20"/>
                <w:szCs w:val="20"/>
              </w:rPr>
              <w:t>printf</w:t>
            </w:r>
            <w:proofErr w:type="spellEnd"/>
            <w:r w:rsidRPr="00193ECD">
              <w:rPr>
                <w:rFonts w:ascii="Courier New" w:hAnsi="Courier New" w:cs="Courier New"/>
                <w:sz w:val="20"/>
                <w:szCs w:val="20"/>
              </w:rPr>
              <w:t>(</w:t>
            </w:r>
            <w:proofErr w:type="gramEnd"/>
            <w:r w:rsidRPr="00193ECD">
              <w:rPr>
                <w:rFonts w:ascii="Courier New" w:hAnsi="Courier New" w:cs="Courier New"/>
                <w:sz w:val="20"/>
                <w:szCs w:val="20"/>
              </w:rPr>
              <w:t>"ADC External value: %d\n",</w:t>
            </w:r>
            <w:proofErr w:type="spellStart"/>
            <w:r w:rsidRPr="00193ECD">
              <w:rPr>
                <w:rFonts w:ascii="Courier New" w:hAnsi="Courier New" w:cs="Courier New"/>
                <w:sz w:val="20"/>
                <w:szCs w:val="20"/>
              </w:rPr>
              <w:t>os_adc</w:t>
            </w:r>
            <w:proofErr w:type="spellEnd"/>
            <w:r w:rsidRPr="00193ECD">
              <w:rPr>
                <w:rFonts w:ascii="Courier New" w:hAnsi="Courier New" w:cs="Courier New"/>
                <w:sz w:val="20"/>
                <w:szCs w:val="20"/>
              </w:rPr>
              <w:t>());</w:t>
            </w:r>
          </w:p>
          <w:p w14:paraId="182FBB1E" w14:textId="3B715C3C"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w:t>
            </w:r>
            <w:proofErr w:type="gramStart"/>
            <w:r w:rsidRPr="00193ECD">
              <w:rPr>
                <w:rFonts w:ascii="Courier New" w:hAnsi="Courier New" w:cs="Courier New"/>
                <w:sz w:val="20"/>
                <w:szCs w:val="20"/>
              </w:rPr>
              <w:t>printf</w:t>
            </w:r>
            <w:proofErr w:type="spellEnd"/>
            <w:r w:rsidRPr="00193ECD">
              <w:rPr>
                <w:rFonts w:ascii="Courier New" w:hAnsi="Courier New" w:cs="Courier New"/>
                <w:sz w:val="20"/>
                <w:szCs w:val="20"/>
              </w:rPr>
              <w:t>(</w:t>
            </w:r>
            <w:proofErr w:type="gramEnd"/>
            <w:r w:rsidRPr="00193ECD">
              <w:rPr>
                <w:rFonts w:ascii="Courier New" w:hAnsi="Courier New" w:cs="Courier New"/>
                <w:sz w:val="20"/>
                <w:szCs w:val="20"/>
              </w:rPr>
              <w:t>"V_BAT: %d mv\n",</w:t>
            </w:r>
            <w:proofErr w:type="spellStart"/>
            <w:r w:rsidRPr="00193ECD">
              <w:rPr>
                <w:rFonts w:ascii="Courier New" w:hAnsi="Courier New" w:cs="Courier New"/>
                <w:sz w:val="20"/>
                <w:szCs w:val="20"/>
              </w:rPr>
              <w:t>os_vbat</w:t>
            </w:r>
            <w:proofErr w:type="spellEnd"/>
            <w:r w:rsidRPr="00193ECD">
              <w:rPr>
                <w:rFonts w:ascii="Courier New" w:hAnsi="Courier New" w:cs="Courier New"/>
                <w:sz w:val="20"/>
                <w:szCs w:val="20"/>
              </w:rPr>
              <w:t>());</w:t>
            </w:r>
          </w:p>
          <w:p w14:paraId="7CC779BE" w14:textId="28C2BA82"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os_printf</w:t>
            </w:r>
            <w:proofErr w:type="spellEnd"/>
            <w:r w:rsidRPr="00193ECD">
              <w:rPr>
                <w:rFonts w:ascii="Courier New" w:hAnsi="Courier New" w:cs="Courier New"/>
                <w:sz w:val="20"/>
                <w:szCs w:val="20"/>
              </w:rPr>
              <w:t>("Internal Temperature: %d Celsius\n",</w:t>
            </w:r>
            <w:proofErr w:type="spellStart"/>
            <w:r w:rsidRPr="00193ECD">
              <w:rPr>
                <w:rFonts w:ascii="Courier New" w:hAnsi="Courier New" w:cs="Courier New"/>
                <w:sz w:val="20"/>
                <w:szCs w:val="20"/>
              </w:rPr>
              <w:t>os_core_temp</w:t>
            </w:r>
            <w:proofErr w:type="spellEnd"/>
            <w:r w:rsidRPr="00193ECD">
              <w:rPr>
                <w:rFonts w:ascii="Courier New" w:hAnsi="Courier New" w:cs="Courier New"/>
                <w:sz w:val="20"/>
                <w:szCs w:val="20"/>
              </w:rPr>
              <w:t>());</w:t>
            </w:r>
          </w:p>
        </w:tc>
      </w:tr>
    </w:tbl>
    <w:p w14:paraId="7BAB61B8" w14:textId="77777777" w:rsidR="00193ECD" w:rsidRDefault="00193ECD" w:rsidP="00193ECD">
      <w:pPr>
        <w:pStyle w:val="Text3"/>
        <w:jc w:val="both"/>
        <w:rPr>
          <w:rFonts w:ascii="Courier New" w:hAnsi="Courier New" w:cs="Courier New"/>
        </w:rPr>
      </w:pPr>
    </w:p>
    <w:p w14:paraId="3E6FD9EB" w14:textId="77777777" w:rsidR="00D46B5B" w:rsidRDefault="00D46B5B">
      <w:pPr>
        <w:jc w:val="both"/>
      </w:pPr>
    </w:p>
    <w:p w14:paraId="73877C78" w14:textId="77777777" w:rsidR="00D46B5B" w:rsidRDefault="00D46B5B">
      <w:pPr>
        <w:jc w:val="both"/>
      </w:pPr>
    </w:p>
    <w:p w14:paraId="2FBF021A" w14:textId="77777777" w:rsidR="00D46B5B" w:rsidRDefault="007B5400">
      <w:pPr>
        <w:jc w:val="both"/>
      </w:pPr>
      <w:r>
        <w:br w:type="page"/>
      </w:r>
    </w:p>
    <w:p w14:paraId="4DC078AF" w14:textId="77777777" w:rsidR="00D46B5B" w:rsidRDefault="007B5400">
      <w:pPr>
        <w:pStyle w:val="Heading1"/>
        <w:numPr>
          <w:ilvl w:val="0"/>
          <w:numId w:val="2"/>
        </w:numPr>
        <w:ind w:left="900" w:hanging="612"/>
      </w:pPr>
      <w:bookmarkStart w:id="14" w:name="_Toc94205649"/>
      <w:r>
        <w:lastRenderedPageBreak/>
        <w:t>Building</w:t>
      </w:r>
      <w:bookmarkEnd w:id="14"/>
    </w:p>
    <w:p w14:paraId="6BE2B839" w14:textId="1359637D" w:rsidR="00D46B5B" w:rsidRDefault="007B5400">
      <w:r>
        <w:t xml:space="preserve">To build the sample application, execute the following commands from </w:t>
      </w:r>
      <w:r w:rsidR="00193ECD">
        <w:t>SDK</w:t>
      </w:r>
      <w:r>
        <w:t xml:space="preserve"> directory:</w:t>
      </w:r>
    </w:p>
    <w:tbl>
      <w:tblPr>
        <w:tblStyle w:val="TableGrid"/>
        <w:tblW w:w="9980" w:type="dxa"/>
        <w:tblInd w:w="720" w:type="dxa"/>
        <w:tblLook w:val="04A0" w:firstRow="1" w:lastRow="0" w:firstColumn="1" w:lastColumn="0" w:noHBand="0" w:noVBand="1"/>
      </w:tblPr>
      <w:tblGrid>
        <w:gridCol w:w="9980"/>
      </w:tblGrid>
      <w:tr w:rsidR="00D46B5B" w14:paraId="7BDFD749" w14:textId="77777777">
        <w:tc>
          <w:tcPr>
            <w:tcW w:w="9980" w:type="dxa"/>
            <w:shd w:val="clear" w:color="auto" w:fill="DEEAF6" w:themeFill="accent5" w:themeFillTint="33"/>
          </w:tcPr>
          <w:p w14:paraId="73C25D10" w14:textId="77777777" w:rsidR="00D46B5B" w:rsidRDefault="007B5400">
            <w:pPr>
              <w:spacing w:after="0" w:line="480" w:lineRule="auto"/>
              <w:ind w:left="0"/>
              <w:rPr>
                <w:rFonts w:ascii="Courier New" w:hAnsi="Courier New" w:cs="Courier New"/>
                <w:sz w:val="20"/>
                <w:szCs w:val="20"/>
              </w:rPr>
            </w:pPr>
            <w:r>
              <w:rPr>
                <w:rFonts w:ascii="Courier New" w:hAnsi="Courier New" w:cs="Courier New"/>
                <w:sz w:val="20"/>
                <w:szCs w:val="20"/>
              </w:rPr>
              <w:t>cd examples/</w:t>
            </w:r>
            <w:proofErr w:type="spellStart"/>
            <w:r>
              <w:rPr>
                <w:rFonts w:ascii="Courier New" w:hAnsi="Courier New" w:cs="Courier New"/>
                <w:sz w:val="20"/>
                <w:szCs w:val="20"/>
              </w:rPr>
              <w:t>adc</w:t>
            </w:r>
            <w:proofErr w:type="spellEnd"/>
          </w:p>
          <w:p w14:paraId="0279207C" w14:textId="77777777" w:rsidR="00D46B5B" w:rsidRDefault="007B5400">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55530C19" w14:textId="77777777" w:rsidR="00D46B5B" w:rsidRDefault="007B5400">
      <w:r>
        <w:t xml:space="preserve">The make command should generate the </w:t>
      </w:r>
      <w:proofErr w:type="spellStart"/>
      <w:r>
        <w:rPr>
          <w:rFonts w:ascii="Courier New" w:hAnsi="Courier New" w:cs="Courier New"/>
        </w:rPr>
        <w:t>adc.elf</w:t>
      </w:r>
      <w:proofErr w:type="spellEnd"/>
      <w:r>
        <w:t xml:space="preserve"> in the out directory.</w:t>
      </w:r>
    </w:p>
    <w:p w14:paraId="6E04004F" w14:textId="77777777" w:rsidR="00D46B5B" w:rsidRDefault="007B5400">
      <w:pPr>
        <w:jc w:val="both"/>
      </w:pPr>
      <w:r>
        <w:br w:type="page"/>
      </w:r>
    </w:p>
    <w:p w14:paraId="2A8CBFC0" w14:textId="77777777" w:rsidR="00D46B5B" w:rsidRDefault="007B5400">
      <w:pPr>
        <w:pStyle w:val="Heading1"/>
        <w:numPr>
          <w:ilvl w:val="0"/>
          <w:numId w:val="2"/>
        </w:numPr>
        <w:ind w:left="900" w:hanging="612"/>
      </w:pPr>
      <w:bookmarkStart w:id="15" w:name="_Toc94205650"/>
      <w:r>
        <w:lastRenderedPageBreak/>
        <w:t>Running the Application</w:t>
      </w:r>
      <w:bookmarkEnd w:id="15"/>
    </w:p>
    <w:p w14:paraId="74A4F5B3" w14:textId="47B65E86" w:rsidR="00D46B5B" w:rsidRDefault="007B5400">
      <w:pPr>
        <w:pStyle w:val="Heading2"/>
        <w:numPr>
          <w:ilvl w:val="1"/>
          <w:numId w:val="2"/>
        </w:numPr>
        <w:ind w:left="1440" w:hanging="900"/>
      </w:pPr>
      <w:bookmarkStart w:id="16" w:name="_Toc77854823"/>
      <w:bookmarkStart w:id="17" w:name="_Toc94205651"/>
      <w:r>
        <w:t xml:space="preserve">Programming Talaria TWO </w:t>
      </w:r>
      <w:proofErr w:type="gramStart"/>
      <w:r>
        <w:t>device</w:t>
      </w:r>
      <w:proofErr w:type="gramEnd"/>
      <w:r>
        <w:t xml:space="preserve"> using the Download Tool</w:t>
      </w:r>
      <w:bookmarkEnd w:id="16"/>
      <w:bookmarkEnd w:id="17"/>
    </w:p>
    <w:p w14:paraId="2AFA8642" w14:textId="50C9151D" w:rsidR="005108EA" w:rsidRDefault="005108EA" w:rsidP="005108EA">
      <w:pPr>
        <w:pStyle w:val="Text2"/>
        <w:jc w:val="both"/>
      </w:pPr>
      <w:r>
        <w:t xml:space="preserve">Program </w:t>
      </w:r>
      <w:proofErr w:type="spellStart"/>
      <w:r>
        <w:rPr>
          <w:rFonts w:ascii="Courier New" w:hAnsi="Courier New" w:cs="Courier New"/>
        </w:rPr>
        <w:t>adc.elf</w:t>
      </w:r>
      <w:proofErr w:type="spellEnd"/>
      <w:r w:rsidR="00537175">
        <w:rPr>
          <w:rFonts w:ascii="Courier New" w:hAnsi="Courier New" w:cs="Courier New"/>
        </w:rPr>
        <w:t xml:space="preserve"> (</w:t>
      </w:r>
      <w:proofErr w:type="spellStart"/>
      <w:r w:rsidR="00537175" w:rsidRPr="00537175">
        <w:rPr>
          <w:rFonts w:ascii="Courier New" w:hAnsi="Courier New" w:cs="Courier New"/>
        </w:rPr>
        <w:t>sdk_</w:t>
      </w:r>
      <w:r w:rsidR="00537175">
        <w:rPr>
          <w:rFonts w:ascii="Courier New" w:hAnsi="Courier New" w:cs="Courier New"/>
        </w:rPr>
        <w:t>x.y</w:t>
      </w:r>
      <w:proofErr w:type="spellEnd"/>
      <w:r w:rsidR="00537175" w:rsidRPr="00537175">
        <w:rPr>
          <w:rFonts w:ascii="Courier New" w:hAnsi="Courier New" w:cs="Courier New"/>
        </w:rPr>
        <w:t>\examples\</w:t>
      </w:r>
      <w:proofErr w:type="spellStart"/>
      <w:r w:rsidR="00537175" w:rsidRPr="00537175">
        <w:rPr>
          <w:rFonts w:ascii="Courier New" w:hAnsi="Courier New" w:cs="Courier New"/>
        </w:rPr>
        <w:t>adc</w:t>
      </w:r>
      <w:proofErr w:type="spellEnd"/>
      <w:r w:rsidR="00537175" w:rsidRPr="00537175">
        <w:rPr>
          <w:rFonts w:ascii="Courier New" w:hAnsi="Courier New" w:cs="Courier New"/>
        </w:rPr>
        <w:t>\bin</w:t>
      </w:r>
      <w:r w:rsidR="00537175">
        <w:rPr>
          <w:rFonts w:ascii="Courier New" w:hAnsi="Courier New" w:cs="Courier New"/>
        </w:rPr>
        <w:t>)</w:t>
      </w:r>
      <w:r>
        <w:rPr>
          <w:rFonts w:ascii="Courier New" w:hAnsi="Courier New" w:cs="Courier New"/>
        </w:rPr>
        <w:t xml:space="preserve"> </w:t>
      </w:r>
      <w:r>
        <w:t>using the Download tool:</w:t>
      </w:r>
    </w:p>
    <w:p w14:paraId="67FD6CDD" w14:textId="77777777" w:rsidR="005108EA" w:rsidRDefault="005108EA" w:rsidP="005108EA">
      <w:pPr>
        <w:pStyle w:val="Text2"/>
        <w:numPr>
          <w:ilvl w:val="0"/>
          <w:numId w:val="12"/>
        </w:numPr>
        <w:jc w:val="both"/>
      </w:pPr>
      <w:r>
        <w:t xml:space="preserve">Launch the Download tool provided with InnoPhase Talaria TWO SDK. </w:t>
      </w:r>
    </w:p>
    <w:p w14:paraId="22304B71" w14:textId="77777777" w:rsidR="005108EA" w:rsidRDefault="005108EA" w:rsidP="005108EA">
      <w:pPr>
        <w:pStyle w:val="Text2"/>
        <w:numPr>
          <w:ilvl w:val="0"/>
          <w:numId w:val="12"/>
        </w:numPr>
        <w:jc w:val="both"/>
      </w:pPr>
      <w:r>
        <w:t>In the GUI window:</w:t>
      </w:r>
    </w:p>
    <w:p w14:paraId="31CB0186" w14:textId="5A827054" w:rsidR="005108EA" w:rsidRDefault="005108EA" w:rsidP="005108EA">
      <w:pPr>
        <w:pStyle w:val="Text2"/>
        <w:numPr>
          <w:ilvl w:val="1"/>
          <w:numId w:val="12"/>
        </w:numPr>
        <w:jc w:val="both"/>
      </w:pPr>
      <w:r>
        <w:t xml:space="preserve">Boot Target: Select the appropriate EVK from the drop-down. </w:t>
      </w:r>
    </w:p>
    <w:p w14:paraId="540640E1" w14:textId="50B8BEF4" w:rsidR="005108EA" w:rsidRDefault="005108EA" w:rsidP="005108EA">
      <w:pPr>
        <w:pStyle w:val="Text2"/>
        <w:numPr>
          <w:ilvl w:val="1"/>
          <w:numId w:val="12"/>
        </w:numPr>
        <w:jc w:val="both"/>
      </w:pPr>
      <w:r>
        <w:t xml:space="preserve">ELF Input: Load the </w:t>
      </w:r>
      <w:proofErr w:type="spellStart"/>
      <w:r>
        <w:rPr>
          <w:rFonts w:ascii="Courier New" w:hAnsi="Courier New" w:cs="Courier New"/>
        </w:rPr>
        <w:t>adc.elf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18" w:name="_Hlk70413691"/>
    </w:p>
    <w:p w14:paraId="37526E6B" w14:textId="1572EE1B" w:rsidR="005108EA" w:rsidRDefault="005108EA" w:rsidP="005108EA">
      <w:pPr>
        <w:pStyle w:val="Text2"/>
        <w:numPr>
          <w:ilvl w:val="1"/>
          <w:numId w:val="12"/>
        </w:numPr>
        <w:jc w:val="both"/>
      </w:pPr>
      <w:r>
        <w:t xml:space="preserve">Programming: Click on Prog Flash.  </w:t>
      </w:r>
      <w:bookmarkEnd w:id="18"/>
    </w:p>
    <w:p w14:paraId="7062E24C" w14:textId="4796B312" w:rsidR="005108EA" w:rsidRDefault="005108EA" w:rsidP="005108EA">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5930F1" w:rsidRPr="005930F1">
        <w:rPr>
          <w:rFonts w:cstheme="minorHAnsi"/>
          <w:i/>
          <w:iCs/>
        </w:rPr>
        <w:t>sdk_x.y</w:t>
      </w:r>
      <w:proofErr w:type="spellEnd"/>
      <w:r w:rsidR="005930F1" w:rsidRPr="005930F1">
        <w:rPr>
          <w:rFonts w:cstheme="minorHAnsi"/>
          <w:i/>
          <w:iCs/>
        </w:rPr>
        <w:t>/</w:t>
      </w:r>
      <w:proofErr w:type="spellStart"/>
      <w:r w:rsidR="005930F1" w:rsidRPr="005930F1">
        <w:rPr>
          <w:rFonts w:cstheme="minorHAnsi"/>
          <w:i/>
          <w:iCs/>
        </w:rPr>
        <w:t>pc_tools</w:t>
      </w:r>
      <w:proofErr w:type="spellEnd"/>
      <w:r w:rsidR="005930F1" w:rsidRPr="005930F1">
        <w:rPr>
          <w:rFonts w:cstheme="minorHAnsi"/>
          <w:i/>
          <w:iCs/>
        </w:rPr>
        <w:t>/</w:t>
      </w:r>
      <w:proofErr w:type="spellStart"/>
      <w:r w:rsidR="005930F1" w:rsidRPr="005930F1">
        <w:rPr>
          <w:rFonts w:cstheme="minorHAnsi"/>
          <w:i/>
          <w:iCs/>
        </w:rPr>
        <w:t>Download_Tool</w:t>
      </w:r>
      <w:proofErr w:type="spellEnd"/>
      <w:r w:rsidR="005930F1" w:rsidRPr="005930F1">
        <w:rPr>
          <w:rFonts w:cstheme="minorHAnsi"/>
          <w:i/>
          <w:iCs/>
        </w:rPr>
        <w:t>/doc</w:t>
      </w:r>
      <w:r>
        <w:rPr>
          <w:rFonts w:cstheme="minorHAnsi"/>
        </w:rPr>
        <w:t>).</w:t>
      </w:r>
    </w:p>
    <w:p w14:paraId="1C907F3D" w14:textId="77777777" w:rsidR="005108EA" w:rsidRDefault="005108EA" w:rsidP="005108EA">
      <w:pPr>
        <w:pStyle w:val="Text2"/>
        <w:jc w:val="both"/>
      </w:pPr>
      <w:r>
        <w:rPr>
          <w:rFonts w:cstheme="minorHAnsi"/>
          <w:b/>
          <w:bCs/>
        </w:rPr>
        <w:t>Note</w:t>
      </w:r>
      <w:r>
        <w:rPr>
          <w:rFonts w:cstheme="minorHAnsi"/>
        </w:rPr>
        <w:t>: x and y refer to the SDK release version. For example: sdk_2.4/doc.</w:t>
      </w:r>
    </w:p>
    <w:p w14:paraId="3A5514AB" w14:textId="77777777" w:rsidR="005108EA" w:rsidRPr="005108EA" w:rsidRDefault="005108EA" w:rsidP="005108EA">
      <w:pPr>
        <w:pStyle w:val="Text2"/>
      </w:pPr>
    </w:p>
    <w:p w14:paraId="71D2552F" w14:textId="77777777" w:rsidR="00D46B5B" w:rsidRDefault="007B5400">
      <w:pPr>
        <w:pStyle w:val="Caption"/>
        <w:jc w:val="center"/>
      </w:pPr>
      <w:r>
        <w:br w:type="page"/>
      </w:r>
    </w:p>
    <w:p w14:paraId="2D1ADD71" w14:textId="77777777" w:rsidR="00D46B5B" w:rsidRDefault="007B5400">
      <w:pPr>
        <w:pStyle w:val="Heading2"/>
        <w:numPr>
          <w:ilvl w:val="1"/>
          <w:numId w:val="2"/>
        </w:numPr>
        <w:ind w:left="1440" w:hanging="900"/>
      </w:pPr>
      <w:bookmarkStart w:id="19" w:name="_Toc94205652"/>
      <w:r>
        <w:lastRenderedPageBreak/>
        <w:t>Expected Output</w:t>
      </w:r>
      <w:bookmarkEnd w:id="19"/>
    </w:p>
    <w:p w14:paraId="3BA62111" w14:textId="52809E9B" w:rsidR="00870F68" w:rsidRDefault="007B5400" w:rsidP="00870F68">
      <w:pPr>
        <w:pStyle w:val="Text2"/>
        <w:jc w:val="both"/>
      </w:pPr>
      <w:r>
        <w:t xml:space="preserve">On flashing the application using the Download Tool, the console output is as </w:t>
      </w:r>
      <w:r w:rsidR="00870F68">
        <w:t>follows:</w:t>
      </w:r>
    </w:p>
    <w:tbl>
      <w:tblPr>
        <w:tblStyle w:val="TableGrid"/>
        <w:tblW w:w="0" w:type="auto"/>
        <w:tblInd w:w="1260" w:type="dxa"/>
        <w:tblLook w:val="04A0" w:firstRow="1" w:lastRow="0" w:firstColumn="1" w:lastColumn="0" w:noHBand="0" w:noVBand="1"/>
      </w:tblPr>
      <w:tblGrid>
        <w:gridCol w:w="9440"/>
      </w:tblGrid>
      <w:tr w:rsidR="00870F68" w14:paraId="297F0F2C" w14:textId="77777777" w:rsidTr="00870F68">
        <w:tc>
          <w:tcPr>
            <w:tcW w:w="10700" w:type="dxa"/>
            <w:shd w:val="clear" w:color="auto" w:fill="DEEAF6" w:themeFill="accent5" w:themeFillTint="33"/>
          </w:tcPr>
          <w:p w14:paraId="0C112852"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UART:NWWWWAE</w:t>
            </w:r>
          </w:p>
          <w:p w14:paraId="09447ED3"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Build $Id: git-b664be2af $</w:t>
            </w:r>
          </w:p>
          <w:p w14:paraId="23C21E80" w14:textId="77777777" w:rsidR="008F51FF" w:rsidRPr="008F51FF" w:rsidRDefault="008F51FF" w:rsidP="008F51FF">
            <w:pPr>
              <w:pStyle w:val="Text2"/>
              <w:spacing w:after="0" w:line="480" w:lineRule="auto"/>
              <w:ind w:left="0"/>
              <w:jc w:val="both"/>
              <w:rPr>
                <w:rFonts w:ascii="Courier New" w:hAnsi="Courier New" w:cs="Courier New"/>
                <w:sz w:val="20"/>
                <w:szCs w:val="20"/>
              </w:rPr>
            </w:pPr>
            <w:proofErr w:type="spellStart"/>
            <w:r w:rsidRPr="008F51FF">
              <w:rPr>
                <w:rFonts w:ascii="Courier New" w:hAnsi="Courier New" w:cs="Courier New"/>
                <w:sz w:val="20"/>
                <w:szCs w:val="20"/>
              </w:rPr>
              <w:t>hio.baudrate</w:t>
            </w:r>
            <w:proofErr w:type="spellEnd"/>
            <w:r w:rsidRPr="008F51FF">
              <w:rPr>
                <w:rFonts w:ascii="Courier New" w:hAnsi="Courier New" w:cs="Courier New"/>
                <w:sz w:val="20"/>
                <w:szCs w:val="20"/>
              </w:rPr>
              <w:t>=115200</w:t>
            </w:r>
          </w:p>
          <w:p w14:paraId="6918D0A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flash: Gordon ready!</w:t>
            </w:r>
          </w:p>
          <w:p w14:paraId="780A047D" w14:textId="77777777" w:rsidR="008F51FF" w:rsidRPr="008F51FF" w:rsidRDefault="008F51FF" w:rsidP="008F51FF">
            <w:pPr>
              <w:pStyle w:val="Text2"/>
              <w:spacing w:after="0" w:line="480" w:lineRule="auto"/>
              <w:ind w:left="0"/>
              <w:jc w:val="both"/>
              <w:rPr>
                <w:rFonts w:ascii="Courier New" w:hAnsi="Courier New" w:cs="Courier New"/>
                <w:sz w:val="20"/>
                <w:szCs w:val="20"/>
              </w:rPr>
            </w:pPr>
            <w:proofErr w:type="spellStart"/>
            <w:r w:rsidRPr="008F51FF">
              <w:rPr>
                <w:rFonts w:ascii="Courier New" w:hAnsi="Courier New" w:cs="Courier New"/>
                <w:sz w:val="20"/>
                <w:szCs w:val="20"/>
              </w:rPr>
              <w:t>UART:NWWWAEBuild</w:t>
            </w:r>
            <w:proofErr w:type="spellEnd"/>
            <w:r w:rsidRPr="008F51FF">
              <w:rPr>
                <w:rFonts w:ascii="Courier New" w:hAnsi="Courier New" w:cs="Courier New"/>
                <w:sz w:val="20"/>
                <w:szCs w:val="20"/>
              </w:rPr>
              <w:t xml:space="preserve"> $Id: git-b664be2af $</w:t>
            </w:r>
          </w:p>
          <w:p w14:paraId="335B1D7B"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Example</w:t>
            </w:r>
          </w:p>
          <w:p w14:paraId="4986CB1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value:0</w:t>
            </w:r>
          </w:p>
          <w:p w14:paraId="53299E79"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7EB16A7C"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74F11C7"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value:82</w:t>
            </w:r>
          </w:p>
          <w:p w14:paraId="2F69ED8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0DC99BED"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0A6F84B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value:45</w:t>
            </w:r>
          </w:p>
          <w:p w14:paraId="7342AA4E"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5F8C6606"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2832DF67"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value:73</w:t>
            </w:r>
          </w:p>
          <w:p w14:paraId="42B1497C"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265CF66F"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5766D8BD"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1F95B16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4CC2FDED"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Temperature:27 Celsius</w:t>
            </w:r>
          </w:p>
          <w:p w14:paraId="6F945A91"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value:44</w:t>
            </w:r>
          </w:p>
          <w:p w14:paraId="296354F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62BFCEA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3683369"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value:73</w:t>
            </w:r>
          </w:p>
          <w:p w14:paraId="7F89334F"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4D825AC1"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lastRenderedPageBreak/>
              <w:t>Internal Temperature:28 Celsius</w:t>
            </w:r>
          </w:p>
          <w:p w14:paraId="1CE07E19"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6B5252B5"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503BCA7C"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20D3E412"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value:73</w:t>
            </w:r>
          </w:p>
          <w:p w14:paraId="7BE14507"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0C220A1E"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Temperature:27 Celsius</w:t>
            </w:r>
          </w:p>
          <w:p w14:paraId="10EADC05"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value:45</w:t>
            </w:r>
          </w:p>
          <w:p w14:paraId="1D076B5C"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40AE5D19"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C365627"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4B9420B6"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0CB7BA6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F77353E"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value:80</w:t>
            </w:r>
          </w:p>
          <w:p w14:paraId="1B428955"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629B347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7383748"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42ADA9A3"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1B519C06"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Temperature:27 Celsius</w:t>
            </w:r>
          </w:p>
          <w:p w14:paraId="24DB426F"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value:73</w:t>
            </w:r>
          </w:p>
          <w:p w14:paraId="0A907545"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62EF7C7B"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18875F2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1C5A97FD"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5A85948F"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51A10F02"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value:45</w:t>
            </w:r>
          </w:p>
          <w:p w14:paraId="2AC9B07F"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V_BAT:3252 mv</w:t>
            </w:r>
          </w:p>
          <w:p w14:paraId="1684B9C7"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7CD7BF43"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lastRenderedPageBreak/>
              <w:t>ADC External value:73</w:t>
            </w:r>
          </w:p>
          <w:p w14:paraId="7BD1617A"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V_BAT:3253 mv</w:t>
            </w:r>
          </w:p>
          <w:p w14:paraId="2A957424"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Internal Temperature:28 Celsius</w:t>
            </w:r>
          </w:p>
          <w:p w14:paraId="4295556E" w14:textId="77777777" w:rsidR="008F51FF" w:rsidRPr="008F51FF"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ADC External value:72</w:t>
            </w:r>
          </w:p>
          <w:p w14:paraId="66B42F14" w14:textId="75FB3A52" w:rsidR="00870F68" w:rsidRPr="00870F68" w:rsidRDefault="008F51FF" w:rsidP="008F51FF">
            <w:pPr>
              <w:pStyle w:val="Text2"/>
              <w:spacing w:after="0" w:line="480" w:lineRule="auto"/>
              <w:ind w:left="0"/>
              <w:jc w:val="both"/>
              <w:rPr>
                <w:rFonts w:ascii="Courier New" w:hAnsi="Courier New" w:cs="Courier New"/>
                <w:sz w:val="20"/>
                <w:szCs w:val="20"/>
              </w:rPr>
            </w:pPr>
            <w:r w:rsidRPr="008F51FF">
              <w:rPr>
                <w:rFonts w:ascii="Courier New" w:hAnsi="Courier New" w:cs="Courier New"/>
                <w:sz w:val="20"/>
                <w:szCs w:val="20"/>
              </w:rPr>
              <w:t>V_BAT:3251 mv</w:t>
            </w:r>
          </w:p>
        </w:tc>
      </w:tr>
    </w:tbl>
    <w:p w14:paraId="092C0DAB" w14:textId="62C8DD51" w:rsidR="00870F68" w:rsidRDefault="00870F68" w:rsidP="00870F68">
      <w:pPr>
        <w:pStyle w:val="Text2"/>
        <w:jc w:val="both"/>
      </w:pPr>
    </w:p>
    <w:p w14:paraId="7FA582CE" w14:textId="77777777" w:rsidR="00D46B5B" w:rsidRDefault="00D46B5B"/>
    <w:p w14:paraId="025E83A1" w14:textId="78C019B9" w:rsidR="00D46B5B" w:rsidRDefault="00D46B5B" w:rsidP="00F85F75">
      <w:pPr>
        <w:ind w:left="0"/>
      </w:pPr>
    </w:p>
    <w:sectPr w:rsidR="00D46B5B">
      <w:footerReference w:type="default" r:id="rId11"/>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FCAC" w14:textId="77777777" w:rsidR="00C1439F" w:rsidRDefault="00C1439F">
      <w:pPr>
        <w:spacing w:after="0" w:line="240" w:lineRule="auto"/>
      </w:pPr>
      <w:r>
        <w:separator/>
      </w:r>
    </w:p>
  </w:endnote>
  <w:endnote w:type="continuationSeparator" w:id="0">
    <w:p w14:paraId="07ECB6FD" w14:textId="77777777" w:rsidR="00C1439F" w:rsidRDefault="00C1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E480" w14:textId="70315E72" w:rsidR="00D46B5B" w:rsidRDefault="00D46B5B" w:rsidP="00C72457">
    <w:pPr>
      <w:pStyle w:val="Footer"/>
      <w:tabs>
        <w:tab w:val="clear" w:pos="4680"/>
        <w:tab w:val="clear" w:pos="9360"/>
        <w:tab w:val="center" w:pos="4962"/>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5DF1" w14:textId="77777777" w:rsidR="00C1439F" w:rsidRDefault="00C1439F">
      <w:pPr>
        <w:spacing w:after="0" w:line="240" w:lineRule="auto"/>
      </w:pPr>
      <w:r>
        <w:separator/>
      </w:r>
    </w:p>
  </w:footnote>
  <w:footnote w:type="continuationSeparator" w:id="0">
    <w:p w14:paraId="305D4FDE" w14:textId="77777777" w:rsidR="00C1439F" w:rsidRDefault="00C1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2AD"/>
    <w:multiLevelType w:val="multilevel"/>
    <w:tmpl w:val="7772F2A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7C011FB"/>
    <w:multiLevelType w:val="hybridMultilevel"/>
    <w:tmpl w:val="E254428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4D6000C"/>
    <w:multiLevelType w:val="multilevel"/>
    <w:tmpl w:val="F83A6C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32257BAD"/>
    <w:multiLevelType w:val="hybridMultilevel"/>
    <w:tmpl w:val="C3BA46EE"/>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389D2DBF"/>
    <w:multiLevelType w:val="multilevel"/>
    <w:tmpl w:val="5522620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6253981"/>
    <w:multiLevelType w:val="multilevel"/>
    <w:tmpl w:val="79EE33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55F02BD5"/>
    <w:multiLevelType w:val="multilevel"/>
    <w:tmpl w:val="B17A15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5C3C3E14"/>
    <w:multiLevelType w:val="multilevel"/>
    <w:tmpl w:val="B17A15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8" w15:restartNumberingAfterBreak="0">
    <w:nsid w:val="5FCF5979"/>
    <w:multiLevelType w:val="hybridMultilevel"/>
    <w:tmpl w:val="A164FC40"/>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9" w15:restartNumberingAfterBreak="0">
    <w:nsid w:val="63643412"/>
    <w:multiLevelType w:val="hybridMultilevel"/>
    <w:tmpl w:val="DCA8B3FE"/>
    <w:lvl w:ilvl="0" w:tplc="CADCEB5E">
      <w:start w:val="1"/>
      <w:numFmt w:val="decimal"/>
      <w:lvlText w:val="%1."/>
      <w:lvlJc w:val="left"/>
      <w:pPr>
        <w:ind w:left="2520" w:hanging="360"/>
      </w:pPr>
      <w:rPr>
        <w:rFonts w:asciiTheme="minorHAnsi" w:hAnsiTheme="minorHAnsi" w:cstheme="minorHAnsi"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75B26E63"/>
    <w:multiLevelType w:val="multilevel"/>
    <w:tmpl w:val="4626758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772626803">
    <w:abstractNumId w:val="0"/>
  </w:num>
  <w:num w:numId="2" w16cid:durableId="1063721310">
    <w:abstractNumId w:val="5"/>
  </w:num>
  <w:num w:numId="3" w16cid:durableId="726146676">
    <w:abstractNumId w:val="10"/>
  </w:num>
  <w:num w:numId="4" w16cid:durableId="338043915">
    <w:abstractNumId w:val="2"/>
  </w:num>
  <w:num w:numId="5" w16cid:durableId="603923207">
    <w:abstractNumId w:val="6"/>
  </w:num>
  <w:num w:numId="6" w16cid:durableId="550849515">
    <w:abstractNumId w:val="4"/>
  </w:num>
  <w:num w:numId="7" w16cid:durableId="1753309452">
    <w:abstractNumId w:val="8"/>
  </w:num>
  <w:num w:numId="8" w16cid:durableId="368266201">
    <w:abstractNumId w:val="9"/>
  </w:num>
  <w:num w:numId="9" w16cid:durableId="1872839834">
    <w:abstractNumId w:val="7"/>
  </w:num>
  <w:num w:numId="10" w16cid:durableId="1340544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4457128">
    <w:abstractNumId w:val="1"/>
  </w:num>
  <w:num w:numId="12" w16cid:durableId="1412048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5B"/>
    <w:rsid w:val="00015C8C"/>
    <w:rsid w:val="00072504"/>
    <w:rsid w:val="00085D85"/>
    <w:rsid w:val="00193ECD"/>
    <w:rsid w:val="002E64FF"/>
    <w:rsid w:val="005108EA"/>
    <w:rsid w:val="005157B5"/>
    <w:rsid w:val="00524178"/>
    <w:rsid w:val="00537175"/>
    <w:rsid w:val="005930F1"/>
    <w:rsid w:val="005A23B8"/>
    <w:rsid w:val="006C0DE4"/>
    <w:rsid w:val="006C43B5"/>
    <w:rsid w:val="00704271"/>
    <w:rsid w:val="007B5400"/>
    <w:rsid w:val="00870F68"/>
    <w:rsid w:val="008F51FF"/>
    <w:rsid w:val="00A57AB4"/>
    <w:rsid w:val="00B16588"/>
    <w:rsid w:val="00B23FDF"/>
    <w:rsid w:val="00B263D9"/>
    <w:rsid w:val="00B54308"/>
    <w:rsid w:val="00C1439F"/>
    <w:rsid w:val="00C72457"/>
    <w:rsid w:val="00CC489D"/>
    <w:rsid w:val="00D46B5B"/>
    <w:rsid w:val="00D87356"/>
    <w:rsid w:val="00D91691"/>
    <w:rsid w:val="00DA4FB1"/>
    <w:rsid w:val="00DE5C9F"/>
    <w:rsid w:val="00EC0E77"/>
    <w:rsid w:val="00F85F75"/>
    <w:rsid w:val="00FA4381"/>
    <w:rsid w:val="00FF3C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C690"/>
  <w15:docId w15:val="{7F9A4148-5337-4C1C-B59D-975309C2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8F79EE"/>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450116"/>
    <w:rPr>
      <w:color w:val="605E5C"/>
      <w:shd w:val="clear" w:color="auto" w:fill="E1DFDD"/>
    </w:rPr>
  </w:style>
  <w:style w:type="character" w:styleId="CommentReference">
    <w:name w:val="annotation reference"/>
    <w:basedOn w:val="DefaultParagraphFont"/>
    <w:uiPriority w:val="99"/>
    <w:semiHidden/>
    <w:unhideWhenUsed/>
    <w:qFormat/>
    <w:rsid w:val="00602195"/>
    <w:rPr>
      <w:sz w:val="16"/>
      <w:szCs w:val="16"/>
    </w:rPr>
  </w:style>
  <w:style w:type="character" w:customStyle="1" w:styleId="CommentTextChar">
    <w:name w:val="Comment Text Char"/>
    <w:basedOn w:val="DefaultParagraphFont"/>
    <w:link w:val="CommentText"/>
    <w:uiPriority w:val="99"/>
    <w:qFormat/>
    <w:rsid w:val="00602195"/>
    <w:rPr>
      <w:sz w:val="20"/>
      <w:szCs w:val="20"/>
      <w:lang w:val="en-I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342C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8F79EE"/>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07894"/>
    <w:pPr>
      <w:contextualSpacing/>
    </w:pPr>
  </w:style>
  <w:style w:type="paragraph" w:customStyle="1" w:styleId="Default">
    <w:name w:val="Default"/>
    <w:basedOn w:val="Normal"/>
    <w:qFormat/>
    <w:rsid w:val="00307894"/>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7342C1"/>
    <w:pPr>
      <w:spacing w:after="0"/>
      <w:ind w:left="0"/>
    </w:pPr>
  </w:style>
  <w:style w:type="paragraph" w:styleId="CommentText">
    <w:name w:val="annotation text"/>
    <w:basedOn w:val="Normal"/>
    <w:link w:val="CommentTextChar"/>
    <w:uiPriority w:val="99"/>
    <w:unhideWhenUsed/>
    <w:qFormat/>
    <w:rsid w:val="00602195"/>
    <w:pPr>
      <w:spacing w:line="240" w:lineRule="auto"/>
      <w:ind w:left="0"/>
    </w:pPr>
    <w:rPr>
      <w:sz w:val="20"/>
      <w:szCs w:val="20"/>
      <w:lang w:val="en-IN"/>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CommentSubject">
    <w:name w:val="annotation subject"/>
    <w:basedOn w:val="CommentText"/>
    <w:next w:val="CommentText"/>
    <w:link w:val="CommentSubjectChar"/>
    <w:uiPriority w:val="99"/>
    <w:semiHidden/>
    <w:unhideWhenUsed/>
    <w:rsid w:val="00870F68"/>
    <w:pPr>
      <w:ind w:left="720"/>
    </w:pPr>
    <w:rPr>
      <w:b/>
      <w:bCs/>
      <w:lang w:val="en-US"/>
    </w:rPr>
  </w:style>
  <w:style w:type="character" w:customStyle="1" w:styleId="CommentSubjectChar">
    <w:name w:val="Comment Subject Char"/>
    <w:basedOn w:val="CommentTextChar"/>
    <w:link w:val="CommentSubject"/>
    <w:uiPriority w:val="99"/>
    <w:semiHidden/>
    <w:rsid w:val="00870F68"/>
    <w:rPr>
      <w:b/>
      <w:bCs/>
      <w:sz w:val="20"/>
      <w:szCs w:val="20"/>
      <w:lang w:val="en-IN"/>
    </w:rPr>
  </w:style>
  <w:style w:type="paragraph" w:styleId="Revision">
    <w:name w:val="Revision"/>
    <w:hidden/>
    <w:uiPriority w:val="99"/>
    <w:semiHidden/>
    <w:rsid w:val="008F51FF"/>
    <w:pPr>
      <w:suppressAutoHyphens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2023-03-13T14:04:00Z</cp:lastPrinted>
  <dcterms:created xsi:type="dcterms:W3CDTF">2023-10-10T14:02:00Z</dcterms:created>
  <dcterms:modified xsi:type="dcterms:W3CDTF">2023-10-10T14:02:00Z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