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08877" w14:textId="77777777" w:rsidR="002042D8" w:rsidRDefault="002042D8" w:rsidP="002042D8">
      <w:pPr>
        <w:pStyle w:val="Heading1"/>
      </w:pPr>
      <w:bookmarkStart w:id="0" w:name="_Toc105612721"/>
      <w:bookmarkStart w:id="1" w:name="_Toc119069228"/>
      <w:r w:rsidRPr="00FB0CC4">
        <w:t xml:space="preserve">Procedure to </w:t>
      </w:r>
      <w:r>
        <w:t>D</w:t>
      </w:r>
      <w:r w:rsidRPr="00FB0CC4">
        <w:t xml:space="preserve">ebug using </w:t>
      </w:r>
      <w:r>
        <w:t>GDB in Windows CMD</w:t>
      </w:r>
      <w:bookmarkEnd w:id="0"/>
      <w:bookmarkEnd w:id="1"/>
    </w:p>
    <w:p w14:paraId="3FDFE94A" w14:textId="77777777" w:rsidR="002042D8" w:rsidRDefault="002042D8" w:rsidP="002042D8">
      <w:pPr>
        <w:pStyle w:val="Heading2"/>
      </w:pPr>
      <w:bookmarkStart w:id="2" w:name="_Toc105612722"/>
      <w:bookmarkStart w:id="3" w:name="_Toc119069229"/>
      <w:r>
        <w:t>Prerequisites</w:t>
      </w:r>
      <w:bookmarkEnd w:id="2"/>
      <w:bookmarkEnd w:id="3"/>
    </w:p>
    <w:p w14:paraId="0C058E3C" w14:textId="77777777" w:rsidR="002042D8" w:rsidRDefault="002042D8" w:rsidP="002042D8">
      <w:pPr>
        <w:pStyle w:val="ListParagraph"/>
        <w:numPr>
          <w:ilvl w:val="0"/>
          <w:numId w:val="1"/>
        </w:numPr>
      </w:pPr>
      <w:r>
        <w:t>Windows PC</w:t>
      </w:r>
    </w:p>
    <w:p w14:paraId="4C2E38D0" w14:textId="77777777" w:rsidR="002042D8" w:rsidRDefault="002042D8" w:rsidP="002042D8">
      <w:pPr>
        <w:pStyle w:val="ListParagraph"/>
        <w:numPr>
          <w:ilvl w:val="0"/>
          <w:numId w:val="1"/>
        </w:numPr>
      </w:pPr>
      <w:proofErr w:type="spellStart"/>
      <w:r>
        <w:t>OpenOCD</w:t>
      </w:r>
      <w:proofErr w:type="spellEnd"/>
      <w:r>
        <w:t xml:space="preserve"> setup</w:t>
      </w:r>
    </w:p>
    <w:p w14:paraId="24465310" w14:textId="77777777" w:rsidR="002042D8" w:rsidRDefault="002042D8" w:rsidP="002042D8">
      <w:pPr>
        <w:pStyle w:val="ListParagraph"/>
        <w:numPr>
          <w:ilvl w:val="0"/>
          <w:numId w:val="1"/>
        </w:numPr>
      </w:pPr>
      <w:bookmarkStart w:id="4" w:name="_Hlk105592674"/>
      <w:r>
        <w:t>GDB-</w:t>
      </w:r>
      <w:proofErr w:type="spellStart"/>
      <w:r>
        <w:t>Multiarch</w:t>
      </w:r>
      <w:proofErr w:type="spellEnd"/>
      <w:r>
        <w:t xml:space="preserve"> setup</w:t>
      </w:r>
    </w:p>
    <w:p w14:paraId="38ED5BF0" w14:textId="77777777" w:rsidR="002042D8" w:rsidRDefault="002042D8" w:rsidP="002042D8">
      <w:pPr>
        <w:pStyle w:val="Text2"/>
        <w:ind w:left="1980"/>
      </w:pPr>
    </w:p>
    <w:p w14:paraId="04ECD8D6" w14:textId="77777777" w:rsidR="002042D8" w:rsidRDefault="002042D8" w:rsidP="002042D8">
      <w:pPr>
        <w:pStyle w:val="Heading2"/>
      </w:pPr>
      <w:bookmarkStart w:id="5" w:name="_Toc105612723"/>
      <w:bookmarkStart w:id="6" w:name="_Toc119069230"/>
      <w:bookmarkEnd w:id="4"/>
      <w:proofErr w:type="spellStart"/>
      <w:r w:rsidRPr="000159E0">
        <w:t>Open</w:t>
      </w:r>
      <w:r>
        <w:t>OCD</w:t>
      </w:r>
      <w:proofErr w:type="spellEnd"/>
      <w:r w:rsidRPr="000159E0">
        <w:t xml:space="preserve"> </w:t>
      </w:r>
      <w:r>
        <w:t>S</w:t>
      </w:r>
      <w:r w:rsidRPr="000159E0">
        <w:t>etup</w:t>
      </w:r>
      <w:bookmarkEnd w:id="5"/>
      <w:bookmarkEnd w:id="6"/>
    </w:p>
    <w:p w14:paraId="0D474AA2" w14:textId="77777777" w:rsidR="002042D8" w:rsidRDefault="002042D8" w:rsidP="002042D8">
      <w:pPr>
        <w:rPr>
          <w:rFonts w:cstheme="minorHAnsi"/>
        </w:rPr>
      </w:pPr>
      <w:r>
        <w:t xml:space="preserve">To install the environment for GDB debugging in Windows, follow the instructions described in sections: </w:t>
      </w:r>
      <w:r w:rsidRPr="0093603B">
        <w:rPr>
          <w:i/>
          <w:iCs/>
        </w:rPr>
        <w:t>Prerequisites for Eclipse</w:t>
      </w:r>
      <w:r>
        <w:t xml:space="preserve"> and </w:t>
      </w:r>
      <w:r w:rsidRPr="0093603B">
        <w:rPr>
          <w:i/>
          <w:iCs/>
        </w:rPr>
        <w:t>Add Paths to the Environment Variable</w:t>
      </w:r>
      <w:r>
        <w:t xml:space="preserve"> of the document: </w:t>
      </w:r>
      <w:r w:rsidRPr="002C0B45">
        <w:rPr>
          <w:rFonts w:ascii="Courier New" w:hAnsi="Courier New" w:cs="Courier New"/>
        </w:rPr>
        <w:t>UG_Eclipse_Setup_Windows.docx</w:t>
      </w:r>
      <w:r w:rsidRPr="002C0B45">
        <w:rPr>
          <w:rFonts w:cstheme="minorHAnsi"/>
        </w:rPr>
        <w:t xml:space="preserve"> (</w:t>
      </w:r>
      <w:proofErr w:type="spellStart"/>
      <w:r w:rsidRPr="002C0B45">
        <w:rPr>
          <w:rFonts w:cstheme="minorHAnsi"/>
          <w:i/>
          <w:iCs/>
        </w:rPr>
        <w:t>sdk_</w:t>
      </w:r>
      <w:proofErr w:type="gramStart"/>
      <w:r w:rsidRPr="002C0B45">
        <w:rPr>
          <w:rFonts w:cstheme="minorHAnsi"/>
          <w:i/>
          <w:iCs/>
        </w:rPr>
        <w:t>x.y</w:t>
      </w:r>
      <w:proofErr w:type="spellEnd"/>
      <w:proofErr w:type="gramEnd"/>
      <w:r w:rsidRPr="002C0B45">
        <w:rPr>
          <w:rFonts w:cstheme="minorHAnsi"/>
          <w:i/>
          <w:iCs/>
        </w:rPr>
        <w:t>\doc\</w:t>
      </w:r>
      <w:proofErr w:type="spellStart"/>
      <w:r w:rsidRPr="002C0B45">
        <w:rPr>
          <w:rFonts w:cstheme="minorHAnsi"/>
          <w:i/>
          <w:iCs/>
        </w:rPr>
        <w:t>user_guides</w:t>
      </w:r>
      <w:proofErr w:type="spellEnd"/>
      <w:r w:rsidRPr="002C0B45">
        <w:rPr>
          <w:rFonts w:cstheme="minorHAnsi"/>
          <w:i/>
          <w:iCs/>
        </w:rPr>
        <w:t>\</w:t>
      </w:r>
      <w:proofErr w:type="spellStart"/>
      <w:r w:rsidRPr="002C0B45">
        <w:rPr>
          <w:rFonts w:cstheme="minorHAnsi"/>
          <w:i/>
          <w:iCs/>
        </w:rPr>
        <w:t>ug_eclipse_setup_windows</w:t>
      </w:r>
      <w:proofErr w:type="spellEnd"/>
      <w:r w:rsidRPr="002C0B45">
        <w:rPr>
          <w:rFonts w:cstheme="minorHAnsi"/>
          <w:i/>
          <w:iCs/>
        </w:rPr>
        <w:t>\</w:t>
      </w:r>
      <w:r w:rsidRPr="002C0B45">
        <w:rPr>
          <w:rFonts w:cstheme="minorHAnsi"/>
        </w:rPr>
        <w:t>).</w:t>
      </w:r>
    </w:p>
    <w:p w14:paraId="0306E7DF" w14:textId="77777777" w:rsidR="002042D8" w:rsidRPr="00D27643" w:rsidRDefault="002042D8" w:rsidP="002042D8">
      <w:pPr>
        <w:pStyle w:val="Text2"/>
        <w:jc w:val="both"/>
      </w:pPr>
      <w:r>
        <w:t xml:space="preserve"> </w:t>
      </w:r>
    </w:p>
    <w:p w14:paraId="3AFA0046" w14:textId="77777777" w:rsidR="002042D8" w:rsidRDefault="002042D8" w:rsidP="002042D8">
      <w:pPr>
        <w:pStyle w:val="Heading2"/>
      </w:pPr>
      <w:bookmarkStart w:id="7" w:name="_Toc105612724"/>
      <w:bookmarkStart w:id="8" w:name="_Toc119069231"/>
      <w:r>
        <w:t>GDB-</w:t>
      </w:r>
      <w:proofErr w:type="spellStart"/>
      <w:r>
        <w:t>Multiarch</w:t>
      </w:r>
      <w:bookmarkEnd w:id="7"/>
      <w:bookmarkEnd w:id="8"/>
      <w:proofErr w:type="spellEnd"/>
    </w:p>
    <w:p w14:paraId="23E941FE" w14:textId="77777777" w:rsidR="002042D8" w:rsidRDefault="002042D8" w:rsidP="002042D8">
      <w:pPr>
        <w:jc w:val="both"/>
      </w:pPr>
      <w:r w:rsidRPr="00C47E50">
        <w:t>MSYS2 is a collection of tools and libraries</w:t>
      </w:r>
      <w:r>
        <w:t xml:space="preserve">, which provides </w:t>
      </w:r>
      <w:r w:rsidRPr="00C47E50">
        <w:t xml:space="preserve">an easy-to-use environment for building, </w:t>
      </w:r>
      <w:proofErr w:type="gramStart"/>
      <w:r w:rsidRPr="00C47E50">
        <w:t>installing</w:t>
      </w:r>
      <w:proofErr w:type="gramEnd"/>
      <w:r w:rsidRPr="00C47E50">
        <w:t xml:space="preserve"> and running</w:t>
      </w:r>
      <w:r>
        <w:t xml:space="preserve"> in </w:t>
      </w:r>
      <w:r w:rsidRPr="00C47E50">
        <w:t>native Windows software.</w:t>
      </w:r>
      <w:r>
        <w:t xml:space="preserve"> MSYS2 allows </w:t>
      </w:r>
      <w:proofErr w:type="gramStart"/>
      <w:r>
        <w:t>user</w:t>
      </w:r>
      <w:proofErr w:type="gramEnd"/>
      <w:r>
        <w:t xml:space="preserve"> to install GDB-</w:t>
      </w:r>
      <w:proofErr w:type="spellStart"/>
      <w:r>
        <w:t>Multiarch</w:t>
      </w:r>
      <w:proofErr w:type="spellEnd"/>
      <w:r>
        <w:t xml:space="preserve"> in windows machine.</w:t>
      </w:r>
    </w:p>
    <w:p w14:paraId="46957F78" w14:textId="77777777" w:rsidR="002042D8" w:rsidRDefault="002042D8" w:rsidP="002042D8">
      <w:pPr>
        <w:jc w:val="both"/>
        <w:rPr>
          <w:color w:val="1F4E79" w:themeColor="accent5" w:themeShade="80"/>
          <w:u w:val="single"/>
        </w:rPr>
      </w:pPr>
      <w:r>
        <w:t xml:space="preserve">Download the installer from the following link: </w:t>
      </w:r>
      <w:hyperlink r:id="rId5" w:history="1">
        <w:r w:rsidRPr="002C0B45">
          <w:rPr>
            <w:rStyle w:val="Hyperlink"/>
            <w:color w:val="023160" w:themeColor="hyperlink" w:themeShade="80"/>
          </w:rPr>
          <w:t>https://www.msys2.org/</w:t>
        </w:r>
      </w:hyperlink>
      <w:r>
        <w:rPr>
          <w:color w:val="1F4E79" w:themeColor="accent5" w:themeShade="80"/>
          <w:u w:val="single"/>
        </w:rPr>
        <w:t>.</w:t>
      </w:r>
    </w:p>
    <w:p w14:paraId="70480265" w14:textId="77777777" w:rsidR="002042D8" w:rsidRDefault="002042D8" w:rsidP="002042D8">
      <w:pPr>
        <w:jc w:val="both"/>
        <w:rPr>
          <w:rFonts w:cstheme="minorHAnsi"/>
        </w:rPr>
      </w:pPr>
      <w:r w:rsidRPr="002C0B45">
        <w:t xml:space="preserve">Follow the </w:t>
      </w:r>
      <w:r>
        <w:t xml:space="preserve">installation procedure available in the above link. After completing the installation, click on </w:t>
      </w:r>
      <w:r w:rsidRPr="002C0B45">
        <w:rPr>
          <w:rFonts w:ascii="Courier New" w:hAnsi="Courier New" w:cs="Courier New"/>
        </w:rPr>
        <w:t>Finish</w:t>
      </w:r>
      <w:r w:rsidRPr="002C0B45">
        <w:rPr>
          <w:rFonts w:cstheme="minorHAnsi"/>
        </w:rPr>
        <w:t xml:space="preserve">, </w:t>
      </w:r>
      <w:r>
        <w:rPr>
          <w:rFonts w:cstheme="minorHAnsi"/>
        </w:rPr>
        <w:t xml:space="preserve">which will </w:t>
      </w:r>
      <w:r w:rsidRPr="002C0B45">
        <w:rPr>
          <w:rFonts w:cstheme="minorHAnsi"/>
        </w:rPr>
        <w:t>create a popup for MSYS2</w:t>
      </w:r>
      <w:r>
        <w:rPr>
          <w:rFonts w:cstheme="minorHAnsi"/>
        </w:rPr>
        <w:t xml:space="preserve"> CMD line interface.</w:t>
      </w:r>
    </w:p>
    <w:p w14:paraId="1590DACC" w14:textId="77777777" w:rsidR="002042D8" w:rsidRDefault="002042D8" w:rsidP="002042D8">
      <w:pPr>
        <w:jc w:val="center"/>
      </w:pPr>
      <w:r w:rsidRPr="00214890">
        <w:rPr>
          <w:noProof/>
        </w:rPr>
        <w:drawing>
          <wp:inline distT="0" distB="0" distL="0" distR="0" wp14:anchorId="563B2E29" wp14:editId="3766B1E3">
            <wp:extent cx="3600000" cy="2292599"/>
            <wp:effectExtent l="19050" t="19050" r="19685" b="12700"/>
            <wp:docPr id="15" name="Picture 1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925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26928E" w14:textId="77777777" w:rsidR="002042D8" w:rsidRDefault="002042D8" w:rsidP="002042D8">
      <w:pPr>
        <w:pStyle w:val="Caption"/>
        <w:jc w:val="center"/>
      </w:pPr>
      <w:bookmarkStart w:id="9" w:name="_Toc105612696"/>
      <w:bookmarkStart w:id="10" w:name="_Toc11906920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  <w:r>
        <w:t xml:space="preserve">: </w:t>
      </w:r>
      <w:r w:rsidRPr="00C86728">
        <w:t>Running MSYS2</w:t>
      </w:r>
      <w:bookmarkEnd w:id="9"/>
      <w:bookmarkEnd w:id="10"/>
    </w:p>
    <w:p w14:paraId="6FD1589B" w14:textId="77777777" w:rsidR="002042D8" w:rsidRDefault="002042D8" w:rsidP="002042D8">
      <w:pPr>
        <w:pStyle w:val="Caption"/>
        <w:jc w:val="center"/>
      </w:pPr>
      <w:r>
        <w:br w:type="page"/>
      </w:r>
    </w:p>
    <w:p w14:paraId="4D41186F" w14:textId="77777777" w:rsidR="002042D8" w:rsidRDefault="002042D8" w:rsidP="002042D8">
      <w:r>
        <w:lastRenderedPageBreak/>
        <w:t>Run the following command in MSYS2 terminal and proceed with installation.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2042D8" w14:paraId="7757DAA5" w14:textId="77777777" w:rsidTr="00726CAA">
        <w:tc>
          <w:tcPr>
            <w:tcW w:w="10705" w:type="dxa"/>
            <w:shd w:val="clear" w:color="auto" w:fill="DEEAF6" w:themeFill="accent5" w:themeFillTint="33"/>
          </w:tcPr>
          <w:p w14:paraId="55534A57" w14:textId="77777777" w:rsidR="002042D8" w:rsidRPr="002C0B45" w:rsidRDefault="002042D8" w:rsidP="00726CAA">
            <w:pPr>
              <w:spacing w:before="0"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C0B45">
              <w:rPr>
                <w:rFonts w:ascii="Courier New" w:hAnsi="Courier New" w:cs="Courier New"/>
                <w:sz w:val="20"/>
                <w:szCs w:val="20"/>
              </w:rPr>
              <w:t>pacman</w:t>
            </w:r>
            <w:proofErr w:type="spellEnd"/>
            <w:r w:rsidRPr="002C0B45"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proofErr w:type="spellStart"/>
            <w:r w:rsidRPr="002C0B45">
              <w:rPr>
                <w:rFonts w:ascii="Courier New" w:hAnsi="Courier New" w:cs="Courier New"/>
                <w:sz w:val="20"/>
                <w:szCs w:val="20"/>
              </w:rPr>
              <w:t>Syu</w:t>
            </w:r>
            <w:proofErr w:type="spellEnd"/>
          </w:p>
        </w:tc>
      </w:tr>
    </w:tbl>
    <w:p w14:paraId="006BF37E" w14:textId="77777777" w:rsidR="002042D8" w:rsidRDefault="002042D8" w:rsidP="002042D8">
      <w:pPr>
        <w:spacing w:before="240"/>
        <w:jc w:val="center"/>
        <w:rPr>
          <w:rFonts w:ascii="Courier New" w:hAnsi="Courier New" w:cs="Courier New"/>
        </w:rPr>
      </w:pPr>
    </w:p>
    <w:p w14:paraId="4868CC84" w14:textId="77777777" w:rsidR="002042D8" w:rsidRDefault="002042D8" w:rsidP="002042D8">
      <w:pPr>
        <w:jc w:val="center"/>
      </w:pPr>
      <w:r w:rsidRPr="003753F6">
        <w:rPr>
          <w:noProof/>
        </w:rPr>
        <w:drawing>
          <wp:inline distT="0" distB="0" distL="0" distR="0" wp14:anchorId="79C326E1" wp14:editId="4EB788A3">
            <wp:extent cx="5400000" cy="2829484"/>
            <wp:effectExtent l="19050" t="19050" r="10795" b="28575"/>
            <wp:docPr id="5" name="Picture 5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294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7AB014" w14:textId="77777777" w:rsidR="002042D8" w:rsidRDefault="002042D8" w:rsidP="002042D8">
      <w:pPr>
        <w:pStyle w:val="Caption"/>
        <w:jc w:val="center"/>
      </w:pPr>
      <w:bookmarkStart w:id="11" w:name="_Toc105612697"/>
      <w:bookmarkStart w:id="12" w:name="_Toc11906920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  <w:r>
        <w:t xml:space="preserve">: </w:t>
      </w:r>
      <w:r w:rsidRPr="009E02E2">
        <w:t xml:space="preserve">Installing </w:t>
      </w:r>
      <w:proofErr w:type="spellStart"/>
      <w:r w:rsidRPr="009E02E2">
        <w:t>mingw</w:t>
      </w:r>
      <w:proofErr w:type="spellEnd"/>
      <w:r w:rsidRPr="009E02E2">
        <w:t xml:space="preserve"> </w:t>
      </w:r>
      <w:proofErr w:type="gramStart"/>
      <w:r w:rsidRPr="009E02E2">
        <w:t>setup</w:t>
      </w:r>
      <w:bookmarkEnd w:id="11"/>
      <w:bookmarkEnd w:id="12"/>
      <w:proofErr w:type="gramEnd"/>
    </w:p>
    <w:p w14:paraId="38C1E98D" w14:textId="77777777" w:rsidR="002042D8" w:rsidRDefault="002042D8" w:rsidP="002042D8">
      <w:pPr>
        <w:jc w:val="both"/>
      </w:pPr>
      <w:r>
        <w:t xml:space="preserve">Once the installation is complete, the window will be automatically closed. </w:t>
      </w:r>
      <w:r w:rsidRPr="0093603B">
        <w:t>Run MSYS2 MSYS from the Start menu and run the following command in terminal to update the rest of the base packages.</w:t>
      </w:r>
    </w:p>
    <w:p w14:paraId="02298A7D" w14:textId="77777777" w:rsidR="002042D8" w:rsidRDefault="002042D8" w:rsidP="002042D8">
      <w:pPr>
        <w:jc w:val="both"/>
      </w:pPr>
      <w:r w:rsidRPr="005634D1">
        <w:t>Proceed</w:t>
      </w:r>
      <w:r>
        <w:t xml:space="preserve"> </w:t>
      </w:r>
      <w:r w:rsidRPr="005634D1">
        <w:t>with installation</w:t>
      </w:r>
      <w: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2042D8" w14:paraId="7067E8ED" w14:textId="77777777" w:rsidTr="00726CAA">
        <w:tc>
          <w:tcPr>
            <w:tcW w:w="10705" w:type="dxa"/>
            <w:shd w:val="clear" w:color="auto" w:fill="DEEAF6" w:themeFill="accent5" w:themeFillTint="33"/>
          </w:tcPr>
          <w:p w14:paraId="0EB27CBC" w14:textId="77777777" w:rsidR="002042D8" w:rsidRPr="002C0B45" w:rsidRDefault="002042D8" w:rsidP="00726CAA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C0B45">
              <w:rPr>
                <w:rFonts w:ascii="Courier New" w:hAnsi="Courier New" w:cs="Courier New"/>
                <w:sz w:val="20"/>
                <w:szCs w:val="20"/>
              </w:rPr>
              <w:t>pacman</w:t>
            </w:r>
            <w:proofErr w:type="spellEnd"/>
            <w:r w:rsidRPr="002C0B45"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proofErr w:type="spellStart"/>
            <w:r w:rsidRPr="002C0B45">
              <w:rPr>
                <w:rFonts w:ascii="Courier New" w:hAnsi="Courier New" w:cs="Courier New"/>
                <w:sz w:val="20"/>
                <w:szCs w:val="20"/>
              </w:rPr>
              <w:t>Syu</w:t>
            </w:r>
            <w:proofErr w:type="spellEnd"/>
          </w:p>
        </w:tc>
      </w:tr>
    </w:tbl>
    <w:p w14:paraId="5D5FB884" w14:textId="77777777" w:rsidR="002042D8" w:rsidRDefault="002042D8" w:rsidP="002042D8">
      <w:pPr>
        <w:pStyle w:val="Text2"/>
        <w:jc w:val="both"/>
      </w:pPr>
    </w:p>
    <w:p w14:paraId="3C3699DD" w14:textId="77777777" w:rsidR="002042D8" w:rsidRDefault="002042D8" w:rsidP="002042D8">
      <w:r>
        <w:t>After completing the installation, run the following command to install GDB-</w:t>
      </w:r>
      <w:proofErr w:type="spellStart"/>
      <w:r>
        <w:t>Multiarch</w:t>
      </w:r>
      <w:proofErr w:type="spellEnd"/>
      <w: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2042D8" w:rsidRPr="003849A3" w14:paraId="07B31578" w14:textId="77777777" w:rsidTr="00726CAA">
        <w:tc>
          <w:tcPr>
            <w:tcW w:w="10705" w:type="dxa"/>
            <w:shd w:val="clear" w:color="auto" w:fill="DEEAF6" w:themeFill="accent5" w:themeFillTint="33"/>
          </w:tcPr>
          <w:p w14:paraId="15B97B12" w14:textId="77777777" w:rsidR="002042D8" w:rsidRPr="002C0B45" w:rsidRDefault="002042D8" w:rsidP="00726CAA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C0B45">
              <w:rPr>
                <w:rFonts w:ascii="Courier New" w:hAnsi="Courier New" w:cs="Courier New"/>
                <w:sz w:val="20"/>
                <w:szCs w:val="20"/>
              </w:rPr>
              <w:t>pacman</w:t>
            </w:r>
            <w:proofErr w:type="spellEnd"/>
            <w:r w:rsidRPr="002C0B45">
              <w:rPr>
                <w:rFonts w:ascii="Courier New" w:hAnsi="Courier New" w:cs="Courier New"/>
                <w:sz w:val="20"/>
                <w:szCs w:val="20"/>
              </w:rPr>
              <w:t xml:space="preserve"> -S --needed base-</w:t>
            </w:r>
            <w:proofErr w:type="spellStart"/>
            <w:r w:rsidRPr="002C0B45">
              <w:rPr>
                <w:rFonts w:ascii="Courier New" w:hAnsi="Courier New" w:cs="Courier New"/>
                <w:sz w:val="20"/>
                <w:szCs w:val="20"/>
              </w:rPr>
              <w:t>devel</w:t>
            </w:r>
            <w:proofErr w:type="spellEnd"/>
            <w:r w:rsidRPr="002C0B45">
              <w:rPr>
                <w:rFonts w:ascii="Courier New" w:hAnsi="Courier New" w:cs="Courier New"/>
                <w:sz w:val="20"/>
                <w:szCs w:val="20"/>
              </w:rPr>
              <w:t xml:space="preserve"> mingw-w64-x86_64-toolchain</w:t>
            </w:r>
          </w:p>
        </w:tc>
      </w:tr>
    </w:tbl>
    <w:p w14:paraId="7C4B4B58" w14:textId="77777777" w:rsidR="002042D8" w:rsidRDefault="002042D8" w:rsidP="002042D8">
      <w:pPr>
        <w:pStyle w:val="Text2"/>
        <w:jc w:val="both"/>
      </w:pPr>
      <w:r>
        <w:br w:type="page"/>
      </w:r>
    </w:p>
    <w:p w14:paraId="6F967C5B" w14:textId="77777777" w:rsidR="002042D8" w:rsidRPr="002C0B45" w:rsidRDefault="002042D8" w:rsidP="002042D8">
      <w:r>
        <w:lastRenderedPageBreak/>
        <w:t>Enter a selection number, for GDB-</w:t>
      </w:r>
      <w:proofErr w:type="spellStart"/>
      <w:r>
        <w:t>Multiarch</w:t>
      </w:r>
      <w:proofErr w:type="spellEnd"/>
      <w:r>
        <w:t xml:space="preserve"> as shown in figure.</w:t>
      </w:r>
    </w:p>
    <w:p w14:paraId="7B2DA5F7" w14:textId="77777777" w:rsidR="002042D8" w:rsidRDefault="002042D8" w:rsidP="002042D8">
      <w:pPr>
        <w:jc w:val="center"/>
      </w:pPr>
      <w:r w:rsidRPr="00DF5A50">
        <w:rPr>
          <w:noProof/>
        </w:rPr>
        <w:drawing>
          <wp:inline distT="0" distB="0" distL="0" distR="0" wp14:anchorId="7201BBA4" wp14:editId="47886808">
            <wp:extent cx="5400000" cy="4665412"/>
            <wp:effectExtent l="19050" t="19050" r="10795" b="20955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6654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44FF20" w14:textId="77777777" w:rsidR="002042D8" w:rsidRDefault="002042D8" w:rsidP="002042D8">
      <w:pPr>
        <w:pStyle w:val="Caption"/>
        <w:jc w:val="center"/>
      </w:pPr>
      <w:bookmarkStart w:id="13" w:name="_Toc105612698"/>
      <w:bookmarkStart w:id="14" w:name="_Toc11906920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  <w:r>
        <w:t xml:space="preserve">: </w:t>
      </w:r>
      <w:proofErr w:type="spellStart"/>
      <w:r w:rsidRPr="00551787">
        <w:t>Iinstalling</w:t>
      </w:r>
      <w:proofErr w:type="spellEnd"/>
      <w:r w:rsidRPr="00551787">
        <w:t xml:space="preserve"> </w:t>
      </w:r>
      <w:proofErr w:type="spellStart"/>
      <w:r w:rsidRPr="00551787">
        <w:t>gdb-multiarch</w:t>
      </w:r>
      <w:bookmarkEnd w:id="13"/>
      <w:bookmarkEnd w:id="14"/>
      <w:proofErr w:type="spellEnd"/>
    </w:p>
    <w:p w14:paraId="6EFC34FB" w14:textId="77777777" w:rsidR="002042D8" w:rsidRDefault="002042D8" w:rsidP="002042D8">
      <w:pPr>
        <w:pStyle w:val="Caption"/>
        <w:jc w:val="center"/>
      </w:pPr>
      <w:r>
        <w:br w:type="page"/>
      </w:r>
    </w:p>
    <w:p w14:paraId="5C897087" w14:textId="77777777" w:rsidR="002042D8" w:rsidRDefault="002042D8" w:rsidP="002042D8">
      <w:pPr>
        <w:rPr>
          <w:rFonts w:cstheme="minorHAnsi"/>
        </w:rPr>
      </w:pPr>
      <w:r>
        <w:lastRenderedPageBreak/>
        <w:t>Add MSYS2 path in environmental variable to access GDB-</w:t>
      </w:r>
      <w:proofErr w:type="spellStart"/>
      <w:r>
        <w:t>Multiarch</w:t>
      </w:r>
      <w:proofErr w:type="spellEnd"/>
      <w:r>
        <w:t xml:space="preserve"> in command line. To add path to environment variable, follow the steps mentioned in section: </w:t>
      </w:r>
      <w:r w:rsidRPr="0093603B">
        <w:rPr>
          <w:i/>
          <w:iCs/>
        </w:rPr>
        <w:t>Add Paths to the Environment Variable</w:t>
      </w:r>
      <w:r>
        <w:t xml:space="preserve"> of the document for MSYS2: </w:t>
      </w:r>
      <w:proofErr w:type="gramStart"/>
      <w:r w:rsidRPr="00E077EE">
        <w:rPr>
          <w:rFonts w:ascii="Courier New" w:hAnsi="Courier New" w:cs="Courier New"/>
        </w:rPr>
        <w:t>UG_Eclipse_Setup_Windows.</w:t>
      </w:r>
      <w:r>
        <w:rPr>
          <w:rFonts w:ascii="Courier New" w:hAnsi="Courier New" w:cs="Courier New"/>
        </w:rPr>
        <w:t xml:space="preserve">pdf </w:t>
      </w:r>
      <w:r>
        <w:rPr>
          <w:rFonts w:cstheme="minorHAnsi"/>
        </w:rPr>
        <w:t>(</w:t>
      </w:r>
      <w:r w:rsidRPr="002C0B45">
        <w:rPr>
          <w:rFonts w:cstheme="minorHAnsi"/>
        </w:rPr>
        <w:t>(</w:t>
      </w:r>
      <w:proofErr w:type="spellStart"/>
      <w:proofErr w:type="gramEnd"/>
      <w:r w:rsidRPr="002C0B45">
        <w:rPr>
          <w:rFonts w:cstheme="minorHAnsi"/>
          <w:i/>
          <w:iCs/>
        </w:rPr>
        <w:t>sdk_</w:t>
      </w:r>
      <w:proofErr w:type="gramStart"/>
      <w:r w:rsidRPr="002C0B45">
        <w:rPr>
          <w:rFonts w:cstheme="minorHAnsi"/>
          <w:i/>
          <w:iCs/>
        </w:rPr>
        <w:t>x.y</w:t>
      </w:r>
      <w:proofErr w:type="spellEnd"/>
      <w:proofErr w:type="gramEnd"/>
      <w:r w:rsidRPr="002C0B45">
        <w:rPr>
          <w:rFonts w:cstheme="minorHAnsi"/>
          <w:i/>
          <w:iCs/>
        </w:rPr>
        <w:t>\doc\</w:t>
      </w:r>
      <w:proofErr w:type="spellStart"/>
      <w:r w:rsidRPr="002C0B45">
        <w:rPr>
          <w:rFonts w:cstheme="minorHAnsi"/>
          <w:i/>
          <w:iCs/>
        </w:rPr>
        <w:t>user_guides</w:t>
      </w:r>
      <w:proofErr w:type="spellEnd"/>
      <w:r w:rsidRPr="002C0B45">
        <w:rPr>
          <w:rFonts w:cstheme="minorHAnsi"/>
          <w:i/>
          <w:iCs/>
        </w:rPr>
        <w:t>\</w:t>
      </w:r>
      <w:proofErr w:type="spellStart"/>
      <w:r w:rsidRPr="002C0B45">
        <w:rPr>
          <w:rFonts w:cstheme="minorHAnsi"/>
          <w:i/>
          <w:iCs/>
        </w:rPr>
        <w:t>ug_eclipse_setup_windows</w:t>
      </w:r>
      <w:proofErr w:type="spellEnd"/>
      <w:r w:rsidRPr="002C0B45">
        <w:rPr>
          <w:rFonts w:cstheme="minorHAnsi"/>
          <w:i/>
          <w:iCs/>
        </w:rPr>
        <w:t>\</w:t>
      </w:r>
      <w:r w:rsidRPr="002C0B45">
        <w:rPr>
          <w:rFonts w:cstheme="minorHAnsi"/>
        </w:rPr>
        <w:t>)</w:t>
      </w:r>
      <w:r>
        <w:rPr>
          <w:rFonts w:cstheme="minorHAnsi"/>
        </w:rPr>
        <w:t>.</w:t>
      </w:r>
    </w:p>
    <w:p w14:paraId="1FAEC1E3" w14:textId="77777777" w:rsidR="002042D8" w:rsidRDefault="002042D8" w:rsidP="002042D8">
      <w:pPr>
        <w:rPr>
          <w:rFonts w:cstheme="minorHAnsi"/>
        </w:rPr>
      </w:pPr>
    </w:p>
    <w:p w14:paraId="0E50E8F3" w14:textId="77777777" w:rsidR="002042D8" w:rsidRDefault="002042D8" w:rsidP="002042D8">
      <w:pPr>
        <w:jc w:val="center"/>
      </w:pPr>
      <w:r w:rsidRPr="00E91575">
        <w:rPr>
          <w:noProof/>
        </w:rPr>
        <w:drawing>
          <wp:inline distT="0" distB="0" distL="0" distR="0" wp14:anchorId="570BD2A5" wp14:editId="7B9CF8AD">
            <wp:extent cx="3600000" cy="3422390"/>
            <wp:effectExtent l="19050" t="19050" r="19685" b="26035"/>
            <wp:docPr id="14" name="Picture 1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422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0570B1" w14:textId="77777777" w:rsidR="002042D8" w:rsidRDefault="002042D8" w:rsidP="002042D8">
      <w:pPr>
        <w:pStyle w:val="Caption"/>
        <w:jc w:val="center"/>
      </w:pPr>
      <w:bookmarkStart w:id="15" w:name="_Toc105612699"/>
      <w:bookmarkStart w:id="16" w:name="_Toc11906920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  <w:r>
        <w:t xml:space="preserve">: </w:t>
      </w:r>
      <w:r w:rsidRPr="004F0F38">
        <w:t xml:space="preserve">Adding environment </w:t>
      </w:r>
      <w:proofErr w:type="gramStart"/>
      <w:r w:rsidRPr="004F0F38">
        <w:t>variable</w:t>
      </w:r>
      <w:bookmarkEnd w:id="15"/>
      <w:bookmarkEnd w:id="16"/>
      <w:proofErr w:type="gramEnd"/>
    </w:p>
    <w:p w14:paraId="58C11BE7" w14:textId="77777777" w:rsidR="002042D8" w:rsidRDefault="002042D8" w:rsidP="002042D8">
      <w:pPr>
        <w:pStyle w:val="Caption"/>
        <w:jc w:val="center"/>
      </w:pPr>
    </w:p>
    <w:p w14:paraId="03585273" w14:textId="77777777" w:rsidR="002042D8" w:rsidRDefault="002042D8" w:rsidP="002042D8">
      <w:pPr>
        <w:jc w:val="center"/>
        <w:rPr>
          <w:rFonts w:cstheme="minorHAnsi"/>
        </w:rPr>
      </w:pPr>
    </w:p>
    <w:p w14:paraId="6E5FBDF9" w14:textId="77777777" w:rsidR="002042D8" w:rsidRDefault="002042D8" w:rsidP="002042D8">
      <w:pPr>
        <w:jc w:val="center"/>
        <w:rPr>
          <w:rFonts w:cstheme="minorHAnsi"/>
        </w:rPr>
      </w:pPr>
    </w:p>
    <w:p w14:paraId="6A07DC23" w14:textId="77777777" w:rsidR="002042D8" w:rsidRDefault="002042D8" w:rsidP="002042D8">
      <w:pPr>
        <w:jc w:val="center"/>
        <w:rPr>
          <w:rFonts w:cstheme="minorHAnsi"/>
        </w:rPr>
      </w:pPr>
    </w:p>
    <w:p w14:paraId="4A950D18" w14:textId="77777777" w:rsidR="002042D8" w:rsidRDefault="002042D8" w:rsidP="002042D8">
      <w:pPr>
        <w:jc w:val="center"/>
        <w:rPr>
          <w:rFonts w:cstheme="minorHAnsi"/>
        </w:rPr>
      </w:pPr>
    </w:p>
    <w:p w14:paraId="53243E84" w14:textId="77777777" w:rsidR="002042D8" w:rsidRDefault="002042D8" w:rsidP="002042D8">
      <w:pPr>
        <w:jc w:val="center"/>
        <w:rPr>
          <w:rFonts w:cstheme="minorHAnsi"/>
        </w:rPr>
      </w:pPr>
    </w:p>
    <w:p w14:paraId="307F1DE7" w14:textId="77777777" w:rsidR="002042D8" w:rsidRDefault="002042D8" w:rsidP="002042D8">
      <w:pPr>
        <w:jc w:val="center"/>
        <w:rPr>
          <w:rFonts w:cstheme="minorHAnsi"/>
        </w:rPr>
      </w:pPr>
    </w:p>
    <w:p w14:paraId="17AAF97E" w14:textId="77777777" w:rsidR="002042D8" w:rsidRDefault="002042D8" w:rsidP="002042D8">
      <w:pPr>
        <w:jc w:val="center"/>
        <w:rPr>
          <w:rFonts w:cstheme="minorHAnsi"/>
        </w:rPr>
      </w:pPr>
    </w:p>
    <w:p w14:paraId="153210B2" w14:textId="77777777" w:rsidR="002042D8" w:rsidRDefault="002042D8" w:rsidP="002042D8">
      <w:pPr>
        <w:jc w:val="center"/>
        <w:rPr>
          <w:rFonts w:cstheme="minorHAnsi"/>
        </w:rPr>
      </w:pPr>
    </w:p>
    <w:p w14:paraId="3CB73FCD" w14:textId="77777777" w:rsidR="002042D8" w:rsidRDefault="002042D8" w:rsidP="002042D8">
      <w:pPr>
        <w:jc w:val="center"/>
        <w:rPr>
          <w:rFonts w:cstheme="minorHAnsi"/>
        </w:rPr>
      </w:pPr>
    </w:p>
    <w:p w14:paraId="5D176BB8" w14:textId="77777777" w:rsidR="002042D8" w:rsidRDefault="002042D8" w:rsidP="002042D8">
      <w:pPr>
        <w:jc w:val="center"/>
        <w:rPr>
          <w:rFonts w:cstheme="minorHAnsi"/>
        </w:rPr>
      </w:pPr>
    </w:p>
    <w:p w14:paraId="668C6049" w14:textId="77777777" w:rsidR="002042D8" w:rsidRDefault="002042D8" w:rsidP="002042D8">
      <w:pPr>
        <w:jc w:val="center"/>
        <w:rPr>
          <w:rFonts w:cstheme="minorHAnsi"/>
        </w:rPr>
      </w:pPr>
    </w:p>
    <w:p w14:paraId="3256C6AF" w14:textId="77777777" w:rsidR="002042D8" w:rsidRDefault="002042D8" w:rsidP="002042D8">
      <w:pPr>
        <w:pStyle w:val="Heading2"/>
      </w:pPr>
      <w:bookmarkStart w:id="17" w:name="_Toc105612725"/>
      <w:bookmarkStart w:id="18" w:name="_Toc119069232"/>
      <w:r w:rsidRPr="00FB0CC4">
        <w:t xml:space="preserve">Procedure to </w:t>
      </w:r>
      <w:r>
        <w:t>D</w:t>
      </w:r>
      <w:r w:rsidRPr="00FB0CC4">
        <w:t xml:space="preserve">ebug using </w:t>
      </w:r>
      <w:proofErr w:type="gramStart"/>
      <w:r>
        <w:t>GDB</w:t>
      </w:r>
      <w:bookmarkEnd w:id="17"/>
      <w:bookmarkEnd w:id="18"/>
      <w:proofErr w:type="gramEnd"/>
    </w:p>
    <w:p w14:paraId="4610EC35" w14:textId="77777777" w:rsidR="002042D8" w:rsidRDefault="002042D8" w:rsidP="002042D8">
      <w:r w:rsidRPr="00945EBA">
        <w:t>Following is the procedure to debug the VM-based</w:t>
      </w:r>
      <w:r>
        <w:t xml:space="preserve"> </w:t>
      </w:r>
      <w:r w:rsidRPr="00945EBA">
        <w:t>applications using GDB</w:t>
      </w:r>
      <w:r>
        <w:t>:</w:t>
      </w:r>
    </w:p>
    <w:p w14:paraId="124295C8" w14:textId="77777777" w:rsidR="002042D8" w:rsidRDefault="002042D8" w:rsidP="002042D8">
      <w:pPr>
        <w:pStyle w:val="ListParagraph"/>
        <w:numPr>
          <w:ilvl w:val="0"/>
          <w:numId w:val="2"/>
        </w:numPr>
      </w:pPr>
      <w:r>
        <w:t xml:space="preserve">Open the SDK folder in windows command line and type the following command to start </w:t>
      </w:r>
      <w:proofErr w:type="spellStart"/>
      <w:r>
        <w:t>OpenOCD</w:t>
      </w:r>
      <w:proofErr w:type="spellEnd"/>
      <w:r>
        <w:t>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2042D8" w14:paraId="7A9E6949" w14:textId="77777777" w:rsidTr="00726CAA">
        <w:tc>
          <w:tcPr>
            <w:tcW w:w="9996" w:type="dxa"/>
            <w:shd w:val="clear" w:color="auto" w:fill="DEEAF6" w:themeFill="accent5" w:themeFillTint="33"/>
          </w:tcPr>
          <w:p w14:paraId="1F78DC0C" w14:textId="77777777" w:rsidR="002042D8" w:rsidRPr="003E0958" w:rsidRDefault="002042D8" w:rsidP="00726CAA">
            <w:pPr>
              <w:pStyle w:val="ListParagraph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0958">
              <w:rPr>
                <w:rFonts w:ascii="Courier New" w:hAnsi="Courier New" w:cs="Courier New"/>
                <w:sz w:val="20"/>
                <w:szCs w:val="20"/>
              </w:rPr>
              <w:lastRenderedPageBreak/>
              <w:t>openocd</w:t>
            </w:r>
            <w:proofErr w:type="spellEnd"/>
            <w:r w:rsidRPr="003E0958"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proofErr w:type="gramStart"/>
            <w:r w:rsidRPr="003E0958">
              <w:rPr>
                <w:rFonts w:ascii="Courier New" w:hAnsi="Courier New" w:cs="Courier New"/>
                <w:sz w:val="20"/>
                <w:szCs w:val="20"/>
              </w:rPr>
              <w:t>s .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r w:rsidRPr="003E0958">
              <w:rPr>
                <w:rFonts w:ascii="Courier New" w:hAnsi="Courier New" w:cs="Courier New"/>
                <w:sz w:val="20"/>
                <w:szCs w:val="20"/>
              </w:rPr>
              <w:t xml:space="preserve">conf -f </w:t>
            </w:r>
            <w:proofErr w:type="spellStart"/>
            <w:r w:rsidRPr="003E0958">
              <w:rPr>
                <w:rFonts w:ascii="Courier New" w:hAnsi="Courier New" w:cs="Courier New"/>
                <w:sz w:val="20"/>
                <w:szCs w:val="20"/>
              </w:rPr>
              <w:t>ftdi.cfg</w:t>
            </w:r>
            <w:proofErr w:type="spellEnd"/>
            <w:r w:rsidRPr="003E0958">
              <w:rPr>
                <w:rFonts w:ascii="Courier New" w:hAnsi="Courier New" w:cs="Courier New"/>
                <w:sz w:val="20"/>
                <w:szCs w:val="20"/>
              </w:rPr>
              <w:t xml:space="preserve"> -f t2.cfg</w:t>
            </w:r>
          </w:p>
        </w:tc>
      </w:tr>
    </w:tbl>
    <w:p w14:paraId="2A3A06D0" w14:textId="77777777" w:rsidR="002042D8" w:rsidRDefault="002042D8" w:rsidP="002042D8">
      <w:pPr>
        <w:pStyle w:val="ListParagraph"/>
        <w:ind w:left="1080"/>
        <w:jc w:val="both"/>
      </w:pPr>
    </w:p>
    <w:p w14:paraId="0F24259E" w14:textId="77777777" w:rsidR="002042D8" w:rsidRDefault="002042D8" w:rsidP="002042D8">
      <w:pPr>
        <w:pStyle w:val="ListParagraph"/>
      </w:pPr>
      <w:r>
        <w:t>Console output:</w:t>
      </w:r>
    </w:p>
    <w:p w14:paraId="78C3DFE2" w14:textId="77777777" w:rsidR="002042D8" w:rsidRDefault="002042D8" w:rsidP="002042D8">
      <w:pPr>
        <w:pStyle w:val="ListParagraph"/>
        <w:jc w:val="center"/>
      </w:pPr>
      <w:r w:rsidRPr="006D3D37">
        <w:rPr>
          <w:noProof/>
        </w:rPr>
        <w:drawing>
          <wp:inline distT="0" distB="0" distL="0" distR="0" wp14:anchorId="4FFD04E6" wp14:editId="38B1D5BB">
            <wp:extent cx="5400000" cy="2824033"/>
            <wp:effectExtent l="19050" t="19050" r="10795" b="14605"/>
            <wp:docPr id="21" name="Picture 2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computer screen shot of a black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240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70D7DE" w14:textId="77777777" w:rsidR="002042D8" w:rsidRDefault="002042D8" w:rsidP="002042D8">
      <w:pPr>
        <w:pStyle w:val="Caption"/>
        <w:jc w:val="center"/>
      </w:pPr>
      <w:bookmarkStart w:id="19" w:name="_Toc105612700"/>
      <w:bookmarkStart w:id="20" w:name="_Toc11906920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  <w:r>
        <w:t xml:space="preserve">: </w:t>
      </w:r>
      <w:r w:rsidRPr="00CC201D">
        <w:t xml:space="preserve">Running </w:t>
      </w:r>
      <w:proofErr w:type="spellStart"/>
      <w:r w:rsidRPr="00CC201D">
        <w:t>Openocd</w:t>
      </w:r>
      <w:proofErr w:type="spellEnd"/>
      <w:r w:rsidRPr="00CC201D">
        <w:t xml:space="preserve"> in windows </w:t>
      </w:r>
      <w:proofErr w:type="gramStart"/>
      <w:r w:rsidRPr="00CC201D">
        <w:t>CMD</w:t>
      </w:r>
      <w:bookmarkEnd w:id="19"/>
      <w:bookmarkEnd w:id="20"/>
      <w:proofErr w:type="gramEnd"/>
    </w:p>
    <w:p w14:paraId="3D160F61" w14:textId="77777777" w:rsidR="002042D8" w:rsidRPr="0067481C" w:rsidRDefault="002042D8" w:rsidP="002042D8"/>
    <w:p w14:paraId="1258CAC4" w14:textId="77777777" w:rsidR="002042D8" w:rsidRDefault="002042D8" w:rsidP="002042D8">
      <w:pPr>
        <w:pStyle w:val="ListParagraph"/>
        <w:numPr>
          <w:ilvl w:val="0"/>
          <w:numId w:val="2"/>
        </w:numPr>
      </w:pPr>
      <w:r>
        <w:t xml:space="preserve">Use the Download Tool to flash the </w:t>
      </w:r>
      <w:r w:rsidRPr="00C36CA9">
        <w:t>virtual image</w:t>
      </w:r>
      <w:r w:rsidRPr="00C36CA9" w:rsidDel="00C36CA9">
        <w:t xml:space="preserve"> </w:t>
      </w:r>
      <w:r>
        <w:t xml:space="preserve">from the SDK directory. </w:t>
      </w:r>
    </w:p>
    <w:p w14:paraId="73678276" w14:textId="77777777" w:rsidR="002042D8" w:rsidRDefault="002042D8" w:rsidP="002042D8">
      <w:pPr>
        <w:pStyle w:val="ListParagraph"/>
      </w:pPr>
      <w:r>
        <w:t xml:space="preserve">For example: Consider </w:t>
      </w:r>
      <w:proofErr w:type="spellStart"/>
      <w:r w:rsidRPr="0093603B">
        <w:rPr>
          <w:rFonts w:ascii="Courier New" w:hAnsi="Courier New" w:cs="Courier New"/>
        </w:rPr>
        <w:t>wifi_connect.elf</w:t>
      </w:r>
      <w:proofErr w:type="spellEnd"/>
      <w:r>
        <w:t>.</w:t>
      </w:r>
    </w:p>
    <w:p w14:paraId="6504F116" w14:textId="77777777" w:rsidR="002042D8" w:rsidRPr="000A6B58" w:rsidRDefault="002042D8" w:rsidP="002042D8">
      <w:pPr>
        <w:ind w:firstLine="60"/>
      </w:pPr>
    </w:p>
    <w:p w14:paraId="09A1BB87" w14:textId="77777777" w:rsidR="002042D8" w:rsidRDefault="002042D8" w:rsidP="002042D8">
      <w:pPr>
        <w:pStyle w:val="ListParagraph"/>
      </w:pPr>
      <w:r w:rsidRPr="0093603B">
        <w:rPr>
          <w:b/>
          <w:bCs/>
        </w:rPr>
        <w:t>Note</w:t>
      </w:r>
      <w:r>
        <w:t xml:space="preserve">: For the GDB to work, ELF needs to be loaded. </w:t>
      </w:r>
      <w:r w:rsidRPr="00701B97">
        <w:t xml:space="preserve">By default, the SDK package contains ELF files in </w:t>
      </w:r>
      <w:r>
        <w:t xml:space="preserve">the </w:t>
      </w:r>
      <w:r w:rsidRPr="0093603B">
        <w:rPr>
          <w:rFonts w:ascii="Courier New" w:hAnsi="Courier New" w:cs="Courier New"/>
        </w:rPr>
        <w:t>bin</w:t>
      </w:r>
      <w:r w:rsidRPr="00701B97">
        <w:t xml:space="preserve"> folder (which are </w:t>
      </w:r>
      <w:r>
        <w:t>s</w:t>
      </w:r>
      <w:r w:rsidRPr="00701B97">
        <w:t>tripped ELF files</w:t>
      </w:r>
      <w:r>
        <w:t>)</w:t>
      </w:r>
      <w:r w:rsidRPr="00701B97">
        <w:t>. Hence</w:t>
      </w:r>
      <w:r>
        <w:t>,</w:t>
      </w:r>
      <w:r w:rsidRPr="00550E45">
        <w:t xml:space="preserve"> </w:t>
      </w:r>
      <w:r>
        <w:t xml:space="preserve">the user needs to build the sample application, </w:t>
      </w:r>
      <w:r w:rsidRPr="00701B97">
        <w:t xml:space="preserve">generate the ELF file (by default, </w:t>
      </w:r>
      <w:r>
        <w:t xml:space="preserve">the ELF </w:t>
      </w:r>
      <w:r w:rsidRPr="00701B97">
        <w:t xml:space="preserve">gets generated in </w:t>
      </w:r>
      <w:r>
        <w:t xml:space="preserve">the </w:t>
      </w:r>
      <w:r w:rsidRPr="0093603B">
        <w:rPr>
          <w:rFonts w:ascii="Courier New" w:hAnsi="Courier New" w:cs="Courier New"/>
        </w:rPr>
        <w:t>out</w:t>
      </w:r>
      <w:r w:rsidRPr="00701B97">
        <w:t xml:space="preserve"> folder) and load this ELF for debugging.</w:t>
      </w:r>
    </w:p>
    <w:p w14:paraId="1CA3D80D" w14:textId="77777777" w:rsidR="002042D8" w:rsidRPr="0093603B" w:rsidRDefault="002042D8" w:rsidP="002042D8">
      <w:pPr>
        <w:pStyle w:val="ListParagraph"/>
        <w:rPr>
          <w:rFonts w:cstheme="minorHAnsi"/>
        </w:rPr>
      </w:pPr>
      <w:r>
        <w:t xml:space="preserve">For building in windows, follow the steps described in section: </w:t>
      </w:r>
      <w:r w:rsidRPr="0093603B">
        <w:rPr>
          <w:i/>
          <w:iCs/>
        </w:rPr>
        <w:t>Building Application in Eclipse</w:t>
      </w:r>
      <w:r>
        <w:t xml:space="preserve"> of the document:  </w:t>
      </w:r>
      <w:r w:rsidRPr="0093603B">
        <w:rPr>
          <w:rFonts w:ascii="Courier New" w:hAnsi="Courier New" w:cs="Courier New"/>
        </w:rPr>
        <w:t>UG_Eclipse_Setup_Windows.pdf</w:t>
      </w:r>
      <w:r w:rsidRPr="0093603B">
        <w:rPr>
          <w:rFonts w:cstheme="minorHAnsi"/>
        </w:rPr>
        <w:t xml:space="preserve"> ((</w:t>
      </w:r>
      <w:proofErr w:type="spellStart"/>
      <w:r w:rsidRPr="0093603B">
        <w:rPr>
          <w:rFonts w:cstheme="minorHAnsi"/>
          <w:i/>
          <w:iCs/>
        </w:rPr>
        <w:t>sdk_</w:t>
      </w:r>
      <w:proofErr w:type="gramStart"/>
      <w:r w:rsidRPr="0093603B">
        <w:rPr>
          <w:rFonts w:cstheme="minorHAnsi"/>
          <w:i/>
          <w:iCs/>
        </w:rPr>
        <w:t>x.y</w:t>
      </w:r>
      <w:proofErr w:type="spellEnd"/>
      <w:proofErr w:type="gramEnd"/>
      <w:r w:rsidRPr="0093603B">
        <w:rPr>
          <w:rFonts w:cstheme="minorHAnsi"/>
          <w:i/>
          <w:iCs/>
        </w:rPr>
        <w:t>\doc\</w:t>
      </w:r>
      <w:proofErr w:type="spellStart"/>
      <w:r w:rsidRPr="0093603B">
        <w:rPr>
          <w:rFonts w:cstheme="minorHAnsi"/>
          <w:i/>
          <w:iCs/>
        </w:rPr>
        <w:t>user_guides</w:t>
      </w:r>
      <w:proofErr w:type="spellEnd"/>
      <w:r w:rsidRPr="0093603B">
        <w:rPr>
          <w:rFonts w:cstheme="minorHAnsi"/>
          <w:i/>
          <w:iCs/>
        </w:rPr>
        <w:t>\</w:t>
      </w:r>
      <w:proofErr w:type="spellStart"/>
      <w:r w:rsidRPr="0093603B">
        <w:rPr>
          <w:rFonts w:cstheme="minorHAnsi"/>
          <w:i/>
          <w:iCs/>
        </w:rPr>
        <w:t>ug_eclipse_setup_windows</w:t>
      </w:r>
      <w:proofErr w:type="spellEnd"/>
      <w:r w:rsidRPr="0093603B">
        <w:rPr>
          <w:rFonts w:cstheme="minorHAnsi"/>
          <w:i/>
          <w:iCs/>
        </w:rPr>
        <w:t>\</w:t>
      </w:r>
      <w:r w:rsidRPr="0093603B">
        <w:rPr>
          <w:rFonts w:cstheme="minorHAnsi"/>
        </w:rPr>
        <w:t>).</w:t>
      </w:r>
    </w:p>
    <w:p w14:paraId="54A4326E" w14:textId="77777777" w:rsidR="002042D8" w:rsidRDefault="002042D8" w:rsidP="002042D8">
      <w:pPr>
        <w:rPr>
          <w:rFonts w:cstheme="minorHAnsi"/>
        </w:rPr>
      </w:pPr>
      <w:r>
        <w:rPr>
          <w:rFonts w:cstheme="minorHAnsi"/>
        </w:rPr>
        <w:br w:type="page"/>
      </w:r>
    </w:p>
    <w:p w14:paraId="3A2F7948" w14:textId="77777777" w:rsidR="002042D8" w:rsidRDefault="002042D8" w:rsidP="002042D8">
      <w:pPr>
        <w:pStyle w:val="ListParagraph"/>
      </w:pPr>
      <w:r>
        <w:lastRenderedPageBreak/>
        <w:t xml:space="preserve">Execute the </w:t>
      </w:r>
      <w:r w:rsidRPr="0093603B">
        <w:rPr>
          <w:rFonts w:ascii="Courier New" w:hAnsi="Courier New" w:cs="Courier New"/>
        </w:rPr>
        <w:t>make</w:t>
      </w:r>
      <w:r w:rsidRPr="0093603B">
        <w:rPr>
          <w:rFonts w:cstheme="minorHAnsi"/>
        </w:rPr>
        <w:t xml:space="preserve"> for </w:t>
      </w:r>
      <w:proofErr w:type="spellStart"/>
      <w:r w:rsidRPr="0093603B">
        <w:rPr>
          <w:rFonts w:ascii="Courier New" w:hAnsi="Courier New" w:cs="Courier New"/>
        </w:rPr>
        <w:t>using_wifi</w:t>
      </w:r>
      <w:proofErr w:type="spellEnd"/>
      <w:r>
        <w:t xml:space="preserve"> example application </w:t>
      </w:r>
      <w:r w:rsidRPr="0093603B">
        <w:rPr>
          <w:rFonts w:cstheme="minorHAnsi"/>
        </w:rPr>
        <w:t>(</w:t>
      </w:r>
      <w:proofErr w:type="spellStart"/>
      <w:r w:rsidRPr="0093603B">
        <w:rPr>
          <w:rFonts w:cstheme="minorHAnsi"/>
          <w:i/>
          <w:iCs/>
        </w:rPr>
        <w:t>sdk_</w:t>
      </w:r>
      <w:proofErr w:type="gramStart"/>
      <w:r w:rsidRPr="0093603B">
        <w:rPr>
          <w:rFonts w:cstheme="minorHAnsi"/>
          <w:i/>
          <w:iCs/>
        </w:rPr>
        <w:t>x.y</w:t>
      </w:r>
      <w:proofErr w:type="spellEnd"/>
      <w:proofErr w:type="gramEnd"/>
      <w:r w:rsidRPr="0093603B">
        <w:rPr>
          <w:rFonts w:cstheme="minorHAnsi"/>
          <w:i/>
          <w:iCs/>
        </w:rPr>
        <w:t>\examples\</w:t>
      </w:r>
      <w:proofErr w:type="spellStart"/>
      <w:r w:rsidRPr="0093603B">
        <w:rPr>
          <w:rFonts w:cstheme="minorHAnsi"/>
          <w:i/>
          <w:iCs/>
        </w:rPr>
        <w:t>using_wifi</w:t>
      </w:r>
      <w:proofErr w:type="spellEnd"/>
      <w:r w:rsidRPr="0093603B">
        <w:rPr>
          <w:rFonts w:cstheme="minorHAnsi"/>
        </w:rPr>
        <w:t>)</w:t>
      </w:r>
      <w:r>
        <w:t xml:space="preserve"> to generate the ELFs under the </w:t>
      </w:r>
      <w:r w:rsidRPr="0093603B">
        <w:rPr>
          <w:rFonts w:ascii="Courier New" w:hAnsi="Courier New" w:cs="Courier New"/>
        </w:rPr>
        <w:t>out</w:t>
      </w:r>
      <w:r>
        <w:t xml:space="preserve"> folder.</w:t>
      </w:r>
    </w:p>
    <w:p w14:paraId="4A4C9865" w14:textId="77777777" w:rsidR="002042D8" w:rsidRDefault="002042D8" w:rsidP="002042D8">
      <w:pPr>
        <w:pStyle w:val="ListParagraph"/>
        <w:jc w:val="center"/>
      </w:pPr>
      <w:r w:rsidRPr="006D3D37">
        <w:rPr>
          <w:noProof/>
        </w:rPr>
        <w:drawing>
          <wp:inline distT="0" distB="0" distL="0" distR="0" wp14:anchorId="1961292C" wp14:editId="3F754657">
            <wp:extent cx="5760000" cy="4825814"/>
            <wp:effectExtent l="19050" t="19050" r="12700" b="13335"/>
            <wp:docPr id="17" name="Picture 17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 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8258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7F4157" w14:textId="77777777" w:rsidR="002042D8" w:rsidRDefault="002042D8" w:rsidP="002042D8">
      <w:pPr>
        <w:pStyle w:val="Caption"/>
        <w:jc w:val="center"/>
      </w:pPr>
      <w:bookmarkStart w:id="21" w:name="_Toc105612701"/>
      <w:bookmarkStart w:id="22" w:name="_Toc11906920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  <w:r>
        <w:t xml:space="preserve">: </w:t>
      </w:r>
      <w:r w:rsidRPr="007F706F">
        <w:t xml:space="preserve">Running make command in windows </w:t>
      </w:r>
      <w:proofErr w:type="gramStart"/>
      <w:r w:rsidRPr="007F706F">
        <w:t>CMD</w:t>
      </w:r>
      <w:bookmarkEnd w:id="21"/>
      <w:bookmarkEnd w:id="22"/>
      <w:proofErr w:type="gramEnd"/>
    </w:p>
    <w:p w14:paraId="67FAA0F6" w14:textId="77777777" w:rsidR="002042D8" w:rsidRDefault="002042D8" w:rsidP="002042D8">
      <w:pPr>
        <w:pStyle w:val="ListParagraph"/>
      </w:pPr>
      <w:proofErr w:type="gramStart"/>
      <w:r w:rsidRPr="0093603B">
        <w:rPr>
          <w:rFonts w:ascii="Courier New" w:hAnsi="Courier New" w:cs="Courier New"/>
        </w:rPr>
        <w:t>.</w:t>
      </w:r>
      <w:proofErr w:type="spellStart"/>
      <w:r w:rsidRPr="0093603B">
        <w:rPr>
          <w:rFonts w:ascii="Courier New" w:hAnsi="Courier New" w:cs="Courier New"/>
        </w:rPr>
        <w:t>gdbinit</w:t>
      </w:r>
      <w:proofErr w:type="spellEnd"/>
      <w:proofErr w:type="gramEnd"/>
      <w:r w:rsidRPr="0093603B">
        <w:rPr>
          <w:rFonts w:cstheme="minorHAnsi"/>
        </w:rPr>
        <w:t xml:space="preserve"> initialization file </w:t>
      </w:r>
      <w:r>
        <w:t xml:space="preserve">contains the information on Talaria TWO’s memory and the required scripts of the GDB sources. </w:t>
      </w:r>
      <w:proofErr w:type="spellStart"/>
      <w:r w:rsidRPr="0093603B">
        <w:rPr>
          <w:rFonts w:ascii="Courier New" w:hAnsi="Courier New" w:cs="Courier New"/>
        </w:rPr>
        <w:t>gdbinit</w:t>
      </w:r>
      <w:proofErr w:type="spellEnd"/>
      <w:r>
        <w:t xml:space="preserve"> file is present under the </w:t>
      </w:r>
      <w:r w:rsidRPr="0093603B">
        <w:rPr>
          <w:i/>
          <w:iCs/>
        </w:rPr>
        <w:t>apps\</w:t>
      </w:r>
      <w:r>
        <w:t xml:space="preserve"> folder. To start the GDB session, </w:t>
      </w:r>
      <w:proofErr w:type="spellStart"/>
      <w:r>
        <w:t>gdb-multiarch</w:t>
      </w:r>
      <w:proofErr w:type="spellEnd"/>
      <w:r>
        <w:t xml:space="preserve"> should be started from this folder. </w:t>
      </w:r>
    </w:p>
    <w:p w14:paraId="14FDEF09" w14:textId="77777777" w:rsidR="002042D8" w:rsidRDefault="002042D8" w:rsidP="002042D8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6CC7F4CC" w14:textId="77777777" w:rsidR="002042D8" w:rsidRDefault="002042D8" w:rsidP="002042D8">
      <w:pPr>
        <w:pStyle w:val="ListParagraph"/>
      </w:pPr>
      <w:r>
        <w:lastRenderedPageBreak/>
        <w:t xml:space="preserve">Manual method of configuring the </w:t>
      </w:r>
      <w:proofErr w:type="spellStart"/>
      <w:r w:rsidRPr="0093603B">
        <w:rPr>
          <w:rFonts w:ascii="Courier New" w:hAnsi="Courier New" w:cs="Courier New"/>
        </w:rPr>
        <w:t>gdbinit</w:t>
      </w:r>
      <w:proofErr w:type="spellEnd"/>
      <w:r>
        <w:t xml:space="preserve"> file: </w:t>
      </w:r>
    </w:p>
    <w:p w14:paraId="4E072FB8" w14:textId="77777777" w:rsidR="002042D8" w:rsidRDefault="002042D8" w:rsidP="002042D8">
      <w:pPr>
        <w:pStyle w:val="ListParagraph"/>
      </w:pPr>
      <w:r>
        <w:t xml:space="preserve">If there are any warnings as shown in </w:t>
      </w:r>
      <w:r>
        <w:fldChar w:fldCharType="begin"/>
      </w:r>
      <w:r>
        <w:instrText xml:space="preserve"> REF _Ref92722266 \h  \* MERGEFORMAT </w:instrText>
      </w:r>
      <w:r>
        <w:fldChar w:fldCharType="separate"/>
      </w:r>
      <w:r>
        <w:t xml:space="preserve">Figure </w:t>
      </w:r>
      <w:r>
        <w:rPr>
          <w:noProof/>
        </w:rPr>
        <w:t>6</w:t>
      </w:r>
      <w:r>
        <w:fldChar w:fldCharType="end"/>
      </w:r>
      <w:r>
        <w:t xml:space="preserve">, the </w:t>
      </w:r>
      <w:proofErr w:type="spellStart"/>
      <w:r>
        <w:t>gdb-multiarch</w:t>
      </w:r>
      <w:proofErr w:type="spellEnd"/>
      <w:r>
        <w:t xml:space="preserve"> will not work for GDB commands. Hence, create a file named </w:t>
      </w:r>
      <w:proofErr w:type="spellStart"/>
      <w:r w:rsidRPr="0093603B">
        <w:rPr>
          <w:rFonts w:ascii="Courier New" w:hAnsi="Courier New" w:cs="Courier New"/>
        </w:rPr>
        <w:t>gdbinit</w:t>
      </w:r>
      <w:proofErr w:type="spellEnd"/>
      <w:r>
        <w:t xml:space="preserve"> in the home directory to allow auto-load.</w:t>
      </w:r>
    </w:p>
    <w:p w14:paraId="04BE7832" w14:textId="77777777" w:rsidR="002042D8" w:rsidRDefault="002042D8" w:rsidP="002042D8">
      <w:pPr>
        <w:pStyle w:val="ListParagraph"/>
      </w:pPr>
    </w:p>
    <w:p w14:paraId="1A15BB2E" w14:textId="77777777" w:rsidR="002042D8" w:rsidRDefault="002042D8" w:rsidP="002042D8">
      <w:pPr>
        <w:pStyle w:val="ListParagraph"/>
        <w:jc w:val="center"/>
      </w:pPr>
      <w:r w:rsidRPr="006D3D37">
        <w:rPr>
          <w:noProof/>
        </w:rPr>
        <w:drawing>
          <wp:inline distT="0" distB="0" distL="0" distR="0" wp14:anchorId="11184AC7" wp14:editId="6BF97F98">
            <wp:extent cx="6480000" cy="4183866"/>
            <wp:effectExtent l="19050" t="19050" r="16510" b="26670"/>
            <wp:docPr id="22" name="Picture 22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computer screen shot of a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1838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BAA336" w14:textId="77777777" w:rsidR="002042D8" w:rsidRDefault="002042D8" w:rsidP="002042D8">
      <w:pPr>
        <w:pStyle w:val="Caption"/>
        <w:jc w:val="center"/>
      </w:pPr>
      <w:bookmarkStart w:id="23" w:name="_Toc105612702"/>
      <w:bookmarkStart w:id="24" w:name="_Toc11906920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  <w:r>
        <w:t xml:space="preserve">: </w:t>
      </w:r>
      <w:r w:rsidRPr="0040700B">
        <w:t xml:space="preserve">Warning </w:t>
      </w:r>
      <w:proofErr w:type="gramStart"/>
      <w:r w:rsidRPr="0040700B">
        <w:t>for .</w:t>
      </w:r>
      <w:proofErr w:type="spellStart"/>
      <w:r w:rsidRPr="0040700B">
        <w:t>gdbinit</w:t>
      </w:r>
      <w:proofErr w:type="spellEnd"/>
      <w:proofErr w:type="gramEnd"/>
      <w:r w:rsidRPr="0040700B">
        <w:t xml:space="preserve"> file</w:t>
      </w:r>
      <w:bookmarkEnd w:id="23"/>
      <w:bookmarkEnd w:id="24"/>
    </w:p>
    <w:p w14:paraId="69141DBD" w14:textId="77777777" w:rsidR="002042D8" w:rsidRPr="0093603B" w:rsidRDefault="002042D8" w:rsidP="002042D8">
      <w:pPr>
        <w:pStyle w:val="ListParagraph"/>
        <w:rPr>
          <w:rFonts w:ascii="Courier New" w:hAnsi="Courier New" w:cs="Courier New"/>
        </w:rPr>
      </w:pPr>
      <w:r>
        <w:t xml:space="preserve">In the created </w:t>
      </w:r>
      <w:proofErr w:type="spellStart"/>
      <w:r>
        <w:t>gdbinit</w:t>
      </w:r>
      <w:proofErr w:type="spellEnd"/>
      <w:r>
        <w:t xml:space="preserve"> file, add the following path:</w:t>
      </w:r>
    </w:p>
    <w:p w14:paraId="43C5D4AB" w14:textId="77777777" w:rsidR="002042D8" w:rsidRPr="0093603B" w:rsidRDefault="002042D8" w:rsidP="002042D8">
      <w:pPr>
        <w:pStyle w:val="ListParagraph"/>
        <w:rPr>
          <w:rFonts w:ascii="Courier New" w:hAnsi="Courier New" w:cs="Courier New"/>
        </w:rPr>
      </w:pPr>
      <w:r w:rsidRPr="0093603B">
        <w:rPr>
          <w:rFonts w:ascii="Courier New" w:hAnsi="Courier New" w:cs="Courier New"/>
        </w:rPr>
        <w:t xml:space="preserve">add-auto-load-safe-path </w:t>
      </w:r>
      <w:proofErr w:type="gramStart"/>
      <w:r w:rsidRPr="0093603B">
        <w:rPr>
          <w:rFonts w:ascii="Courier New" w:hAnsi="Courier New" w:cs="Courier New"/>
        </w:rPr>
        <w:t>C:\Users\innop\Music\sdk_2.5alpha\apps\.gdbinit</w:t>
      </w:r>
      <w:proofErr w:type="gramEnd"/>
    </w:p>
    <w:p w14:paraId="177C8B60" w14:textId="77777777" w:rsidR="002042D8" w:rsidRDefault="002042D8" w:rsidP="002042D8">
      <w:pPr>
        <w:pStyle w:val="ListParagraph"/>
        <w:jc w:val="center"/>
      </w:pPr>
      <w:r w:rsidRPr="000B3134">
        <w:rPr>
          <w:noProof/>
        </w:rPr>
        <w:drawing>
          <wp:inline distT="0" distB="0" distL="0" distR="0" wp14:anchorId="5DA0D91C" wp14:editId="7EB600C7">
            <wp:extent cx="5398701" cy="750570"/>
            <wp:effectExtent l="19050" t="19050" r="12065" b="11430"/>
            <wp:docPr id="23" name="Picture 23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close-up of a computer screen&#10;&#10;Description automatically generated"/>
                    <pic:cNvPicPr/>
                  </pic:nvPicPr>
                  <pic:blipFill rotWithShape="1">
                    <a:blip r:embed="rId13"/>
                    <a:srcRect b="42285"/>
                    <a:stretch/>
                  </pic:blipFill>
                  <pic:spPr bwMode="auto">
                    <a:xfrm>
                      <a:off x="0" y="0"/>
                      <a:ext cx="5400000" cy="75075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BA0E4" w14:textId="77777777" w:rsidR="002042D8" w:rsidRDefault="002042D8" w:rsidP="002042D8">
      <w:pPr>
        <w:pStyle w:val="Caption"/>
        <w:jc w:val="center"/>
      </w:pPr>
      <w:bookmarkStart w:id="25" w:name="_Toc105612703"/>
      <w:bookmarkStart w:id="26" w:name="_Toc11906921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  <w:r>
        <w:t xml:space="preserve">: </w:t>
      </w:r>
      <w:r w:rsidRPr="001A203E">
        <w:t xml:space="preserve">Configuring the </w:t>
      </w:r>
      <w:proofErr w:type="spellStart"/>
      <w:r w:rsidRPr="001A203E">
        <w:t>gdbinit</w:t>
      </w:r>
      <w:proofErr w:type="spellEnd"/>
      <w:r w:rsidRPr="001A203E">
        <w:t xml:space="preserve"> </w:t>
      </w:r>
      <w:proofErr w:type="gramStart"/>
      <w:r w:rsidRPr="001A203E">
        <w:t>file</w:t>
      </w:r>
      <w:bookmarkEnd w:id="25"/>
      <w:bookmarkEnd w:id="26"/>
      <w:proofErr w:type="gramEnd"/>
    </w:p>
    <w:p w14:paraId="13581B74" w14:textId="77777777" w:rsidR="002042D8" w:rsidRDefault="002042D8" w:rsidP="002042D8">
      <w:r>
        <w:br w:type="page"/>
      </w:r>
    </w:p>
    <w:p w14:paraId="3621F5B3" w14:textId="77777777" w:rsidR="002042D8" w:rsidRDefault="002042D8" w:rsidP="002042D8">
      <w:pPr>
        <w:pStyle w:val="Heading2"/>
      </w:pPr>
      <w:bookmarkStart w:id="27" w:name="_Toc105612726"/>
      <w:bookmarkStart w:id="28" w:name="_Toc119069233"/>
      <w:r>
        <w:lastRenderedPageBreak/>
        <w:t xml:space="preserve">Start a GDB </w:t>
      </w:r>
      <w:proofErr w:type="gramStart"/>
      <w:r>
        <w:t>session</w:t>
      </w:r>
      <w:bookmarkEnd w:id="27"/>
      <w:bookmarkEnd w:id="28"/>
      <w:proofErr w:type="gramEnd"/>
    </w:p>
    <w:p w14:paraId="4FDBB595" w14:textId="77777777" w:rsidR="002042D8" w:rsidRDefault="002042D8" w:rsidP="002042D8">
      <w:pPr>
        <w:jc w:val="both"/>
      </w:pPr>
      <w:r w:rsidRPr="000A6B58">
        <w:t>In</w:t>
      </w:r>
      <w:r w:rsidRPr="00915979">
        <w:t xml:space="preserve"> a separate terminal, run the following command from the </w:t>
      </w:r>
      <w:proofErr w:type="spellStart"/>
      <w:r w:rsidRPr="000A6B58">
        <w:rPr>
          <w:rFonts w:cstheme="minorHAnsi"/>
          <w:i/>
          <w:iCs/>
        </w:rPr>
        <w:t>sdk_</w:t>
      </w:r>
      <w:proofErr w:type="gramStart"/>
      <w:r w:rsidRPr="000A6B58">
        <w:rPr>
          <w:rFonts w:cstheme="minorHAnsi"/>
          <w:i/>
          <w:iCs/>
        </w:rPr>
        <w:t>x.y</w:t>
      </w:r>
      <w:proofErr w:type="spellEnd"/>
      <w:proofErr w:type="gramEnd"/>
      <w:r w:rsidRPr="000A6B58">
        <w:rPr>
          <w:rFonts w:cstheme="minorHAnsi"/>
          <w:i/>
          <w:iCs/>
        </w:rPr>
        <w:t>\apps</w:t>
      </w:r>
      <w:r w:rsidRPr="00915979">
        <w:t xml:space="preserve"> </w:t>
      </w:r>
      <w:r>
        <w:t>folder</w:t>
      </w:r>
      <w:r w:rsidRPr="00915979">
        <w:t xml:space="preserve">. In this directory, there is </w:t>
      </w:r>
      <w:proofErr w:type="gramStart"/>
      <w:r w:rsidRPr="00915979">
        <w:t xml:space="preserve">a </w:t>
      </w:r>
      <w:r w:rsidRPr="00624391">
        <w:t>.</w:t>
      </w:r>
      <w:proofErr w:type="spellStart"/>
      <w:r w:rsidRPr="00624391">
        <w:t>gdbinit</w:t>
      </w:r>
      <w:proofErr w:type="spellEnd"/>
      <w:proofErr w:type="gramEnd"/>
      <w:r w:rsidRPr="00915979">
        <w:t xml:space="preserve"> file that configures the GDB. Here, the RAM portion of the ELF gets loaded</w:t>
      </w:r>
      <w:r>
        <w:t>.</w:t>
      </w:r>
    </w:p>
    <w:p w14:paraId="3AD20200" w14:textId="77777777" w:rsidR="002042D8" w:rsidRDefault="002042D8" w:rsidP="002042D8">
      <w:pPr>
        <w:jc w:val="center"/>
      </w:pPr>
      <w:r w:rsidRPr="003A7933">
        <w:rPr>
          <w:noProof/>
        </w:rPr>
        <w:drawing>
          <wp:inline distT="0" distB="0" distL="0" distR="0" wp14:anchorId="2748CAEE" wp14:editId="2E9DD106">
            <wp:extent cx="5400000" cy="2118151"/>
            <wp:effectExtent l="19050" t="19050" r="10795" b="15875"/>
            <wp:docPr id="28" name="Picture 2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181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A390EB" w14:textId="77777777" w:rsidR="002042D8" w:rsidRPr="000B3134" w:rsidRDefault="002042D8" w:rsidP="002042D8">
      <w:pPr>
        <w:pStyle w:val="Caption"/>
        <w:jc w:val="center"/>
      </w:pPr>
      <w:bookmarkStart w:id="29" w:name="_Toc105612704"/>
      <w:bookmarkStart w:id="30" w:name="_Toc11906921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  <w:r>
        <w:t xml:space="preserve"> </w:t>
      </w:r>
      <w:r w:rsidRPr="00A853A1">
        <w:t>Running GDB</w:t>
      </w:r>
      <w:bookmarkEnd w:id="29"/>
      <w:bookmarkEnd w:id="30"/>
    </w:p>
    <w:p w14:paraId="0EFB55D3" w14:textId="77777777" w:rsidR="002042D8" w:rsidRDefault="002042D8" w:rsidP="002042D8">
      <w:pPr>
        <w:pStyle w:val="ListParagraph"/>
        <w:numPr>
          <w:ilvl w:val="0"/>
          <w:numId w:val="3"/>
        </w:numPr>
      </w:pPr>
      <w:r>
        <w:t xml:space="preserve">Connect to </w:t>
      </w:r>
      <w:proofErr w:type="spellStart"/>
      <w:r>
        <w:t>OpenOCD</w:t>
      </w:r>
      <w:proofErr w:type="spellEnd"/>
      <w:r>
        <w:t xml:space="preserve"> by </w:t>
      </w:r>
      <w:proofErr w:type="gramStart"/>
      <w:r>
        <w:t xml:space="preserve">running  </w:t>
      </w:r>
      <w:proofErr w:type="spellStart"/>
      <w:r w:rsidRPr="0093603B">
        <w:rPr>
          <w:rFonts w:ascii="Courier New" w:hAnsi="Courier New" w:cs="Courier New"/>
        </w:rPr>
        <w:t>ocd</w:t>
      </w:r>
      <w:proofErr w:type="spellEnd"/>
      <w:proofErr w:type="gramEnd"/>
      <w:r>
        <w:t xml:space="preserve"> in the GDB prompt.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2042D8" w14:paraId="4B73DEE4" w14:textId="77777777" w:rsidTr="00726CAA">
        <w:tc>
          <w:tcPr>
            <w:tcW w:w="10086" w:type="dxa"/>
            <w:shd w:val="clear" w:color="auto" w:fill="DEEAF6" w:themeFill="accent5" w:themeFillTint="33"/>
          </w:tcPr>
          <w:p w14:paraId="5B1839F2" w14:textId="77777777" w:rsidR="002042D8" w:rsidRPr="005361FF" w:rsidRDefault="002042D8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361FF">
              <w:rPr>
                <w:rFonts w:ascii="Courier New" w:hAnsi="Courier New" w:cs="Courier New"/>
                <w:sz w:val="20"/>
                <w:szCs w:val="20"/>
              </w:rPr>
              <w:t>ocd</w:t>
            </w:r>
            <w:proofErr w:type="spellEnd"/>
          </w:p>
        </w:tc>
      </w:tr>
    </w:tbl>
    <w:p w14:paraId="373AB2D6" w14:textId="77777777" w:rsidR="002042D8" w:rsidRDefault="002042D8" w:rsidP="002042D8">
      <w:pPr>
        <w:pStyle w:val="Text2"/>
        <w:ind w:left="1620"/>
      </w:pPr>
    </w:p>
    <w:p w14:paraId="61EB85B2" w14:textId="77777777" w:rsidR="002042D8" w:rsidRDefault="002042D8" w:rsidP="002042D8">
      <w:pPr>
        <w:pStyle w:val="ListParagraph"/>
        <w:numPr>
          <w:ilvl w:val="0"/>
          <w:numId w:val="3"/>
        </w:numPr>
      </w:pPr>
      <w:r>
        <w:t>Set a break point at main: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2042D8" w14:paraId="56174F0A" w14:textId="77777777" w:rsidTr="00726CAA">
        <w:tc>
          <w:tcPr>
            <w:tcW w:w="10086" w:type="dxa"/>
            <w:shd w:val="clear" w:color="auto" w:fill="DEEAF6" w:themeFill="accent5" w:themeFillTint="33"/>
          </w:tcPr>
          <w:p w14:paraId="2374E238" w14:textId="77777777" w:rsidR="002042D8" w:rsidRPr="005361FF" w:rsidRDefault="002042D8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5361FF">
              <w:rPr>
                <w:rFonts w:ascii="Courier New" w:hAnsi="Courier New" w:cs="Courier New"/>
                <w:sz w:val="20"/>
                <w:szCs w:val="20"/>
              </w:rPr>
              <w:t>b  main</w:t>
            </w:r>
            <w:proofErr w:type="gramEnd"/>
          </w:p>
        </w:tc>
      </w:tr>
    </w:tbl>
    <w:p w14:paraId="57402486" w14:textId="77777777" w:rsidR="002042D8" w:rsidRDefault="002042D8" w:rsidP="002042D8">
      <w:pPr>
        <w:pStyle w:val="ListParagraph"/>
        <w:ind w:left="1080"/>
        <w:jc w:val="both"/>
      </w:pPr>
    </w:p>
    <w:p w14:paraId="52C6061D" w14:textId="77777777" w:rsidR="002042D8" w:rsidRDefault="002042D8" w:rsidP="002042D8">
      <w:pPr>
        <w:pStyle w:val="ListParagraph"/>
        <w:numPr>
          <w:ilvl w:val="0"/>
          <w:numId w:val="3"/>
        </w:numPr>
      </w:pPr>
      <w:r>
        <w:t xml:space="preserve">Run the application by executing: 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2042D8" w14:paraId="2A97930E" w14:textId="77777777" w:rsidTr="00726CAA">
        <w:tc>
          <w:tcPr>
            <w:tcW w:w="10086" w:type="dxa"/>
            <w:shd w:val="clear" w:color="auto" w:fill="DEEAF6" w:themeFill="accent5" w:themeFillTint="33"/>
          </w:tcPr>
          <w:p w14:paraId="11E573C9" w14:textId="77777777" w:rsidR="002042D8" w:rsidRPr="005361FF" w:rsidRDefault="002042D8" w:rsidP="00726CAA">
            <w:pPr>
              <w:pStyle w:val="ListParagraph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361FF">
              <w:rPr>
                <w:rFonts w:ascii="Courier New" w:hAnsi="Courier New" w:cs="Courier New"/>
                <w:sz w:val="20"/>
                <w:szCs w:val="20"/>
              </w:rPr>
              <w:t>R</w:t>
            </w:r>
          </w:p>
        </w:tc>
      </w:tr>
    </w:tbl>
    <w:p w14:paraId="13F139EF" w14:textId="77777777" w:rsidR="002042D8" w:rsidRDefault="002042D8" w:rsidP="002042D8">
      <w:pPr>
        <w:pStyle w:val="ListParagraph"/>
        <w:ind w:left="1620"/>
        <w:jc w:val="both"/>
      </w:pPr>
    </w:p>
    <w:p w14:paraId="284841FE" w14:textId="77777777" w:rsidR="002042D8" w:rsidRDefault="002042D8" w:rsidP="002042D8">
      <w:pPr>
        <w:pStyle w:val="ListParagraph"/>
        <w:numPr>
          <w:ilvl w:val="0"/>
          <w:numId w:val="3"/>
        </w:numPr>
      </w:pPr>
      <w:r>
        <w:t>Information on the break points set can be seen by issuing: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2042D8" w14:paraId="02325EA7" w14:textId="77777777" w:rsidTr="00726CAA">
        <w:tc>
          <w:tcPr>
            <w:tcW w:w="10086" w:type="dxa"/>
            <w:shd w:val="clear" w:color="auto" w:fill="DEEAF6" w:themeFill="accent5" w:themeFillTint="33"/>
          </w:tcPr>
          <w:p w14:paraId="771881A4" w14:textId="77777777" w:rsidR="002042D8" w:rsidRPr="005361FF" w:rsidRDefault="002042D8" w:rsidP="00726CAA">
            <w:pPr>
              <w:pStyle w:val="ListParagraph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361FF">
              <w:rPr>
                <w:rFonts w:ascii="Courier New" w:hAnsi="Courier New" w:cs="Courier New"/>
                <w:sz w:val="20"/>
                <w:szCs w:val="20"/>
              </w:rPr>
              <w:t>info b</w:t>
            </w:r>
          </w:p>
        </w:tc>
      </w:tr>
    </w:tbl>
    <w:p w14:paraId="6165D9B3" w14:textId="77777777" w:rsidR="002042D8" w:rsidRDefault="002042D8" w:rsidP="002042D8">
      <w:pPr>
        <w:pStyle w:val="ListParagraph"/>
        <w:ind w:left="1620"/>
        <w:jc w:val="both"/>
      </w:pPr>
    </w:p>
    <w:p w14:paraId="1B5D883D" w14:textId="77777777" w:rsidR="002042D8" w:rsidRDefault="002042D8" w:rsidP="002042D8">
      <w:pPr>
        <w:pStyle w:val="ListParagraph"/>
        <w:numPr>
          <w:ilvl w:val="0"/>
          <w:numId w:val="3"/>
        </w:numPr>
      </w:pPr>
      <w:r>
        <w:t>A break point at a line number of a particular source file can be set using: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2042D8" w14:paraId="36960B2F" w14:textId="77777777" w:rsidTr="00726CAA">
        <w:tc>
          <w:tcPr>
            <w:tcW w:w="10086" w:type="dxa"/>
            <w:shd w:val="clear" w:color="auto" w:fill="DEEAF6" w:themeFill="accent5" w:themeFillTint="33"/>
          </w:tcPr>
          <w:p w14:paraId="6E405F54" w14:textId="77777777" w:rsidR="002042D8" w:rsidRPr="005361FF" w:rsidRDefault="002042D8" w:rsidP="00726CAA">
            <w:pPr>
              <w:pStyle w:val="ListParagraph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5361FF">
              <w:rPr>
                <w:rFonts w:ascii="Courier New" w:hAnsi="Courier New" w:cs="Courier New"/>
                <w:sz w:val="20"/>
                <w:szCs w:val="20"/>
              </w:rPr>
              <w:t>b  &lt;</w:t>
            </w:r>
            <w:proofErr w:type="gramEnd"/>
            <w:r w:rsidRPr="005361FF">
              <w:rPr>
                <w:rFonts w:ascii="Courier New" w:hAnsi="Courier New" w:cs="Courier New"/>
                <w:sz w:val="20"/>
                <w:szCs w:val="20"/>
              </w:rPr>
              <w:t>filename&gt;: &lt;</w:t>
            </w:r>
            <w:proofErr w:type="spellStart"/>
            <w:r w:rsidRPr="005361FF">
              <w:rPr>
                <w:rFonts w:ascii="Courier New" w:hAnsi="Courier New" w:cs="Courier New"/>
                <w:sz w:val="20"/>
                <w:szCs w:val="20"/>
              </w:rPr>
              <w:t>linenum</w:t>
            </w:r>
            <w:proofErr w:type="spellEnd"/>
            <w:r w:rsidRPr="005361FF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</w:tbl>
    <w:p w14:paraId="3537D2AE" w14:textId="77777777" w:rsidR="002042D8" w:rsidRDefault="002042D8" w:rsidP="002042D8">
      <w:pPr>
        <w:pStyle w:val="ListParagraph"/>
        <w:ind w:left="1620"/>
        <w:jc w:val="both"/>
      </w:pPr>
    </w:p>
    <w:p w14:paraId="399A376D" w14:textId="77777777" w:rsidR="002042D8" w:rsidRDefault="002042D8" w:rsidP="002042D8">
      <w:pPr>
        <w:pStyle w:val="ListParagraph"/>
        <w:numPr>
          <w:ilvl w:val="0"/>
          <w:numId w:val="3"/>
        </w:numPr>
      </w:pPr>
      <w:r w:rsidRPr="00A464ED">
        <w:t>If the line to be executed is a function call</w:t>
      </w:r>
      <w:r w:rsidRPr="00987D4C">
        <w:t xml:space="preserve">, </w:t>
      </w:r>
      <w:r>
        <w:t>GDB</w:t>
      </w:r>
      <w:r w:rsidRPr="00987D4C">
        <w:t xml:space="preserve"> will step into that function and start executing its code one line at a time</w:t>
      </w:r>
      <w:r>
        <w:t>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2042D8" w14:paraId="65A17088" w14:textId="77777777" w:rsidTr="00726CAA">
        <w:tc>
          <w:tcPr>
            <w:tcW w:w="10086" w:type="dxa"/>
            <w:shd w:val="clear" w:color="auto" w:fill="DEEAF6" w:themeFill="accent5" w:themeFillTint="33"/>
          </w:tcPr>
          <w:p w14:paraId="6C4D1EBF" w14:textId="77777777" w:rsidR="002042D8" w:rsidRPr="005361FF" w:rsidRDefault="002042D8" w:rsidP="00726CAA">
            <w:pPr>
              <w:pStyle w:val="ListParagraph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361FF">
              <w:rPr>
                <w:rFonts w:ascii="Courier New" w:hAnsi="Courier New" w:cs="Courier New"/>
                <w:sz w:val="20"/>
                <w:szCs w:val="20"/>
              </w:rPr>
              <w:t>s</w:t>
            </w:r>
          </w:p>
        </w:tc>
      </w:tr>
    </w:tbl>
    <w:p w14:paraId="7D670804" w14:textId="77777777" w:rsidR="002042D8" w:rsidRDefault="002042D8" w:rsidP="002042D8">
      <w:pPr>
        <w:pStyle w:val="ListParagraph"/>
        <w:ind w:left="1620"/>
      </w:pPr>
      <w:r>
        <w:br w:type="page"/>
      </w:r>
    </w:p>
    <w:p w14:paraId="74AB6FE5" w14:textId="77777777" w:rsidR="002042D8" w:rsidRDefault="002042D8" w:rsidP="002042D8">
      <w:pPr>
        <w:pStyle w:val="ListParagraph"/>
        <w:numPr>
          <w:ilvl w:val="0"/>
          <w:numId w:val="3"/>
        </w:numPr>
      </w:pPr>
      <w:r w:rsidRPr="00987D4C">
        <w:lastRenderedPageBreak/>
        <w:t>If the entire function</w:t>
      </w:r>
      <w:r>
        <w:t xml:space="preserve"> needs to be executed</w:t>
      </w:r>
      <w:r w:rsidRPr="00987D4C">
        <w:t xml:space="preserve"> with one key</w:t>
      </w:r>
      <w:r>
        <w:t xml:space="preserve"> </w:t>
      </w:r>
      <w:r w:rsidRPr="00987D4C">
        <w:t xml:space="preserve">press, type </w:t>
      </w:r>
      <w:r w:rsidRPr="0093603B">
        <w:rPr>
          <w:rFonts w:ascii="Courier New" w:hAnsi="Courier New" w:cs="Courier New"/>
        </w:rPr>
        <w:t>next</w:t>
      </w:r>
      <w:r w:rsidRPr="00987D4C">
        <w:t xml:space="preserve"> or </w:t>
      </w:r>
      <w:r w:rsidRPr="0093603B">
        <w:rPr>
          <w:rFonts w:ascii="Courier New" w:hAnsi="Courier New" w:cs="Courier New"/>
        </w:rPr>
        <w:t>n</w:t>
      </w:r>
      <w:r w:rsidRPr="00987D4C">
        <w:t>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2042D8" w14:paraId="7C641981" w14:textId="77777777" w:rsidTr="00726CAA">
        <w:tc>
          <w:tcPr>
            <w:tcW w:w="10086" w:type="dxa"/>
            <w:shd w:val="clear" w:color="auto" w:fill="DEEAF6" w:themeFill="accent5" w:themeFillTint="33"/>
          </w:tcPr>
          <w:p w14:paraId="6FF09A80" w14:textId="77777777" w:rsidR="002042D8" w:rsidRPr="005361FF" w:rsidRDefault="002042D8" w:rsidP="00726CAA">
            <w:pPr>
              <w:pStyle w:val="ListParagraph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361FF">
              <w:rPr>
                <w:rFonts w:ascii="Courier New" w:hAnsi="Courier New" w:cs="Courier New"/>
                <w:sz w:val="20"/>
                <w:szCs w:val="20"/>
              </w:rPr>
              <w:t>next</w:t>
            </w:r>
          </w:p>
        </w:tc>
      </w:tr>
    </w:tbl>
    <w:p w14:paraId="2733778E" w14:textId="77777777" w:rsidR="002042D8" w:rsidRDefault="002042D8" w:rsidP="002042D8">
      <w:pPr>
        <w:pStyle w:val="ListParagraph"/>
        <w:ind w:left="1620"/>
      </w:pPr>
    </w:p>
    <w:p w14:paraId="7C7E48A4" w14:textId="77777777" w:rsidR="002042D8" w:rsidRDefault="002042D8" w:rsidP="002042D8">
      <w:pPr>
        <w:pStyle w:val="ListParagraph"/>
        <w:numPr>
          <w:ilvl w:val="0"/>
          <w:numId w:val="3"/>
        </w:numPr>
      </w:pPr>
      <w:r>
        <w:t>Continue running the program (after stopping, for example at a breakpoint).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2042D8" w14:paraId="3CFD6479" w14:textId="77777777" w:rsidTr="00726CAA">
        <w:tc>
          <w:tcPr>
            <w:tcW w:w="10086" w:type="dxa"/>
            <w:shd w:val="clear" w:color="auto" w:fill="DEEAF6" w:themeFill="accent5" w:themeFillTint="33"/>
          </w:tcPr>
          <w:p w14:paraId="13B5B56A" w14:textId="77777777" w:rsidR="002042D8" w:rsidRPr="00A97773" w:rsidRDefault="002042D8" w:rsidP="00726CAA">
            <w:pPr>
              <w:pStyle w:val="ListParagraph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97773">
              <w:rPr>
                <w:rFonts w:ascii="Courier New" w:hAnsi="Courier New" w:cs="Courier New"/>
                <w:sz w:val="20"/>
                <w:szCs w:val="20"/>
              </w:rPr>
              <w:t>continue</w:t>
            </w:r>
          </w:p>
        </w:tc>
      </w:tr>
    </w:tbl>
    <w:p w14:paraId="60043BF0" w14:textId="77777777" w:rsidR="002042D8" w:rsidRDefault="002042D8" w:rsidP="002042D8">
      <w:pPr>
        <w:pStyle w:val="ListParagraph"/>
        <w:ind w:left="1620"/>
        <w:jc w:val="both"/>
      </w:pPr>
    </w:p>
    <w:p w14:paraId="1D7C590E" w14:textId="77777777" w:rsidR="002042D8" w:rsidRDefault="002042D8" w:rsidP="002042D8">
      <w:pPr>
        <w:pStyle w:val="ListParagraph"/>
        <w:numPr>
          <w:ilvl w:val="0"/>
          <w:numId w:val="3"/>
        </w:numPr>
      </w:pPr>
      <w:r>
        <w:t xml:space="preserve">Step out is the </w:t>
      </w:r>
      <w:r w:rsidRPr="006D0597">
        <w:t xml:space="preserve">operation </w:t>
      </w:r>
      <w:r>
        <w:t xml:space="preserve">that </w:t>
      </w:r>
      <w:r w:rsidRPr="006D0597">
        <w:t xml:space="preserve">resumes execution </w:t>
      </w:r>
      <w:r>
        <w:t xml:space="preserve">after </w:t>
      </w:r>
      <w:r w:rsidRPr="006D0597">
        <w:t>the function the program is executing terminates</w:t>
      </w:r>
      <w:r>
        <w:t>. T</w:t>
      </w:r>
      <w:r w:rsidRPr="006D0597">
        <w:t>he debugger will stop at the statement after the function call</w:t>
      </w:r>
      <w:r>
        <w:t>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2042D8" w14:paraId="7FBF24D9" w14:textId="77777777" w:rsidTr="00726CAA">
        <w:tc>
          <w:tcPr>
            <w:tcW w:w="9996" w:type="dxa"/>
            <w:shd w:val="clear" w:color="auto" w:fill="DEEAF6" w:themeFill="accent5" w:themeFillTint="33"/>
          </w:tcPr>
          <w:p w14:paraId="46713305" w14:textId="77777777" w:rsidR="002042D8" w:rsidRPr="00A97773" w:rsidRDefault="002042D8" w:rsidP="00726CAA">
            <w:pPr>
              <w:pStyle w:val="ListParagraph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97773">
              <w:rPr>
                <w:rFonts w:ascii="Courier New" w:hAnsi="Courier New" w:cs="Courier New"/>
                <w:sz w:val="20"/>
                <w:szCs w:val="20"/>
              </w:rPr>
              <w:t>finish</w:t>
            </w:r>
          </w:p>
        </w:tc>
      </w:tr>
    </w:tbl>
    <w:p w14:paraId="62F59776" w14:textId="77777777" w:rsidR="002042D8" w:rsidRDefault="002042D8" w:rsidP="002042D8">
      <w:pPr>
        <w:pStyle w:val="Text2"/>
      </w:pPr>
    </w:p>
    <w:p w14:paraId="02C062D0" w14:textId="77777777" w:rsidR="002042D8" w:rsidRDefault="002042D8" w:rsidP="002042D8">
      <w:pPr>
        <w:pStyle w:val="ListParagraph"/>
      </w:pPr>
      <w:r>
        <w:t xml:space="preserve">Example 1: Following is the </w:t>
      </w:r>
      <w:r w:rsidRPr="00FB0CC4">
        <w:t xml:space="preserve">output while debugging the </w:t>
      </w:r>
      <w:proofErr w:type="spellStart"/>
      <w:r w:rsidRPr="0093603B">
        <w:rPr>
          <w:rFonts w:ascii="Courier New" w:hAnsi="Courier New" w:cs="Courier New"/>
        </w:rPr>
        <w:t>wifi_connect.elf</w:t>
      </w:r>
      <w:proofErr w:type="spellEnd"/>
      <w:r w:rsidRPr="00FB0CC4">
        <w:t xml:space="preserve"> using</w:t>
      </w:r>
      <w:r>
        <w:t xml:space="preserve"> GDB: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2042D8" w:rsidRPr="000A6B58" w14:paraId="14D54EC2" w14:textId="77777777" w:rsidTr="00726CAA">
        <w:tc>
          <w:tcPr>
            <w:tcW w:w="10086" w:type="dxa"/>
            <w:shd w:val="clear" w:color="auto" w:fill="DEEAF6" w:themeFill="accent5" w:themeFillTint="33"/>
          </w:tcPr>
          <w:p w14:paraId="299B69FB" w14:textId="77777777" w:rsidR="002042D8" w:rsidRPr="000A6B58" w:rsidRDefault="002042D8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A6B5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A6B58">
              <w:rPr>
                <w:rFonts w:ascii="Courier New" w:hAnsi="Courier New" w:cs="Courier New"/>
                <w:sz w:val="20"/>
                <w:szCs w:val="20"/>
              </w:rPr>
              <w:t>gdb</w:t>
            </w:r>
            <w:proofErr w:type="spellEnd"/>
            <w:r w:rsidRPr="000A6B58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  <w:proofErr w:type="spellStart"/>
            <w:r w:rsidRPr="000A6B58">
              <w:rPr>
                <w:rFonts w:ascii="Courier New" w:hAnsi="Courier New" w:cs="Courier New"/>
                <w:sz w:val="20"/>
                <w:szCs w:val="20"/>
              </w:rPr>
              <w:t>ocd</w:t>
            </w:r>
            <w:proofErr w:type="spellEnd"/>
          </w:p>
          <w:p w14:paraId="4A3D804D" w14:textId="77777777" w:rsidR="002042D8" w:rsidRPr="000A6B58" w:rsidRDefault="002042D8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A6B58">
              <w:rPr>
                <w:rFonts w:ascii="Courier New" w:hAnsi="Courier New" w:cs="Courier New"/>
                <w:sz w:val="20"/>
                <w:szCs w:val="20"/>
              </w:rPr>
              <w:t xml:space="preserve">warning: A handler for the OS ABI "Windows" is not built into this </w:t>
            </w:r>
            <w:proofErr w:type="gramStart"/>
            <w:r w:rsidRPr="000A6B58">
              <w:rPr>
                <w:rFonts w:ascii="Courier New" w:hAnsi="Courier New" w:cs="Courier New"/>
                <w:sz w:val="20"/>
                <w:szCs w:val="20"/>
              </w:rPr>
              <w:t>configuration</w:t>
            </w:r>
            <w:proofErr w:type="gramEnd"/>
          </w:p>
          <w:p w14:paraId="346FEAB5" w14:textId="77777777" w:rsidR="002042D8" w:rsidRPr="000A6B58" w:rsidRDefault="002042D8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A6B58">
              <w:rPr>
                <w:rFonts w:ascii="Courier New" w:hAnsi="Courier New" w:cs="Courier New"/>
                <w:sz w:val="20"/>
                <w:szCs w:val="20"/>
              </w:rPr>
              <w:t>of GDB.  Attempting to continue with the default armv7 settings.</w:t>
            </w:r>
          </w:p>
          <w:p w14:paraId="448BE856" w14:textId="77777777" w:rsidR="002042D8" w:rsidRPr="000A6B58" w:rsidRDefault="002042D8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65D0921" w14:textId="77777777" w:rsidR="002042D8" w:rsidRPr="000A6B58" w:rsidRDefault="002042D8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A6B58">
              <w:rPr>
                <w:rFonts w:ascii="Courier New" w:hAnsi="Courier New" w:cs="Courier New"/>
                <w:sz w:val="20"/>
                <w:szCs w:val="20"/>
              </w:rPr>
              <w:t xml:space="preserve">0x00023f36 </w:t>
            </w:r>
            <w:proofErr w:type="gramStart"/>
            <w:r w:rsidRPr="000A6B58">
              <w:rPr>
                <w:rFonts w:ascii="Courier New" w:hAnsi="Courier New" w:cs="Courier New"/>
                <w:sz w:val="20"/>
                <w:szCs w:val="20"/>
              </w:rPr>
              <w:t>in ??</w:t>
            </w:r>
            <w:proofErr w:type="gramEnd"/>
            <w:r w:rsidRPr="000A6B58">
              <w:rPr>
                <w:rFonts w:ascii="Courier New" w:hAnsi="Courier New" w:cs="Courier New"/>
                <w:sz w:val="20"/>
                <w:szCs w:val="20"/>
              </w:rPr>
              <w:t xml:space="preserve"> ()</w:t>
            </w:r>
          </w:p>
          <w:p w14:paraId="7A340150" w14:textId="77777777" w:rsidR="002042D8" w:rsidRPr="000A6B58" w:rsidRDefault="002042D8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A6B5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A6B58">
              <w:rPr>
                <w:rFonts w:ascii="Courier New" w:hAnsi="Courier New" w:cs="Courier New"/>
                <w:sz w:val="20"/>
                <w:szCs w:val="20"/>
              </w:rPr>
              <w:t>gdb</w:t>
            </w:r>
            <w:proofErr w:type="spellEnd"/>
            <w:r w:rsidRPr="000A6B58">
              <w:rPr>
                <w:rFonts w:ascii="Courier New" w:hAnsi="Courier New" w:cs="Courier New"/>
                <w:sz w:val="20"/>
                <w:szCs w:val="20"/>
              </w:rPr>
              <w:t>) b main</w:t>
            </w:r>
          </w:p>
          <w:p w14:paraId="38236175" w14:textId="77777777" w:rsidR="002042D8" w:rsidRPr="000A6B58" w:rsidRDefault="002042D8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A6B58">
              <w:rPr>
                <w:rFonts w:ascii="Courier New" w:hAnsi="Courier New" w:cs="Courier New"/>
                <w:sz w:val="20"/>
                <w:szCs w:val="20"/>
              </w:rPr>
              <w:t xml:space="preserve">Breakpoint 1 at 0x150e04: file </w:t>
            </w:r>
            <w:proofErr w:type="spellStart"/>
            <w:r w:rsidRPr="000A6B58">
              <w:rPr>
                <w:rFonts w:ascii="Courier New" w:hAnsi="Courier New" w:cs="Courier New"/>
                <w:sz w:val="20"/>
                <w:szCs w:val="20"/>
              </w:rPr>
              <w:t>src</w:t>
            </w:r>
            <w:proofErr w:type="spellEnd"/>
            <w:r w:rsidRPr="000A6B58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0A6B58">
              <w:rPr>
                <w:rFonts w:ascii="Courier New" w:hAnsi="Courier New" w:cs="Courier New"/>
                <w:sz w:val="20"/>
                <w:szCs w:val="20"/>
              </w:rPr>
              <w:t>wifi_connect.c</w:t>
            </w:r>
            <w:proofErr w:type="spellEnd"/>
            <w:r w:rsidRPr="000A6B58">
              <w:rPr>
                <w:rFonts w:ascii="Courier New" w:hAnsi="Courier New" w:cs="Courier New"/>
                <w:sz w:val="20"/>
                <w:szCs w:val="20"/>
              </w:rPr>
              <w:t>, line 79.</w:t>
            </w:r>
          </w:p>
          <w:p w14:paraId="405EA809" w14:textId="77777777" w:rsidR="002042D8" w:rsidRPr="000A6B58" w:rsidRDefault="002042D8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A6B58">
              <w:rPr>
                <w:rFonts w:ascii="Courier New" w:hAnsi="Courier New" w:cs="Courier New"/>
                <w:sz w:val="20"/>
                <w:szCs w:val="20"/>
              </w:rPr>
              <w:t>Note: automatically using hardware breakpoints for read-only addresses.</w:t>
            </w:r>
          </w:p>
          <w:p w14:paraId="0A6135A4" w14:textId="77777777" w:rsidR="002042D8" w:rsidRPr="000A6B58" w:rsidRDefault="002042D8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A6B5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A6B58">
              <w:rPr>
                <w:rFonts w:ascii="Courier New" w:hAnsi="Courier New" w:cs="Courier New"/>
                <w:sz w:val="20"/>
                <w:szCs w:val="20"/>
              </w:rPr>
              <w:t>gdb</w:t>
            </w:r>
            <w:proofErr w:type="spellEnd"/>
            <w:r w:rsidRPr="000A6B58">
              <w:rPr>
                <w:rFonts w:ascii="Courier New" w:hAnsi="Courier New" w:cs="Courier New"/>
                <w:sz w:val="20"/>
                <w:szCs w:val="20"/>
              </w:rPr>
              <w:t>) R</w:t>
            </w:r>
          </w:p>
          <w:p w14:paraId="4E539C49" w14:textId="77777777" w:rsidR="002042D8" w:rsidRPr="000A6B58" w:rsidRDefault="002042D8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A6B58">
              <w:rPr>
                <w:rFonts w:ascii="Courier New" w:hAnsi="Courier New" w:cs="Courier New"/>
                <w:sz w:val="20"/>
                <w:szCs w:val="20"/>
              </w:rPr>
              <w:t xml:space="preserve">JTAG tap: </w:t>
            </w:r>
            <w:proofErr w:type="spellStart"/>
            <w:r w:rsidRPr="000A6B58">
              <w:rPr>
                <w:rFonts w:ascii="Courier New" w:hAnsi="Courier New" w:cs="Courier New"/>
                <w:sz w:val="20"/>
                <w:szCs w:val="20"/>
              </w:rPr>
              <w:t>talaria_two.cpu</w:t>
            </w:r>
            <w:proofErr w:type="spellEnd"/>
            <w:r w:rsidRPr="000A6B58">
              <w:rPr>
                <w:rFonts w:ascii="Courier New" w:hAnsi="Courier New" w:cs="Courier New"/>
                <w:sz w:val="20"/>
                <w:szCs w:val="20"/>
              </w:rPr>
              <w:t xml:space="preserve"> tap/device found: 0x4ba00477 (</w:t>
            </w:r>
            <w:proofErr w:type="spellStart"/>
            <w:r w:rsidRPr="000A6B58">
              <w:rPr>
                <w:rFonts w:ascii="Courier New" w:hAnsi="Courier New" w:cs="Courier New"/>
                <w:sz w:val="20"/>
                <w:szCs w:val="20"/>
              </w:rPr>
              <w:t>mfg</w:t>
            </w:r>
            <w:proofErr w:type="spellEnd"/>
            <w:r w:rsidRPr="000A6B58">
              <w:rPr>
                <w:rFonts w:ascii="Courier New" w:hAnsi="Courier New" w:cs="Courier New"/>
                <w:sz w:val="20"/>
                <w:szCs w:val="20"/>
              </w:rPr>
              <w:t xml:space="preserve">: 0x23b (ARM Ltd.), part: 0xba00, </w:t>
            </w:r>
            <w:proofErr w:type="spellStart"/>
            <w:r w:rsidRPr="000A6B58">
              <w:rPr>
                <w:rFonts w:ascii="Courier New" w:hAnsi="Courier New" w:cs="Courier New"/>
                <w:sz w:val="20"/>
                <w:szCs w:val="20"/>
              </w:rPr>
              <w:t>ver</w:t>
            </w:r>
            <w:proofErr w:type="spellEnd"/>
            <w:r w:rsidRPr="000A6B58">
              <w:rPr>
                <w:rFonts w:ascii="Courier New" w:hAnsi="Courier New" w:cs="Courier New"/>
                <w:sz w:val="20"/>
                <w:szCs w:val="20"/>
              </w:rPr>
              <w:t>: 0x4)</w:t>
            </w:r>
          </w:p>
          <w:p w14:paraId="789F6FD6" w14:textId="77777777" w:rsidR="002042D8" w:rsidRPr="000A6B58" w:rsidRDefault="002042D8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A6B58">
              <w:rPr>
                <w:rFonts w:ascii="Courier New" w:hAnsi="Courier New" w:cs="Courier New"/>
                <w:sz w:val="20"/>
                <w:szCs w:val="20"/>
              </w:rPr>
              <w:t xml:space="preserve">target halted due to debug-request, current mode: </w:t>
            </w:r>
            <w:proofErr w:type="gramStart"/>
            <w:r w:rsidRPr="000A6B58">
              <w:rPr>
                <w:rFonts w:ascii="Courier New" w:hAnsi="Courier New" w:cs="Courier New"/>
                <w:sz w:val="20"/>
                <w:szCs w:val="20"/>
              </w:rPr>
              <w:t>Thread</w:t>
            </w:r>
            <w:proofErr w:type="gramEnd"/>
          </w:p>
          <w:p w14:paraId="17926459" w14:textId="77777777" w:rsidR="002042D8" w:rsidRPr="000A6B58" w:rsidRDefault="002042D8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A6B58">
              <w:rPr>
                <w:rFonts w:ascii="Courier New" w:hAnsi="Courier New" w:cs="Courier New"/>
                <w:sz w:val="20"/>
                <w:szCs w:val="20"/>
              </w:rPr>
              <w:t>xPSR</w:t>
            </w:r>
            <w:proofErr w:type="spellEnd"/>
            <w:r w:rsidRPr="000A6B58">
              <w:rPr>
                <w:rFonts w:ascii="Courier New" w:hAnsi="Courier New" w:cs="Courier New"/>
                <w:sz w:val="20"/>
                <w:szCs w:val="20"/>
              </w:rPr>
              <w:t xml:space="preserve">: 0x01000000 pc: 0x00020f90 </w:t>
            </w:r>
            <w:proofErr w:type="spellStart"/>
            <w:r w:rsidRPr="000A6B58">
              <w:rPr>
                <w:rFonts w:ascii="Courier New" w:hAnsi="Courier New" w:cs="Courier New"/>
                <w:sz w:val="20"/>
                <w:szCs w:val="20"/>
              </w:rPr>
              <w:t>msp</w:t>
            </w:r>
            <w:proofErr w:type="spellEnd"/>
            <w:r w:rsidRPr="000A6B58">
              <w:rPr>
                <w:rFonts w:ascii="Courier New" w:hAnsi="Courier New" w:cs="Courier New"/>
                <w:sz w:val="20"/>
                <w:szCs w:val="20"/>
              </w:rPr>
              <w:t>: 0x00041a78</w:t>
            </w:r>
          </w:p>
          <w:p w14:paraId="66206AB2" w14:textId="77777777" w:rsidR="002042D8" w:rsidRPr="000A6B58" w:rsidRDefault="002042D8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A6B58">
              <w:rPr>
                <w:rFonts w:ascii="Courier New" w:hAnsi="Courier New" w:cs="Courier New"/>
                <w:sz w:val="20"/>
                <w:szCs w:val="20"/>
              </w:rPr>
              <w:t xml:space="preserve">Loading section .text, size 0x13778 </w:t>
            </w:r>
            <w:proofErr w:type="spellStart"/>
            <w:r w:rsidRPr="000A6B58">
              <w:rPr>
                <w:rFonts w:ascii="Courier New" w:hAnsi="Courier New" w:cs="Courier New"/>
                <w:sz w:val="20"/>
                <w:szCs w:val="20"/>
              </w:rPr>
              <w:t>lma</w:t>
            </w:r>
            <w:proofErr w:type="spellEnd"/>
            <w:r w:rsidRPr="000A6B58">
              <w:rPr>
                <w:rFonts w:ascii="Courier New" w:hAnsi="Courier New" w:cs="Courier New"/>
                <w:sz w:val="20"/>
                <w:szCs w:val="20"/>
              </w:rPr>
              <w:t xml:space="preserve"> 0x42000</w:t>
            </w:r>
          </w:p>
          <w:p w14:paraId="04AA09A2" w14:textId="77777777" w:rsidR="002042D8" w:rsidRPr="000A6B58" w:rsidRDefault="002042D8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A6B58">
              <w:rPr>
                <w:rFonts w:ascii="Courier New" w:hAnsi="Courier New" w:cs="Courier New"/>
                <w:sz w:val="20"/>
                <w:szCs w:val="20"/>
              </w:rPr>
              <w:t xml:space="preserve">Loading section .data, size 0x520 </w:t>
            </w:r>
            <w:proofErr w:type="spellStart"/>
            <w:r w:rsidRPr="000A6B58">
              <w:rPr>
                <w:rFonts w:ascii="Courier New" w:hAnsi="Courier New" w:cs="Courier New"/>
                <w:sz w:val="20"/>
                <w:szCs w:val="20"/>
              </w:rPr>
              <w:t>lma</w:t>
            </w:r>
            <w:proofErr w:type="spellEnd"/>
            <w:r w:rsidRPr="000A6B58">
              <w:rPr>
                <w:rFonts w:ascii="Courier New" w:hAnsi="Courier New" w:cs="Courier New"/>
                <w:sz w:val="20"/>
                <w:szCs w:val="20"/>
              </w:rPr>
              <w:t xml:space="preserve"> 0x55778</w:t>
            </w:r>
          </w:p>
          <w:p w14:paraId="0A402C99" w14:textId="77777777" w:rsidR="002042D8" w:rsidRPr="000A6B58" w:rsidRDefault="002042D8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A6B58">
              <w:rPr>
                <w:rFonts w:ascii="Courier New" w:hAnsi="Courier New" w:cs="Courier New"/>
                <w:sz w:val="20"/>
                <w:szCs w:val="20"/>
              </w:rPr>
              <w:t xml:space="preserve">Loading </w:t>
            </w:r>
            <w:proofErr w:type="gramStart"/>
            <w:r w:rsidRPr="000A6B58">
              <w:rPr>
                <w:rFonts w:ascii="Courier New" w:hAnsi="Courier New" w:cs="Courier New"/>
                <w:sz w:val="20"/>
                <w:szCs w:val="20"/>
              </w:rPr>
              <w:t>section .virt</w:t>
            </w:r>
            <w:proofErr w:type="gramEnd"/>
            <w:r w:rsidRPr="000A6B58">
              <w:rPr>
                <w:rFonts w:ascii="Courier New" w:hAnsi="Courier New" w:cs="Courier New"/>
                <w:sz w:val="20"/>
                <w:szCs w:val="20"/>
              </w:rPr>
              <w:t xml:space="preserve">0, size 0x10a28 </w:t>
            </w:r>
            <w:proofErr w:type="spellStart"/>
            <w:r w:rsidRPr="000A6B58">
              <w:rPr>
                <w:rFonts w:ascii="Courier New" w:hAnsi="Courier New" w:cs="Courier New"/>
                <w:sz w:val="20"/>
                <w:szCs w:val="20"/>
              </w:rPr>
              <w:t>lma</w:t>
            </w:r>
            <w:proofErr w:type="spellEnd"/>
            <w:r w:rsidRPr="000A6B58">
              <w:rPr>
                <w:rFonts w:ascii="Courier New" w:hAnsi="Courier New" w:cs="Courier New"/>
                <w:sz w:val="20"/>
                <w:szCs w:val="20"/>
              </w:rPr>
              <w:t xml:space="preserve"> 0x2000000</w:t>
            </w:r>
          </w:p>
          <w:p w14:paraId="5AFBAB85" w14:textId="77777777" w:rsidR="002042D8" w:rsidRPr="000A6B58" w:rsidRDefault="002042D8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A6B58">
              <w:rPr>
                <w:rFonts w:ascii="Courier New" w:hAnsi="Courier New" w:cs="Courier New"/>
                <w:sz w:val="20"/>
                <w:szCs w:val="20"/>
              </w:rPr>
              <w:t xml:space="preserve">Loading </w:t>
            </w:r>
            <w:proofErr w:type="gramStart"/>
            <w:r w:rsidRPr="000A6B58">
              <w:rPr>
                <w:rFonts w:ascii="Courier New" w:hAnsi="Courier New" w:cs="Courier New"/>
                <w:sz w:val="20"/>
                <w:szCs w:val="20"/>
              </w:rPr>
              <w:t>section .virt</w:t>
            </w:r>
            <w:proofErr w:type="gramEnd"/>
            <w:r w:rsidRPr="000A6B58">
              <w:rPr>
                <w:rFonts w:ascii="Courier New" w:hAnsi="Courier New" w:cs="Courier New"/>
                <w:sz w:val="20"/>
                <w:szCs w:val="20"/>
              </w:rPr>
              <w:t xml:space="preserve">1, size 0x17c98 </w:t>
            </w:r>
            <w:proofErr w:type="spellStart"/>
            <w:r w:rsidRPr="000A6B58">
              <w:rPr>
                <w:rFonts w:ascii="Courier New" w:hAnsi="Courier New" w:cs="Courier New"/>
                <w:sz w:val="20"/>
                <w:szCs w:val="20"/>
              </w:rPr>
              <w:t>lma</w:t>
            </w:r>
            <w:proofErr w:type="spellEnd"/>
            <w:r w:rsidRPr="000A6B58">
              <w:rPr>
                <w:rFonts w:ascii="Courier New" w:hAnsi="Courier New" w:cs="Courier New"/>
                <w:sz w:val="20"/>
                <w:szCs w:val="20"/>
              </w:rPr>
              <w:t xml:space="preserve"> 0x3000000</w:t>
            </w:r>
          </w:p>
          <w:p w14:paraId="03EFE12A" w14:textId="77777777" w:rsidR="002042D8" w:rsidRPr="000A6B58" w:rsidRDefault="002042D8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A6B58">
              <w:rPr>
                <w:rFonts w:ascii="Courier New" w:hAnsi="Courier New" w:cs="Courier New"/>
                <w:sz w:val="20"/>
                <w:szCs w:val="20"/>
              </w:rPr>
              <w:t xml:space="preserve">Loading </w:t>
            </w:r>
            <w:proofErr w:type="gramStart"/>
            <w:r w:rsidRPr="000A6B58">
              <w:rPr>
                <w:rFonts w:ascii="Courier New" w:hAnsi="Courier New" w:cs="Courier New"/>
                <w:sz w:val="20"/>
                <w:szCs w:val="20"/>
              </w:rPr>
              <w:t>section .virt</w:t>
            </w:r>
            <w:proofErr w:type="gramEnd"/>
            <w:r w:rsidRPr="000A6B58">
              <w:rPr>
                <w:rFonts w:ascii="Courier New" w:hAnsi="Courier New" w:cs="Courier New"/>
                <w:sz w:val="20"/>
                <w:szCs w:val="20"/>
              </w:rPr>
              <w:t xml:space="preserve">2, size 0x22824 </w:t>
            </w:r>
            <w:proofErr w:type="spellStart"/>
            <w:r w:rsidRPr="000A6B58">
              <w:rPr>
                <w:rFonts w:ascii="Courier New" w:hAnsi="Courier New" w:cs="Courier New"/>
                <w:sz w:val="20"/>
                <w:szCs w:val="20"/>
              </w:rPr>
              <w:t>lma</w:t>
            </w:r>
            <w:proofErr w:type="spellEnd"/>
            <w:r w:rsidRPr="000A6B58">
              <w:rPr>
                <w:rFonts w:ascii="Courier New" w:hAnsi="Courier New" w:cs="Courier New"/>
                <w:sz w:val="20"/>
                <w:szCs w:val="20"/>
              </w:rPr>
              <w:t xml:space="preserve"> 0x4000000</w:t>
            </w:r>
          </w:p>
          <w:p w14:paraId="249DC58D" w14:textId="77777777" w:rsidR="002042D8" w:rsidRPr="000A6B58" w:rsidRDefault="002042D8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A6B58">
              <w:rPr>
                <w:rFonts w:ascii="Courier New" w:hAnsi="Courier New" w:cs="Courier New"/>
                <w:sz w:val="20"/>
                <w:szCs w:val="20"/>
              </w:rPr>
              <w:t xml:space="preserve">Loading </w:t>
            </w:r>
            <w:proofErr w:type="gramStart"/>
            <w:r w:rsidRPr="000A6B58">
              <w:rPr>
                <w:rFonts w:ascii="Courier New" w:hAnsi="Courier New" w:cs="Courier New"/>
                <w:sz w:val="20"/>
                <w:szCs w:val="20"/>
              </w:rPr>
              <w:t>section .virt</w:t>
            </w:r>
            <w:proofErr w:type="gramEnd"/>
            <w:r w:rsidRPr="000A6B58">
              <w:rPr>
                <w:rFonts w:ascii="Courier New" w:hAnsi="Courier New" w:cs="Courier New"/>
                <w:sz w:val="20"/>
                <w:szCs w:val="20"/>
              </w:rPr>
              <w:t xml:space="preserve">3, size 0x628 </w:t>
            </w:r>
            <w:proofErr w:type="spellStart"/>
            <w:r w:rsidRPr="000A6B58">
              <w:rPr>
                <w:rFonts w:ascii="Courier New" w:hAnsi="Courier New" w:cs="Courier New"/>
                <w:sz w:val="20"/>
                <w:szCs w:val="20"/>
              </w:rPr>
              <w:t>lma</w:t>
            </w:r>
            <w:proofErr w:type="spellEnd"/>
            <w:r w:rsidRPr="000A6B58">
              <w:rPr>
                <w:rFonts w:ascii="Courier New" w:hAnsi="Courier New" w:cs="Courier New"/>
                <w:sz w:val="20"/>
                <w:szCs w:val="20"/>
              </w:rPr>
              <w:t xml:space="preserve"> 0x5000000</w:t>
            </w:r>
          </w:p>
          <w:p w14:paraId="53B07C07" w14:textId="77777777" w:rsidR="002042D8" w:rsidRPr="000A6B58" w:rsidRDefault="002042D8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A6B58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Loading </w:t>
            </w:r>
            <w:proofErr w:type="gramStart"/>
            <w:r w:rsidRPr="000A6B58">
              <w:rPr>
                <w:rFonts w:ascii="Courier New" w:hAnsi="Courier New" w:cs="Courier New"/>
                <w:sz w:val="20"/>
                <w:szCs w:val="20"/>
              </w:rPr>
              <w:t>section .virt</w:t>
            </w:r>
            <w:proofErr w:type="gramEnd"/>
            <w:r w:rsidRPr="000A6B58">
              <w:rPr>
                <w:rFonts w:ascii="Courier New" w:hAnsi="Courier New" w:cs="Courier New"/>
                <w:sz w:val="20"/>
                <w:szCs w:val="20"/>
              </w:rPr>
              <w:t xml:space="preserve">4, size 0x5704 </w:t>
            </w:r>
            <w:proofErr w:type="spellStart"/>
            <w:r w:rsidRPr="000A6B58">
              <w:rPr>
                <w:rFonts w:ascii="Courier New" w:hAnsi="Courier New" w:cs="Courier New"/>
                <w:sz w:val="20"/>
                <w:szCs w:val="20"/>
              </w:rPr>
              <w:t>lma</w:t>
            </w:r>
            <w:proofErr w:type="spellEnd"/>
            <w:r w:rsidRPr="000A6B58">
              <w:rPr>
                <w:rFonts w:ascii="Courier New" w:hAnsi="Courier New" w:cs="Courier New"/>
                <w:sz w:val="20"/>
                <w:szCs w:val="20"/>
              </w:rPr>
              <w:t xml:space="preserve"> 0x6000000</w:t>
            </w:r>
          </w:p>
          <w:p w14:paraId="3492EF29" w14:textId="77777777" w:rsidR="002042D8" w:rsidRPr="000A6B58" w:rsidRDefault="002042D8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A6B58">
              <w:rPr>
                <w:rFonts w:ascii="Courier New" w:hAnsi="Courier New" w:cs="Courier New"/>
                <w:sz w:val="20"/>
                <w:szCs w:val="20"/>
              </w:rPr>
              <w:t xml:space="preserve">Loading </w:t>
            </w:r>
            <w:proofErr w:type="gramStart"/>
            <w:r w:rsidRPr="000A6B58">
              <w:rPr>
                <w:rFonts w:ascii="Courier New" w:hAnsi="Courier New" w:cs="Courier New"/>
                <w:sz w:val="20"/>
                <w:szCs w:val="20"/>
              </w:rPr>
              <w:t>section .virt</w:t>
            </w:r>
            <w:proofErr w:type="gramEnd"/>
            <w:r w:rsidRPr="000A6B58">
              <w:rPr>
                <w:rFonts w:ascii="Courier New" w:hAnsi="Courier New" w:cs="Courier New"/>
                <w:sz w:val="20"/>
                <w:szCs w:val="20"/>
              </w:rPr>
              <w:t xml:space="preserve">5, size 0x2ec </w:t>
            </w:r>
            <w:proofErr w:type="spellStart"/>
            <w:r w:rsidRPr="000A6B58">
              <w:rPr>
                <w:rFonts w:ascii="Courier New" w:hAnsi="Courier New" w:cs="Courier New"/>
                <w:sz w:val="20"/>
                <w:szCs w:val="20"/>
              </w:rPr>
              <w:t>lma</w:t>
            </w:r>
            <w:proofErr w:type="spellEnd"/>
            <w:r w:rsidRPr="000A6B58">
              <w:rPr>
                <w:rFonts w:ascii="Courier New" w:hAnsi="Courier New" w:cs="Courier New"/>
                <w:sz w:val="20"/>
                <w:szCs w:val="20"/>
              </w:rPr>
              <w:t xml:space="preserve"> 0x7000000</w:t>
            </w:r>
          </w:p>
          <w:p w14:paraId="03EDD0D7" w14:textId="77777777" w:rsidR="002042D8" w:rsidRPr="000A6B58" w:rsidRDefault="002042D8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A6B58">
              <w:rPr>
                <w:rFonts w:ascii="Courier New" w:hAnsi="Courier New" w:cs="Courier New"/>
                <w:sz w:val="20"/>
                <w:szCs w:val="20"/>
              </w:rPr>
              <w:t xml:space="preserve">Start address 0x00047d00, load size </w:t>
            </w:r>
            <w:proofErr w:type="gramStart"/>
            <w:r w:rsidRPr="000A6B58">
              <w:rPr>
                <w:rFonts w:ascii="Courier New" w:hAnsi="Courier New" w:cs="Courier New"/>
                <w:sz w:val="20"/>
                <w:szCs w:val="20"/>
              </w:rPr>
              <w:t>412564</w:t>
            </w:r>
            <w:proofErr w:type="gramEnd"/>
          </w:p>
          <w:p w14:paraId="55716C85" w14:textId="77777777" w:rsidR="002042D8" w:rsidRPr="000A6B58" w:rsidRDefault="002042D8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A6B58">
              <w:rPr>
                <w:rFonts w:ascii="Courier New" w:hAnsi="Courier New" w:cs="Courier New"/>
                <w:sz w:val="20"/>
                <w:szCs w:val="20"/>
              </w:rPr>
              <w:t>Transfer rate: 71 KB/sec, 13308 bytes/write.</w:t>
            </w:r>
          </w:p>
          <w:p w14:paraId="7B5D0ECB" w14:textId="77777777" w:rsidR="002042D8" w:rsidRPr="000A6B58" w:rsidRDefault="002042D8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C0D71D7" w14:textId="77777777" w:rsidR="002042D8" w:rsidRPr="000A6B58" w:rsidRDefault="002042D8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A6B58">
              <w:rPr>
                <w:rFonts w:ascii="Courier New" w:hAnsi="Courier New" w:cs="Courier New"/>
                <w:sz w:val="20"/>
                <w:szCs w:val="20"/>
              </w:rPr>
              <w:t>Program received signal SIGTRAP, Trace/breakpoint trap.</w:t>
            </w:r>
          </w:p>
          <w:p w14:paraId="6AD514C1" w14:textId="77777777" w:rsidR="002042D8" w:rsidRPr="000A6B58" w:rsidRDefault="002042D8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A6B58">
              <w:rPr>
                <w:rFonts w:ascii="Courier New" w:hAnsi="Courier New" w:cs="Courier New"/>
                <w:sz w:val="20"/>
                <w:szCs w:val="20"/>
              </w:rPr>
              <w:t>shutdown () at arm/</w:t>
            </w:r>
            <w:proofErr w:type="gramStart"/>
            <w:r w:rsidRPr="000A6B58">
              <w:rPr>
                <w:rFonts w:ascii="Courier New" w:hAnsi="Courier New" w:cs="Courier New"/>
                <w:sz w:val="20"/>
                <w:szCs w:val="20"/>
              </w:rPr>
              <w:t>entry.S</w:t>
            </w:r>
            <w:proofErr w:type="gramEnd"/>
            <w:r w:rsidRPr="000A6B58">
              <w:rPr>
                <w:rFonts w:ascii="Courier New" w:hAnsi="Courier New" w:cs="Courier New"/>
                <w:sz w:val="20"/>
                <w:szCs w:val="20"/>
              </w:rPr>
              <w:t>:196</w:t>
            </w:r>
          </w:p>
          <w:p w14:paraId="0B8A0D2E" w14:textId="77777777" w:rsidR="002042D8" w:rsidRPr="000A6B58" w:rsidRDefault="002042D8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A6B58">
              <w:rPr>
                <w:rFonts w:ascii="Courier New" w:hAnsi="Courier New" w:cs="Courier New"/>
                <w:sz w:val="20"/>
                <w:szCs w:val="20"/>
              </w:rPr>
              <w:t>196     arm/</w:t>
            </w:r>
            <w:proofErr w:type="spellStart"/>
            <w:proofErr w:type="gramStart"/>
            <w:r w:rsidRPr="000A6B58">
              <w:rPr>
                <w:rFonts w:ascii="Courier New" w:hAnsi="Courier New" w:cs="Courier New"/>
                <w:sz w:val="20"/>
                <w:szCs w:val="20"/>
              </w:rPr>
              <w:t>entry.S</w:t>
            </w:r>
            <w:proofErr w:type="spellEnd"/>
            <w:proofErr w:type="gramEnd"/>
            <w:r w:rsidRPr="000A6B58">
              <w:rPr>
                <w:rFonts w:ascii="Courier New" w:hAnsi="Courier New" w:cs="Courier New"/>
                <w:sz w:val="20"/>
                <w:szCs w:val="20"/>
              </w:rPr>
              <w:t>: No such file or directory.</w:t>
            </w:r>
          </w:p>
          <w:p w14:paraId="4A2841E7" w14:textId="77777777" w:rsidR="002042D8" w:rsidRPr="000A6B58" w:rsidRDefault="002042D8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A6B5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A6B58">
              <w:rPr>
                <w:rFonts w:ascii="Courier New" w:hAnsi="Courier New" w:cs="Courier New"/>
                <w:sz w:val="20"/>
                <w:szCs w:val="20"/>
              </w:rPr>
              <w:t>gdb</w:t>
            </w:r>
            <w:proofErr w:type="spellEnd"/>
            <w:r w:rsidRPr="000A6B58">
              <w:rPr>
                <w:rFonts w:ascii="Courier New" w:hAnsi="Courier New" w:cs="Courier New"/>
                <w:sz w:val="20"/>
                <w:szCs w:val="20"/>
              </w:rPr>
              <w:t>) info b</w:t>
            </w:r>
          </w:p>
          <w:p w14:paraId="05750A7F" w14:textId="77777777" w:rsidR="002042D8" w:rsidRPr="000A6B58" w:rsidRDefault="002042D8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A6B58">
              <w:rPr>
                <w:rFonts w:ascii="Courier New" w:hAnsi="Courier New" w:cs="Courier New"/>
                <w:sz w:val="20"/>
                <w:szCs w:val="20"/>
              </w:rPr>
              <w:t xml:space="preserve">Num     Type           </w:t>
            </w:r>
            <w:proofErr w:type="spellStart"/>
            <w:r w:rsidRPr="000A6B58">
              <w:rPr>
                <w:rFonts w:ascii="Courier New" w:hAnsi="Courier New" w:cs="Courier New"/>
                <w:sz w:val="20"/>
                <w:szCs w:val="20"/>
              </w:rPr>
              <w:t>Disp</w:t>
            </w:r>
            <w:proofErr w:type="spellEnd"/>
            <w:r w:rsidRPr="000A6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A6B58">
              <w:rPr>
                <w:rFonts w:ascii="Courier New" w:hAnsi="Courier New" w:cs="Courier New"/>
                <w:sz w:val="20"/>
                <w:szCs w:val="20"/>
              </w:rPr>
              <w:t>Enb</w:t>
            </w:r>
            <w:proofErr w:type="spellEnd"/>
            <w:r w:rsidRPr="000A6B58">
              <w:rPr>
                <w:rFonts w:ascii="Courier New" w:hAnsi="Courier New" w:cs="Courier New"/>
                <w:sz w:val="20"/>
                <w:szCs w:val="20"/>
              </w:rPr>
              <w:t xml:space="preserve"> Address    What</w:t>
            </w:r>
          </w:p>
          <w:p w14:paraId="762059DD" w14:textId="77777777" w:rsidR="002042D8" w:rsidRPr="000A6B58" w:rsidRDefault="002042D8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A6B58">
              <w:rPr>
                <w:rFonts w:ascii="Courier New" w:hAnsi="Courier New" w:cs="Courier New"/>
                <w:sz w:val="20"/>
                <w:szCs w:val="20"/>
              </w:rPr>
              <w:t xml:space="preserve">1       breakpoint     keep y   0x00150e04 in main at </w:t>
            </w:r>
            <w:proofErr w:type="spellStart"/>
            <w:r w:rsidRPr="000A6B58">
              <w:rPr>
                <w:rFonts w:ascii="Courier New" w:hAnsi="Courier New" w:cs="Courier New"/>
                <w:sz w:val="20"/>
                <w:szCs w:val="20"/>
              </w:rPr>
              <w:t>src</w:t>
            </w:r>
            <w:proofErr w:type="spellEnd"/>
            <w:r w:rsidRPr="000A6B58">
              <w:rPr>
                <w:rFonts w:ascii="Courier New" w:hAnsi="Courier New" w:cs="Courier New"/>
                <w:sz w:val="20"/>
                <w:szCs w:val="20"/>
              </w:rPr>
              <w:t>/wifi_connect.c:</w:t>
            </w:r>
            <w:proofErr w:type="gramStart"/>
            <w:r w:rsidRPr="000A6B58">
              <w:rPr>
                <w:rFonts w:ascii="Courier New" w:hAnsi="Courier New" w:cs="Courier New"/>
                <w:sz w:val="20"/>
                <w:szCs w:val="20"/>
              </w:rPr>
              <w:t>79</w:t>
            </w:r>
            <w:proofErr w:type="gramEnd"/>
          </w:p>
          <w:p w14:paraId="5224682C" w14:textId="77777777" w:rsidR="002042D8" w:rsidRPr="000A6B58" w:rsidRDefault="002042D8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A6B5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A6B58">
              <w:rPr>
                <w:rFonts w:ascii="Courier New" w:hAnsi="Courier New" w:cs="Courier New"/>
                <w:sz w:val="20"/>
                <w:szCs w:val="20"/>
              </w:rPr>
              <w:t>gdb</w:t>
            </w:r>
            <w:proofErr w:type="spellEnd"/>
            <w:r w:rsidRPr="000A6B58">
              <w:rPr>
                <w:rFonts w:ascii="Courier New" w:hAnsi="Courier New" w:cs="Courier New"/>
                <w:sz w:val="20"/>
                <w:szCs w:val="20"/>
              </w:rPr>
              <w:t>) del 1</w:t>
            </w:r>
          </w:p>
          <w:p w14:paraId="59BD479C" w14:textId="77777777" w:rsidR="002042D8" w:rsidRPr="000A6B58" w:rsidRDefault="002042D8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A6B5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A6B58">
              <w:rPr>
                <w:rFonts w:ascii="Courier New" w:hAnsi="Courier New" w:cs="Courier New"/>
                <w:sz w:val="20"/>
                <w:szCs w:val="20"/>
              </w:rPr>
              <w:t>gdb</w:t>
            </w:r>
            <w:proofErr w:type="spellEnd"/>
            <w:r w:rsidRPr="000A6B58">
              <w:rPr>
                <w:rFonts w:ascii="Courier New" w:hAnsi="Courier New" w:cs="Courier New"/>
                <w:sz w:val="20"/>
                <w:szCs w:val="20"/>
              </w:rPr>
              <w:t>) info b</w:t>
            </w:r>
          </w:p>
          <w:p w14:paraId="4D710D87" w14:textId="77777777" w:rsidR="002042D8" w:rsidRPr="000A6B58" w:rsidRDefault="002042D8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A6B58">
              <w:rPr>
                <w:rFonts w:ascii="Courier New" w:hAnsi="Courier New" w:cs="Courier New"/>
                <w:sz w:val="20"/>
                <w:szCs w:val="20"/>
              </w:rPr>
              <w:t>No breakpoints or watchpoints.</w:t>
            </w:r>
          </w:p>
          <w:p w14:paraId="0520D66D" w14:textId="77777777" w:rsidR="002042D8" w:rsidRPr="000A6B58" w:rsidRDefault="002042D8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A6B5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A6B58">
              <w:rPr>
                <w:rFonts w:ascii="Courier New" w:hAnsi="Courier New" w:cs="Courier New"/>
                <w:sz w:val="20"/>
                <w:szCs w:val="20"/>
              </w:rPr>
              <w:t>gdb</w:t>
            </w:r>
            <w:proofErr w:type="spellEnd"/>
            <w:r w:rsidRPr="000A6B58">
              <w:rPr>
                <w:rFonts w:ascii="Courier New" w:hAnsi="Courier New" w:cs="Courier New"/>
                <w:sz w:val="20"/>
                <w:szCs w:val="20"/>
              </w:rPr>
              <w:t>) b main.c:29</w:t>
            </w:r>
          </w:p>
          <w:p w14:paraId="57CEDA07" w14:textId="77777777" w:rsidR="002042D8" w:rsidRPr="000A6B58" w:rsidRDefault="002042D8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A6B58">
              <w:rPr>
                <w:rFonts w:ascii="Courier New" w:hAnsi="Courier New" w:cs="Courier New"/>
                <w:sz w:val="20"/>
                <w:szCs w:val="20"/>
              </w:rPr>
              <w:t>Breakpoint 2 at 0x112704: file core/</w:t>
            </w:r>
            <w:proofErr w:type="spellStart"/>
            <w:r w:rsidRPr="000A6B58">
              <w:rPr>
                <w:rFonts w:ascii="Courier New" w:hAnsi="Courier New" w:cs="Courier New"/>
                <w:sz w:val="20"/>
                <w:szCs w:val="20"/>
              </w:rPr>
              <w:t>main.c</w:t>
            </w:r>
            <w:proofErr w:type="spellEnd"/>
            <w:r w:rsidRPr="000A6B58">
              <w:rPr>
                <w:rFonts w:ascii="Courier New" w:hAnsi="Courier New" w:cs="Courier New"/>
                <w:sz w:val="20"/>
                <w:szCs w:val="20"/>
              </w:rPr>
              <w:t>, line 30.</w:t>
            </w:r>
          </w:p>
          <w:p w14:paraId="358F34DB" w14:textId="77777777" w:rsidR="002042D8" w:rsidRPr="000A6B58" w:rsidRDefault="002042D8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A6B5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A6B58">
              <w:rPr>
                <w:rFonts w:ascii="Courier New" w:hAnsi="Courier New" w:cs="Courier New"/>
                <w:sz w:val="20"/>
                <w:szCs w:val="20"/>
              </w:rPr>
              <w:t>gdb</w:t>
            </w:r>
            <w:proofErr w:type="spellEnd"/>
            <w:r w:rsidRPr="000A6B58">
              <w:rPr>
                <w:rFonts w:ascii="Courier New" w:hAnsi="Courier New" w:cs="Courier New"/>
                <w:sz w:val="20"/>
                <w:szCs w:val="20"/>
              </w:rPr>
              <w:t>) R</w:t>
            </w:r>
          </w:p>
          <w:p w14:paraId="51EB8821" w14:textId="77777777" w:rsidR="002042D8" w:rsidRPr="000A6B58" w:rsidRDefault="002042D8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A6B58">
              <w:rPr>
                <w:rFonts w:ascii="Courier New" w:hAnsi="Courier New" w:cs="Courier New"/>
                <w:sz w:val="20"/>
                <w:szCs w:val="20"/>
              </w:rPr>
              <w:t xml:space="preserve">JTAG tap: </w:t>
            </w:r>
            <w:proofErr w:type="spellStart"/>
            <w:r w:rsidRPr="000A6B58">
              <w:rPr>
                <w:rFonts w:ascii="Courier New" w:hAnsi="Courier New" w:cs="Courier New"/>
                <w:sz w:val="20"/>
                <w:szCs w:val="20"/>
              </w:rPr>
              <w:t>talaria_two.cpu</w:t>
            </w:r>
            <w:proofErr w:type="spellEnd"/>
            <w:r w:rsidRPr="000A6B58">
              <w:rPr>
                <w:rFonts w:ascii="Courier New" w:hAnsi="Courier New" w:cs="Courier New"/>
                <w:sz w:val="20"/>
                <w:szCs w:val="20"/>
              </w:rPr>
              <w:t xml:space="preserve"> tap/device found: 0x4ba00477 (</w:t>
            </w:r>
            <w:proofErr w:type="spellStart"/>
            <w:r w:rsidRPr="000A6B58">
              <w:rPr>
                <w:rFonts w:ascii="Courier New" w:hAnsi="Courier New" w:cs="Courier New"/>
                <w:sz w:val="20"/>
                <w:szCs w:val="20"/>
              </w:rPr>
              <w:t>mfg</w:t>
            </w:r>
            <w:proofErr w:type="spellEnd"/>
            <w:r w:rsidRPr="000A6B58">
              <w:rPr>
                <w:rFonts w:ascii="Courier New" w:hAnsi="Courier New" w:cs="Courier New"/>
                <w:sz w:val="20"/>
                <w:szCs w:val="20"/>
              </w:rPr>
              <w:t xml:space="preserve">: 0x23b (ARM Ltd.), part: 0xba00, </w:t>
            </w:r>
            <w:proofErr w:type="spellStart"/>
            <w:r w:rsidRPr="000A6B58">
              <w:rPr>
                <w:rFonts w:ascii="Courier New" w:hAnsi="Courier New" w:cs="Courier New"/>
                <w:sz w:val="20"/>
                <w:szCs w:val="20"/>
              </w:rPr>
              <w:t>ver</w:t>
            </w:r>
            <w:proofErr w:type="spellEnd"/>
            <w:r w:rsidRPr="000A6B58">
              <w:rPr>
                <w:rFonts w:ascii="Courier New" w:hAnsi="Courier New" w:cs="Courier New"/>
                <w:sz w:val="20"/>
                <w:szCs w:val="20"/>
              </w:rPr>
              <w:t>: 0x4)</w:t>
            </w:r>
          </w:p>
          <w:p w14:paraId="53D23A45" w14:textId="77777777" w:rsidR="002042D8" w:rsidRPr="000A6B58" w:rsidRDefault="002042D8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A6B58">
              <w:rPr>
                <w:rFonts w:ascii="Courier New" w:hAnsi="Courier New" w:cs="Courier New"/>
                <w:sz w:val="20"/>
                <w:szCs w:val="20"/>
              </w:rPr>
              <w:t xml:space="preserve">target halted due to debug-request, current mode: </w:t>
            </w:r>
            <w:proofErr w:type="gramStart"/>
            <w:r w:rsidRPr="000A6B58">
              <w:rPr>
                <w:rFonts w:ascii="Courier New" w:hAnsi="Courier New" w:cs="Courier New"/>
                <w:sz w:val="20"/>
                <w:szCs w:val="20"/>
              </w:rPr>
              <w:t>Thread</w:t>
            </w:r>
            <w:proofErr w:type="gramEnd"/>
          </w:p>
          <w:p w14:paraId="43125291" w14:textId="77777777" w:rsidR="002042D8" w:rsidRPr="000A6B58" w:rsidRDefault="002042D8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A6B58">
              <w:rPr>
                <w:rFonts w:ascii="Courier New" w:hAnsi="Courier New" w:cs="Courier New"/>
                <w:sz w:val="20"/>
                <w:szCs w:val="20"/>
              </w:rPr>
              <w:t>xPSR</w:t>
            </w:r>
            <w:proofErr w:type="spellEnd"/>
            <w:r w:rsidRPr="000A6B58">
              <w:rPr>
                <w:rFonts w:ascii="Courier New" w:hAnsi="Courier New" w:cs="Courier New"/>
                <w:sz w:val="20"/>
                <w:szCs w:val="20"/>
              </w:rPr>
              <w:t xml:space="preserve">: 0x01000000 pc: 0x00020f90 </w:t>
            </w:r>
            <w:proofErr w:type="spellStart"/>
            <w:r w:rsidRPr="000A6B58">
              <w:rPr>
                <w:rFonts w:ascii="Courier New" w:hAnsi="Courier New" w:cs="Courier New"/>
                <w:sz w:val="20"/>
                <w:szCs w:val="20"/>
              </w:rPr>
              <w:t>msp</w:t>
            </w:r>
            <w:proofErr w:type="spellEnd"/>
            <w:r w:rsidRPr="000A6B58">
              <w:rPr>
                <w:rFonts w:ascii="Courier New" w:hAnsi="Courier New" w:cs="Courier New"/>
                <w:sz w:val="20"/>
                <w:szCs w:val="20"/>
              </w:rPr>
              <w:t>: 0x00041a78</w:t>
            </w:r>
          </w:p>
          <w:p w14:paraId="30F654ED" w14:textId="77777777" w:rsidR="002042D8" w:rsidRPr="000A6B58" w:rsidRDefault="002042D8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A6B58">
              <w:rPr>
                <w:rFonts w:ascii="Courier New" w:hAnsi="Courier New" w:cs="Courier New"/>
                <w:sz w:val="20"/>
                <w:szCs w:val="20"/>
              </w:rPr>
              <w:t xml:space="preserve">Loading section .text, size 0x13778 </w:t>
            </w:r>
            <w:proofErr w:type="spellStart"/>
            <w:r w:rsidRPr="000A6B58">
              <w:rPr>
                <w:rFonts w:ascii="Courier New" w:hAnsi="Courier New" w:cs="Courier New"/>
                <w:sz w:val="20"/>
                <w:szCs w:val="20"/>
              </w:rPr>
              <w:t>lma</w:t>
            </w:r>
            <w:proofErr w:type="spellEnd"/>
            <w:r w:rsidRPr="000A6B58">
              <w:rPr>
                <w:rFonts w:ascii="Courier New" w:hAnsi="Courier New" w:cs="Courier New"/>
                <w:sz w:val="20"/>
                <w:szCs w:val="20"/>
              </w:rPr>
              <w:t xml:space="preserve"> 0x42000</w:t>
            </w:r>
          </w:p>
          <w:p w14:paraId="7524D02D" w14:textId="77777777" w:rsidR="002042D8" w:rsidRPr="000A6B58" w:rsidRDefault="002042D8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A6B58">
              <w:rPr>
                <w:rFonts w:ascii="Courier New" w:hAnsi="Courier New" w:cs="Courier New"/>
                <w:sz w:val="20"/>
                <w:szCs w:val="20"/>
              </w:rPr>
              <w:t xml:space="preserve">Loading section .data, size 0x520 </w:t>
            </w:r>
            <w:proofErr w:type="spellStart"/>
            <w:r w:rsidRPr="000A6B58">
              <w:rPr>
                <w:rFonts w:ascii="Courier New" w:hAnsi="Courier New" w:cs="Courier New"/>
                <w:sz w:val="20"/>
                <w:szCs w:val="20"/>
              </w:rPr>
              <w:t>lma</w:t>
            </w:r>
            <w:proofErr w:type="spellEnd"/>
            <w:r w:rsidRPr="000A6B58">
              <w:rPr>
                <w:rFonts w:ascii="Courier New" w:hAnsi="Courier New" w:cs="Courier New"/>
                <w:sz w:val="20"/>
                <w:szCs w:val="20"/>
              </w:rPr>
              <w:t xml:space="preserve"> 0x55778</w:t>
            </w:r>
          </w:p>
          <w:p w14:paraId="20534483" w14:textId="77777777" w:rsidR="002042D8" w:rsidRPr="000A6B58" w:rsidRDefault="002042D8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A6B58">
              <w:rPr>
                <w:rFonts w:ascii="Courier New" w:hAnsi="Courier New" w:cs="Courier New"/>
                <w:sz w:val="20"/>
                <w:szCs w:val="20"/>
              </w:rPr>
              <w:t xml:space="preserve">Loading </w:t>
            </w:r>
            <w:proofErr w:type="gramStart"/>
            <w:r w:rsidRPr="000A6B58">
              <w:rPr>
                <w:rFonts w:ascii="Courier New" w:hAnsi="Courier New" w:cs="Courier New"/>
                <w:sz w:val="20"/>
                <w:szCs w:val="20"/>
              </w:rPr>
              <w:t>section .virt</w:t>
            </w:r>
            <w:proofErr w:type="gramEnd"/>
            <w:r w:rsidRPr="000A6B58">
              <w:rPr>
                <w:rFonts w:ascii="Courier New" w:hAnsi="Courier New" w:cs="Courier New"/>
                <w:sz w:val="20"/>
                <w:szCs w:val="20"/>
              </w:rPr>
              <w:t xml:space="preserve">0, size 0x10a28 </w:t>
            </w:r>
            <w:proofErr w:type="spellStart"/>
            <w:r w:rsidRPr="000A6B58">
              <w:rPr>
                <w:rFonts w:ascii="Courier New" w:hAnsi="Courier New" w:cs="Courier New"/>
                <w:sz w:val="20"/>
                <w:szCs w:val="20"/>
              </w:rPr>
              <w:t>lma</w:t>
            </w:r>
            <w:proofErr w:type="spellEnd"/>
            <w:r w:rsidRPr="000A6B58">
              <w:rPr>
                <w:rFonts w:ascii="Courier New" w:hAnsi="Courier New" w:cs="Courier New"/>
                <w:sz w:val="20"/>
                <w:szCs w:val="20"/>
              </w:rPr>
              <w:t xml:space="preserve"> 0x2000000</w:t>
            </w:r>
          </w:p>
          <w:p w14:paraId="35781A4D" w14:textId="77777777" w:rsidR="002042D8" w:rsidRPr="000A6B58" w:rsidRDefault="002042D8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A6B58">
              <w:rPr>
                <w:rFonts w:ascii="Courier New" w:hAnsi="Courier New" w:cs="Courier New"/>
                <w:sz w:val="20"/>
                <w:szCs w:val="20"/>
              </w:rPr>
              <w:t xml:space="preserve">Loading </w:t>
            </w:r>
            <w:proofErr w:type="gramStart"/>
            <w:r w:rsidRPr="000A6B58">
              <w:rPr>
                <w:rFonts w:ascii="Courier New" w:hAnsi="Courier New" w:cs="Courier New"/>
                <w:sz w:val="20"/>
                <w:szCs w:val="20"/>
              </w:rPr>
              <w:t>section .virt</w:t>
            </w:r>
            <w:proofErr w:type="gramEnd"/>
            <w:r w:rsidRPr="000A6B58">
              <w:rPr>
                <w:rFonts w:ascii="Courier New" w:hAnsi="Courier New" w:cs="Courier New"/>
                <w:sz w:val="20"/>
                <w:szCs w:val="20"/>
              </w:rPr>
              <w:t xml:space="preserve">1, size 0x17c98 </w:t>
            </w:r>
            <w:proofErr w:type="spellStart"/>
            <w:r w:rsidRPr="000A6B58">
              <w:rPr>
                <w:rFonts w:ascii="Courier New" w:hAnsi="Courier New" w:cs="Courier New"/>
                <w:sz w:val="20"/>
                <w:szCs w:val="20"/>
              </w:rPr>
              <w:t>lma</w:t>
            </w:r>
            <w:proofErr w:type="spellEnd"/>
            <w:r w:rsidRPr="000A6B58">
              <w:rPr>
                <w:rFonts w:ascii="Courier New" w:hAnsi="Courier New" w:cs="Courier New"/>
                <w:sz w:val="20"/>
                <w:szCs w:val="20"/>
              </w:rPr>
              <w:t xml:space="preserve"> 0x3000000</w:t>
            </w:r>
          </w:p>
          <w:p w14:paraId="5B95C51A" w14:textId="77777777" w:rsidR="002042D8" w:rsidRPr="000A6B58" w:rsidRDefault="002042D8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A6B58">
              <w:rPr>
                <w:rFonts w:ascii="Courier New" w:hAnsi="Courier New" w:cs="Courier New"/>
                <w:sz w:val="20"/>
                <w:szCs w:val="20"/>
              </w:rPr>
              <w:t xml:space="preserve">Loading </w:t>
            </w:r>
            <w:proofErr w:type="gramStart"/>
            <w:r w:rsidRPr="000A6B58">
              <w:rPr>
                <w:rFonts w:ascii="Courier New" w:hAnsi="Courier New" w:cs="Courier New"/>
                <w:sz w:val="20"/>
                <w:szCs w:val="20"/>
              </w:rPr>
              <w:t>section .virt</w:t>
            </w:r>
            <w:proofErr w:type="gramEnd"/>
            <w:r w:rsidRPr="000A6B58">
              <w:rPr>
                <w:rFonts w:ascii="Courier New" w:hAnsi="Courier New" w:cs="Courier New"/>
                <w:sz w:val="20"/>
                <w:szCs w:val="20"/>
              </w:rPr>
              <w:t xml:space="preserve">2, size 0x22824 </w:t>
            </w:r>
            <w:proofErr w:type="spellStart"/>
            <w:r w:rsidRPr="000A6B58">
              <w:rPr>
                <w:rFonts w:ascii="Courier New" w:hAnsi="Courier New" w:cs="Courier New"/>
                <w:sz w:val="20"/>
                <w:szCs w:val="20"/>
              </w:rPr>
              <w:t>lma</w:t>
            </w:r>
            <w:proofErr w:type="spellEnd"/>
            <w:r w:rsidRPr="000A6B58">
              <w:rPr>
                <w:rFonts w:ascii="Courier New" w:hAnsi="Courier New" w:cs="Courier New"/>
                <w:sz w:val="20"/>
                <w:szCs w:val="20"/>
              </w:rPr>
              <w:t xml:space="preserve"> 0x4000000</w:t>
            </w:r>
          </w:p>
          <w:p w14:paraId="1BB75B14" w14:textId="77777777" w:rsidR="002042D8" w:rsidRPr="000A6B58" w:rsidRDefault="002042D8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A6B58">
              <w:rPr>
                <w:rFonts w:ascii="Courier New" w:hAnsi="Courier New" w:cs="Courier New"/>
                <w:sz w:val="20"/>
                <w:szCs w:val="20"/>
              </w:rPr>
              <w:t xml:space="preserve">Loading </w:t>
            </w:r>
            <w:proofErr w:type="gramStart"/>
            <w:r w:rsidRPr="000A6B58">
              <w:rPr>
                <w:rFonts w:ascii="Courier New" w:hAnsi="Courier New" w:cs="Courier New"/>
                <w:sz w:val="20"/>
                <w:szCs w:val="20"/>
              </w:rPr>
              <w:t>section .virt</w:t>
            </w:r>
            <w:proofErr w:type="gramEnd"/>
            <w:r w:rsidRPr="000A6B58">
              <w:rPr>
                <w:rFonts w:ascii="Courier New" w:hAnsi="Courier New" w:cs="Courier New"/>
                <w:sz w:val="20"/>
                <w:szCs w:val="20"/>
              </w:rPr>
              <w:t xml:space="preserve">3, size 0x628 </w:t>
            </w:r>
            <w:proofErr w:type="spellStart"/>
            <w:r w:rsidRPr="000A6B58">
              <w:rPr>
                <w:rFonts w:ascii="Courier New" w:hAnsi="Courier New" w:cs="Courier New"/>
                <w:sz w:val="20"/>
                <w:szCs w:val="20"/>
              </w:rPr>
              <w:t>lma</w:t>
            </w:r>
            <w:proofErr w:type="spellEnd"/>
            <w:r w:rsidRPr="000A6B58">
              <w:rPr>
                <w:rFonts w:ascii="Courier New" w:hAnsi="Courier New" w:cs="Courier New"/>
                <w:sz w:val="20"/>
                <w:szCs w:val="20"/>
              </w:rPr>
              <w:t xml:space="preserve"> 0x5000000</w:t>
            </w:r>
          </w:p>
          <w:p w14:paraId="642DBF91" w14:textId="77777777" w:rsidR="002042D8" w:rsidRPr="000A6B58" w:rsidRDefault="002042D8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A6B58">
              <w:rPr>
                <w:rFonts w:ascii="Courier New" w:hAnsi="Courier New" w:cs="Courier New"/>
                <w:sz w:val="20"/>
                <w:szCs w:val="20"/>
              </w:rPr>
              <w:t xml:space="preserve">Loading </w:t>
            </w:r>
            <w:proofErr w:type="gramStart"/>
            <w:r w:rsidRPr="000A6B58">
              <w:rPr>
                <w:rFonts w:ascii="Courier New" w:hAnsi="Courier New" w:cs="Courier New"/>
                <w:sz w:val="20"/>
                <w:szCs w:val="20"/>
              </w:rPr>
              <w:t>section .virt</w:t>
            </w:r>
            <w:proofErr w:type="gramEnd"/>
            <w:r w:rsidRPr="000A6B58">
              <w:rPr>
                <w:rFonts w:ascii="Courier New" w:hAnsi="Courier New" w:cs="Courier New"/>
                <w:sz w:val="20"/>
                <w:szCs w:val="20"/>
              </w:rPr>
              <w:t xml:space="preserve">4, size 0x5704 </w:t>
            </w:r>
            <w:proofErr w:type="spellStart"/>
            <w:r w:rsidRPr="000A6B58">
              <w:rPr>
                <w:rFonts w:ascii="Courier New" w:hAnsi="Courier New" w:cs="Courier New"/>
                <w:sz w:val="20"/>
                <w:szCs w:val="20"/>
              </w:rPr>
              <w:t>lma</w:t>
            </w:r>
            <w:proofErr w:type="spellEnd"/>
            <w:r w:rsidRPr="000A6B58">
              <w:rPr>
                <w:rFonts w:ascii="Courier New" w:hAnsi="Courier New" w:cs="Courier New"/>
                <w:sz w:val="20"/>
                <w:szCs w:val="20"/>
              </w:rPr>
              <w:t xml:space="preserve"> 0x6000000</w:t>
            </w:r>
          </w:p>
          <w:p w14:paraId="4A1B0B72" w14:textId="77777777" w:rsidR="002042D8" w:rsidRPr="000A6B58" w:rsidRDefault="002042D8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A6B58">
              <w:rPr>
                <w:rFonts w:ascii="Courier New" w:hAnsi="Courier New" w:cs="Courier New"/>
                <w:sz w:val="20"/>
                <w:szCs w:val="20"/>
              </w:rPr>
              <w:t xml:space="preserve">Loading </w:t>
            </w:r>
            <w:proofErr w:type="gramStart"/>
            <w:r w:rsidRPr="000A6B58">
              <w:rPr>
                <w:rFonts w:ascii="Courier New" w:hAnsi="Courier New" w:cs="Courier New"/>
                <w:sz w:val="20"/>
                <w:szCs w:val="20"/>
              </w:rPr>
              <w:t>section .virt</w:t>
            </w:r>
            <w:proofErr w:type="gramEnd"/>
            <w:r w:rsidRPr="000A6B58">
              <w:rPr>
                <w:rFonts w:ascii="Courier New" w:hAnsi="Courier New" w:cs="Courier New"/>
                <w:sz w:val="20"/>
                <w:szCs w:val="20"/>
              </w:rPr>
              <w:t xml:space="preserve">5, size 0x2ec </w:t>
            </w:r>
            <w:proofErr w:type="spellStart"/>
            <w:r w:rsidRPr="000A6B58">
              <w:rPr>
                <w:rFonts w:ascii="Courier New" w:hAnsi="Courier New" w:cs="Courier New"/>
                <w:sz w:val="20"/>
                <w:szCs w:val="20"/>
              </w:rPr>
              <w:t>lma</w:t>
            </w:r>
            <w:proofErr w:type="spellEnd"/>
            <w:r w:rsidRPr="000A6B58">
              <w:rPr>
                <w:rFonts w:ascii="Courier New" w:hAnsi="Courier New" w:cs="Courier New"/>
                <w:sz w:val="20"/>
                <w:szCs w:val="20"/>
              </w:rPr>
              <w:t xml:space="preserve"> 0x7000000</w:t>
            </w:r>
          </w:p>
          <w:p w14:paraId="0A92F23A" w14:textId="77777777" w:rsidR="002042D8" w:rsidRPr="000A6B58" w:rsidRDefault="002042D8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A6B58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Start address 0x00047d00, load size </w:t>
            </w:r>
            <w:proofErr w:type="gramStart"/>
            <w:r w:rsidRPr="000A6B58">
              <w:rPr>
                <w:rFonts w:ascii="Courier New" w:hAnsi="Courier New" w:cs="Courier New"/>
                <w:sz w:val="20"/>
                <w:szCs w:val="20"/>
              </w:rPr>
              <w:t>412564</w:t>
            </w:r>
            <w:proofErr w:type="gramEnd"/>
          </w:p>
          <w:p w14:paraId="42635E6E" w14:textId="77777777" w:rsidR="002042D8" w:rsidRPr="000A6B58" w:rsidRDefault="002042D8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A6B58">
              <w:rPr>
                <w:rFonts w:ascii="Courier New" w:hAnsi="Courier New" w:cs="Courier New"/>
                <w:sz w:val="20"/>
                <w:szCs w:val="20"/>
              </w:rPr>
              <w:t>Transfer rate: 71 KB/sec, 13308 bytes/write.</w:t>
            </w:r>
          </w:p>
          <w:p w14:paraId="792A871C" w14:textId="77777777" w:rsidR="002042D8" w:rsidRPr="000A6B58" w:rsidRDefault="002042D8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F8E459D" w14:textId="77777777" w:rsidR="002042D8" w:rsidRPr="000A6B58" w:rsidRDefault="002042D8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A6B58">
              <w:rPr>
                <w:rFonts w:ascii="Courier New" w:hAnsi="Courier New" w:cs="Courier New"/>
                <w:sz w:val="20"/>
                <w:szCs w:val="20"/>
              </w:rPr>
              <w:t>Program received signal SIGTRAP, Trace/breakpoint trap.</w:t>
            </w:r>
          </w:p>
          <w:p w14:paraId="40118F65" w14:textId="77777777" w:rsidR="002042D8" w:rsidRPr="000A6B58" w:rsidRDefault="002042D8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A6B58">
              <w:rPr>
                <w:rFonts w:ascii="Courier New" w:hAnsi="Courier New" w:cs="Courier New"/>
                <w:sz w:val="20"/>
                <w:szCs w:val="20"/>
              </w:rPr>
              <w:t>shutdown () at arm/</w:t>
            </w:r>
            <w:proofErr w:type="gramStart"/>
            <w:r w:rsidRPr="000A6B58">
              <w:rPr>
                <w:rFonts w:ascii="Courier New" w:hAnsi="Courier New" w:cs="Courier New"/>
                <w:sz w:val="20"/>
                <w:szCs w:val="20"/>
              </w:rPr>
              <w:t>entry.S</w:t>
            </w:r>
            <w:proofErr w:type="gramEnd"/>
            <w:r w:rsidRPr="000A6B58">
              <w:rPr>
                <w:rFonts w:ascii="Courier New" w:hAnsi="Courier New" w:cs="Courier New"/>
                <w:sz w:val="20"/>
                <w:szCs w:val="20"/>
              </w:rPr>
              <w:t>:196</w:t>
            </w:r>
          </w:p>
          <w:p w14:paraId="7CB6FD2A" w14:textId="77777777" w:rsidR="002042D8" w:rsidRPr="000A6B58" w:rsidRDefault="002042D8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A6B58">
              <w:rPr>
                <w:rFonts w:ascii="Courier New" w:hAnsi="Courier New" w:cs="Courier New"/>
                <w:sz w:val="20"/>
                <w:szCs w:val="20"/>
              </w:rPr>
              <w:t>196     in arm/</w:t>
            </w:r>
            <w:proofErr w:type="spellStart"/>
            <w:proofErr w:type="gramStart"/>
            <w:r w:rsidRPr="000A6B58">
              <w:rPr>
                <w:rFonts w:ascii="Courier New" w:hAnsi="Courier New" w:cs="Courier New"/>
                <w:sz w:val="20"/>
                <w:szCs w:val="20"/>
              </w:rPr>
              <w:t>entry.S</w:t>
            </w:r>
            <w:proofErr w:type="spellEnd"/>
            <w:proofErr w:type="gramEnd"/>
          </w:p>
          <w:p w14:paraId="131B2E8B" w14:textId="77777777" w:rsidR="002042D8" w:rsidRPr="000A6B58" w:rsidRDefault="002042D8" w:rsidP="00726C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A6B5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A6B58">
              <w:rPr>
                <w:rFonts w:ascii="Courier New" w:hAnsi="Courier New" w:cs="Courier New"/>
                <w:sz w:val="20"/>
                <w:szCs w:val="20"/>
              </w:rPr>
              <w:t>gdb</w:t>
            </w:r>
            <w:proofErr w:type="spellEnd"/>
            <w:r w:rsidRPr="000A6B5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49C65B2A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13870"/>
    <w:multiLevelType w:val="hybridMultilevel"/>
    <w:tmpl w:val="AEA8D8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E4073"/>
    <w:multiLevelType w:val="hybridMultilevel"/>
    <w:tmpl w:val="E11A40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169E9"/>
    <w:multiLevelType w:val="hybridMultilevel"/>
    <w:tmpl w:val="5882D9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385426">
    <w:abstractNumId w:val="2"/>
  </w:num>
  <w:num w:numId="2" w16cid:durableId="499740800">
    <w:abstractNumId w:val="1"/>
  </w:num>
  <w:num w:numId="3" w16cid:durableId="497960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2D8"/>
    <w:rsid w:val="002042D8"/>
    <w:rsid w:val="002E1B78"/>
    <w:rsid w:val="003E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EDD6C"/>
  <w15:chartTrackingRefBased/>
  <w15:docId w15:val="{667C709A-FAB9-46EF-8C34-BE3DAB5A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2D8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42D8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2D8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2D8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042D8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042D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042D8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42D8"/>
    <w:pPr>
      <w:ind w:left="720"/>
      <w:contextualSpacing/>
    </w:pPr>
  </w:style>
  <w:style w:type="paragraph" w:customStyle="1" w:styleId="Text2">
    <w:name w:val="Text 2"/>
    <w:basedOn w:val="Normal"/>
    <w:link w:val="Text2Char"/>
    <w:qFormat/>
    <w:rsid w:val="002042D8"/>
    <w:pPr>
      <w:spacing w:before="0" w:after="160"/>
      <w:ind w:left="1260"/>
    </w:pPr>
    <w:rPr>
      <w:rFonts w:asciiTheme="minorHAnsi" w:hAnsiTheme="minorHAnsi"/>
      <w:sz w:val="24"/>
      <w:szCs w:val="24"/>
    </w:rPr>
  </w:style>
  <w:style w:type="character" w:customStyle="1" w:styleId="Text2Char">
    <w:name w:val="Text 2 Char"/>
    <w:basedOn w:val="DefaultParagraphFont"/>
    <w:link w:val="Text2"/>
    <w:rsid w:val="002042D8"/>
    <w:rPr>
      <w:kern w:val="0"/>
      <w:sz w:val="24"/>
      <w:szCs w:val="24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2042D8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sys2.org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1090</Words>
  <Characters>6218</Characters>
  <Application>Microsoft Office Word</Application>
  <DocSecurity>0</DocSecurity>
  <Lines>51</Lines>
  <Paragraphs>14</Paragraphs>
  <ScaleCrop>false</ScaleCrop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2023-10-11T09:26:00Z</dcterms:created>
  <dcterms:modified xsi:type="dcterms:W3CDTF">2023-10-11T09:26:00Z</dcterms:modified>
</cp:coreProperties>
</file>