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C704" w14:textId="77777777" w:rsidR="00EB4201" w:rsidRDefault="00EB4201" w:rsidP="00EB4201">
      <w:pPr>
        <w:pStyle w:val="Heading1"/>
      </w:pPr>
      <w:bookmarkStart w:id="0" w:name="_Toc146180434"/>
      <w:r w:rsidRPr="008F6E7C">
        <w:t xml:space="preserve">Module and Antenna </w:t>
      </w:r>
      <w:r>
        <w:t>P</w:t>
      </w:r>
      <w:r w:rsidRPr="008F6E7C">
        <w:t xml:space="preserve">lacement Guidelines – </w:t>
      </w:r>
      <w:r>
        <w:t>INP</w:t>
      </w:r>
      <w:r w:rsidRPr="008F6E7C">
        <w:t>1012</w:t>
      </w:r>
      <w:bookmarkEnd w:id="0"/>
    </w:p>
    <w:p w14:paraId="35338952" w14:textId="77777777" w:rsidR="00EB4201" w:rsidRDefault="00EB4201" w:rsidP="00EB4201">
      <w:r>
        <w:t xml:space="preserve">Talaria TWO module INP1012 does not have an antenna on the module. The following are the guidelines to be executed to place the antenna on the application PCB. </w:t>
      </w:r>
    </w:p>
    <w:p w14:paraId="1527D05B" w14:textId="77777777" w:rsidR="00EB4201" w:rsidRDefault="00EB4201" w:rsidP="00EB4201">
      <w:pPr>
        <w:pStyle w:val="ListParagraph"/>
        <w:numPr>
          <w:ilvl w:val="0"/>
          <w:numId w:val="1"/>
        </w:numPr>
      </w:pPr>
      <w:r>
        <w:t xml:space="preserve">The RFIO(Ant) PIN 30 on INP1012 has a feed point for antenna connection. </w:t>
      </w:r>
    </w:p>
    <w:p w14:paraId="3370F273" w14:textId="77777777" w:rsidR="00EB4201" w:rsidRDefault="00EB4201" w:rsidP="00EB4201">
      <w:pPr>
        <w:pStyle w:val="ListParagraph"/>
        <w:numPr>
          <w:ilvl w:val="0"/>
          <w:numId w:val="1"/>
        </w:numPr>
      </w:pPr>
      <w:r>
        <w:t xml:space="preserve">Feed Line coming out of the module should be 50Ω impedance matched as shown in </w:t>
      </w:r>
      <w:r>
        <w:fldChar w:fldCharType="begin"/>
      </w:r>
      <w:r>
        <w:instrText xml:space="preserve"> REF _Ref126106567 \h </w:instrText>
      </w:r>
      <w:r>
        <w:fldChar w:fldCharType="separate"/>
      </w:r>
      <w:r>
        <w:t xml:space="preserve">Figure </w:t>
      </w:r>
      <w:r>
        <w:rPr>
          <w:noProof/>
        </w:rPr>
        <w:t>25</w:t>
      </w:r>
      <w:r>
        <w:fldChar w:fldCharType="end"/>
      </w:r>
      <w:r>
        <w:t>.</w:t>
      </w:r>
    </w:p>
    <w:p w14:paraId="0F11F2E2" w14:textId="77777777" w:rsidR="00EB4201" w:rsidRDefault="00EB4201" w:rsidP="00EB4201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REF _Ref126106567 \h </w:instrText>
      </w:r>
      <w:r>
        <w:fldChar w:fldCharType="separate"/>
      </w:r>
      <w:r>
        <w:t xml:space="preserve">Figure </w:t>
      </w:r>
      <w:r>
        <w:rPr>
          <w:noProof/>
        </w:rPr>
        <w:t>25</w:t>
      </w:r>
      <w:r>
        <w:fldChar w:fldCharType="end"/>
      </w:r>
      <w:r>
        <w:t xml:space="preserve"> indicates the connector placement for the antenna.  </w:t>
      </w:r>
    </w:p>
    <w:p w14:paraId="3E9F780E" w14:textId="77777777" w:rsidR="00EB4201" w:rsidRDefault="00EB4201" w:rsidP="00EB4201">
      <w:pPr>
        <w:pStyle w:val="ListParagraph"/>
        <w:numPr>
          <w:ilvl w:val="0"/>
          <w:numId w:val="1"/>
        </w:numPr>
      </w:pPr>
      <w:r>
        <w:t xml:space="preserve">Follow the clearance area specification provided by the antenna manufacturer.  </w:t>
      </w:r>
    </w:p>
    <w:p w14:paraId="06CD9485" w14:textId="77777777" w:rsidR="00EB4201" w:rsidRDefault="00EB4201" w:rsidP="00EB4201">
      <w:pPr>
        <w:pStyle w:val="ListParagraph"/>
        <w:numPr>
          <w:ilvl w:val="0"/>
          <w:numId w:val="1"/>
        </w:numPr>
      </w:pPr>
      <w:r>
        <w:t xml:space="preserve">Comply to the minimum ground plan requirement provided by the antenna manufacturer.   </w:t>
      </w:r>
    </w:p>
    <w:p w14:paraId="17C76738" w14:textId="77777777" w:rsidR="00EB4201" w:rsidRDefault="00EB4201" w:rsidP="00EB4201">
      <w:pPr>
        <w:pStyle w:val="ListParagraph"/>
        <w:numPr>
          <w:ilvl w:val="0"/>
          <w:numId w:val="1"/>
        </w:numPr>
      </w:pPr>
      <w:r>
        <w:t>If a connector is placed on the application PCB, ensure it is 50Ω Ohm impedance connector.</w:t>
      </w:r>
    </w:p>
    <w:p w14:paraId="57CF8BF6" w14:textId="77777777" w:rsidR="00EB4201" w:rsidRDefault="00EB4201" w:rsidP="00EB4201">
      <w:pPr>
        <w:keepNext/>
        <w:jc w:val="center"/>
      </w:pPr>
      <w:r w:rsidRPr="00A22463">
        <w:rPr>
          <w:noProof/>
          <w:sz w:val="20"/>
          <w:szCs w:val="20"/>
        </w:rPr>
        <w:drawing>
          <wp:inline distT="0" distB="0" distL="0" distR="0" wp14:anchorId="6A473D29" wp14:editId="4A022C01">
            <wp:extent cx="6840000" cy="3677789"/>
            <wp:effectExtent l="19050" t="19050" r="18415" b="1841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l="13613" t="30976" r="30644" b="15737"/>
                    <a:stretch/>
                  </pic:blipFill>
                  <pic:spPr bwMode="auto">
                    <a:xfrm>
                      <a:off x="0" y="0"/>
                      <a:ext cx="6840000" cy="367778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9342F" w14:textId="77777777" w:rsidR="00EB4201" w:rsidRDefault="00EB4201" w:rsidP="00EB4201">
      <w:pPr>
        <w:pStyle w:val="Caption"/>
        <w:jc w:val="center"/>
      </w:pPr>
      <w:bookmarkStart w:id="1" w:name="_Ref126106567"/>
      <w:bookmarkStart w:id="2" w:name="_Toc14619409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bookmarkEnd w:id="1"/>
      <w:r>
        <w:t xml:space="preserve">: </w:t>
      </w:r>
      <w:r w:rsidRPr="00B838E5">
        <w:t>Antenna placement diagram</w:t>
      </w:r>
      <w:bookmarkEnd w:id="2"/>
      <w:r>
        <w:br w:type="page"/>
      </w:r>
    </w:p>
    <w:p w14:paraId="3D93C46B" w14:textId="77777777" w:rsidR="00EB4201" w:rsidRDefault="00EB4201" w:rsidP="00EB4201">
      <w:pPr>
        <w:pStyle w:val="Caption"/>
        <w:keepNext/>
        <w:jc w:val="center"/>
      </w:pPr>
      <w:r w:rsidRPr="00A22463">
        <w:rPr>
          <w:noProof/>
          <w:sz w:val="20"/>
          <w:szCs w:val="20"/>
        </w:rPr>
        <w:lastRenderedPageBreak/>
        <w:drawing>
          <wp:inline distT="0" distB="0" distL="0" distR="0" wp14:anchorId="505F0199" wp14:editId="67CD1F40">
            <wp:extent cx="6840000" cy="4211933"/>
            <wp:effectExtent l="19050" t="19050" r="18415" b="17780"/>
            <wp:docPr id="21" name="Picture 2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Q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211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E31270" w14:textId="77777777" w:rsidR="00EB4201" w:rsidRDefault="00EB4201" w:rsidP="00EB4201">
      <w:pPr>
        <w:pStyle w:val="Caption"/>
        <w:jc w:val="center"/>
      </w:pPr>
      <w:bookmarkStart w:id="3" w:name="_Ref126106599"/>
      <w:bookmarkStart w:id="4" w:name="_Toc14619409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bookmarkEnd w:id="3"/>
      <w:r>
        <w:t xml:space="preserve">: </w:t>
      </w:r>
      <w:r w:rsidRPr="00D0128E">
        <w:t>INP1012 module antenna connector placement</w:t>
      </w:r>
      <w:bookmarkEnd w:id="4"/>
    </w:p>
    <w:p w14:paraId="6D305352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57955"/>
    <w:multiLevelType w:val="hybridMultilevel"/>
    <w:tmpl w:val="7C7648C4"/>
    <w:lvl w:ilvl="0" w:tplc="61440A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50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01"/>
    <w:rsid w:val="002E1B78"/>
    <w:rsid w:val="003E0A9B"/>
    <w:rsid w:val="00EB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20E5"/>
  <w15:chartTrackingRefBased/>
  <w15:docId w15:val="{89A35C3F-4713-4156-8F6F-B9341885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201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201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201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B420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B4201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2023-09-26T05:46:00Z</dcterms:created>
  <dcterms:modified xsi:type="dcterms:W3CDTF">2023-09-26T05:47:00Z</dcterms:modified>
</cp:coreProperties>
</file>