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7E16" w14:textId="7835777C" w:rsidR="0006208C" w:rsidRDefault="0006208C" w:rsidP="0006208C">
      <w:r>
        <w:t xml:space="preserve">This </w:t>
      </w:r>
      <w:r>
        <w:t xml:space="preserve">section </w:t>
      </w:r>
      <w:r>
        <w:t xml:space="preserve">describes the different AT commands use cases with details on the prerequisites, sequence of operation and expected output. </w:t>
      </w:r>
    </w:p>
    <w:p w14:paraId="77D6F6C5" w14:textId="3635CBE7" w:rsidR="0006208C" w:rsidRDefault="0006208C" w:rsidP="0006208C">
      <w:r w:rsidRPr="00D35072">
        <w:rPr>
          <w:b/>
          <w:bCs/>
        </w:rPr>
        <w:t>Note</w:t>
      </w:r>
      <w:r>
        <w:t xml:space="preserve">: The EVB is shipped with pre-loaded AT application firmware. If there is a need to reinstall the firmware or install a higher version of the firmware, follow the instructions provided in section: </w:t>
      </w:r>
      <w:r w:rsidRPr="0055686B">
        <w:rPr>
          <w:i/>
          <w:iCs/>
        </w:rPr>
        <w:t>Download the Necessary Packages</w:t>
      </w:r>
      <w:r>
        <w:t xml:space="preserve"> of the AT Commands Quick Start Guide: </w:t>
      </w:r>
    </w:p>
    <w:p w14:paraId="1AC35C27" w14:textId="77777777" w:rsidR="0006208C" w:rsidRDefault="0006208C" w:rsidP="0006208C"/>
    <w:p w14:paraId="53B2FC5D" w14:textId="77777777" w:rsidR="0006208C" w:rsidRDefault="0006208C" w:rsidP="0006208C">
      <w:pPr>
        <w:pStyle w:val="Heading1"/>
        <w:rPr>
          <w:lang w:val="en-IN"/>
        </w:rPr>
      </w:pPr>
      <w:bookmarkStart w:id="0" w:name="_Toc89876483"/>
      <w:bookmarkStart w:id="1" w:name="_Toc118297968"/>
      <w:bookmarkStart w:id="2" w:name="_Toc149241619"/>
      <w:bookmarkStart w:id="3" w:name="_Toc89087893"/>
      <w:r>
        <w:rPr>
          <w:lang w:val="en-IN"/>
        </w:rPr>
        <w:t>Set-up &amp; Usage</w:t>
      </w:r>
      <w:bookmarkEnd w:id="0"/>
      <w:bookmarkEnd w:id="1"/>
      <w:bookmarkEnd w:id="2"/>
    </w:p>
    <w:p w14:paraId="14885E78" w14:textId="77777777" w:rsidR="0006208C" w:rsidRPr="00BF2977" w:rsidRDefault="0006208C" w:rsidP="0006208C">
      <w:pPr>
        <w:pStyle w:val="Heading2"/>
        <w:rPr>
          <w:lang w:val="en-IN"/>
        </w:rPr>
      </w:pPr>
      <w:bookmarkStart w:id="4" w:name="_Toc89087895"/>
      <w:bookmarkStart w:id="5" w:name="_Toc89876484"/>
      <w:bookmarkStart w:id="6" w:name="_Toc118297969"/>
      <w:bookmarkStart w:id="7" w:name="_Toc149241620"/>
      <w:r w:rsidRPr="00BF2977">
        <w:rPr>
          <w:lang w:val="en-IN"/>
        </w:rPr>
        <w:t>Pre-set-up on Talaria TWO</w:t>
      </w:r>
      <w:bookmarkEnd w:id="4"/>
      <w:bookmarkEnd w:id="5"/>
      <w:bookmarkEnd w:id="6"/>
      <w:bookmarkEnd w:id="7"/>
    </w:p>
    <w:p w14:paraId="72EBB698" w14:textId="77777777" w:rsidR="0006208C" w:rsidRDefault="0006208C" w:rsidP="0006208C">
      <w:pPr>
        <w:rPr>
          <w:lang w:val="en-IN"/>
        </w:rPr>
      </w:pPr>
    </w:p>
    <w:p w14:paraId="57C8DFA7" w14:textId="77777777" w:rsidR="0006208C" w:rsidRDefault="0006208C" w:rsidP="0006208C">
      <w:pPr>
        <w:pStyle w:val="Heading2"/>
        <w:rPr>
          <w:lang w:val="en-IN"/>
        </w:rPr>
      </w:pPr>
      <w:bookmarkStart w:id="8" w:name="_Toc89876485"/>
      <w:bookmarkStart w:id="9" w:name="_Toc118297970"/>
      <w:bookmarkStart w:id="10" w:name="_Toc149241621"/>
      <w:r w:rsidRPr="00BF2977">
        <w:rPr>
          <w:lang w:val="en-IN"/>
        </w:rPr>
        <w:t>Programming the Application</w:t>
      </w:r>
      <w:bookmarkEnd w:id="3"/>
      <w:bookmarkEnd w:id="8"/>
      <w:bookmarkEnd w:id="9"/>
      <w:bookmarkEnd w:id="10"/>
    </w:p>
    <w:p w14:paraId="32E541E0" w14:textId="77777777" w:rsidR="003E0A9B" w:rsidRDefault="003E0A9B"/>
    <w:p w14:paraId="59DC5952" w14:textId="6A941728" w:rsidR="0006208C" w:rsidRDefault="0006208C" w:rsidP="0006208C">
      <w:pPr>
        <w:pStyle w:val="Heading1"/>
      </w:pPr>
      <w:proofErr w:type="spellStart"/>
      <w:r>
        <w:t>UseCases</w:t>
      </w:r>
      <w:proofErr w:type="spellEnd"/>
    </w:p>
    <w:p w14:paraId="590E5EF6" w14:textId="77777777" w:rsidR="0006208C" w:rsidRDefault="0006208C" w:rsidP="0006208C">
      <w:pPr>
        <w:pStyle w:val="Heading2"/>
      </w:pPr>
      <w:bookmarkStart w:id="11" w:name="_Toc118297971"/>
      <w:bookmarkStart w:id="12" w:name="_Toc149241622"/>
      <w:r>
        <w:t>Wireless Operations</w:t>
      </w:r>
      <w:bookmarkEnd w:id="11"/>
      <w:bookmarkEnd w:id="12"/>
    </w:p>
    <w:p w14:paraId="6DD6808C" w14:textId="175DF6FC" w:rsidR="0006208C" w:rsidRDefault="0006208C" w:rsidP="0006208C">
      <w:pPr>
        <w:pStyle w:val="Heading3"/>
      </w:pPr>
      <w:bookmarkStart w:id="13" w:name="_Toc118297972"/>
      <w:bookmarkStart w:id="14" w:name="_Toc149241623"/>
      <w:r w:rsidRPr="008B44C9">
        <w:t>Station Mode</w:t>
      </w:r>
      <w:bookmarkEnd w:id="13"/>
      <w:bookmarkEnd w:id="14"/>
    </w:p>
    <w:p w14:paraId="09CA9652" w14:textId="5DBD40E6" w:rsidR="0006208C" w:rsidRDefault="0006208C" w:rsidP="0006208C">
      <w:pPr>
        <w:pStyle w:val="Heading3"/>
      </w:pPr>
      <w:r>
        <w:t>Power Management</w:t>
      </w:r>
    </w:p>
    <w:p w14:paraId="18A81E43" w14:textId="15CBA41D" w:rsidR="0006208C" w:rsidRDefault="0006208C" w:rsidP="0006208C">
      <w:pPr>
        <w:pStyle w:val="Heading3"/>
      </w:pPr>
      <w:r>
        <w:t>BLE Peripheral</w:t>
      </w:r>
    </w:p>
    <w:p w14:paraId="05CDB3BD" w14:textId="3C6DAAD5" w:rsidR="0006208C" w:rsidRDefault="0006208C" w:rsidP="0006208C">
      <w:pPr>
        <w:pStyle w:val="Heading3"/>
      </w:pPr>
      <w:r>
        <w:t>BLE IO Capabilities</w:t>
      </w:r>
    </w:p>
    <w:p w14:paraId="58A30ACF" w14:textId="77777777" w:rsidR="0006208C" w:rsidRDefault="0006208C" w:rsidP="0006208C"/>
    <w:p w14:paraId="05987653" w14:textId="4AA57F81" w:rsidR="0006208C" w:rsidRDefault="0006208C" w:rsidP="0006208C">
      <w:pPr>
        <w:pStyle w:val="Heading2"/>
      </w:pPr>
      <w:r>
        <w:t>Network Protocol</w:t>
      </w:r>
    </w:p>
    <w:p w14:paraId="4500085F" w14:textId="0AE70E3B" w:rsidR="0006208C" w:rsidRDefault="0006208C" w:rsidP="0006208C">
      <w:pPr>
        <w:pStyle w:val="Heading3"/>
      </w:pPr>
      <w:r>
        <w:t>Static IP Configuration</w:t>
      </w:r>
    </w:p>
    <w:p w14:paraId="6563B1F0" w14:textId="0BEB7A4B" w:rsidR="0006208C" w:rsidRDefault="0006208C" w:rsidP="0006208C">
      <w:pPr>
        <w:pStyle w:val="Heading3"/>
      </w:pPr>
      <w:r>
        <w:t>Ping &amp; Reset Functionality</w:t>
      </w:r>
    </w:p>
    <w:p w14:paraId="3AF9AA2F" w14:textId="77777777" w:rsidR="0006208C" w:rsidRDefault="0006208C" w:rsidP="0006208C"/>
    <w:p w14:paraId="584C38E6" w14:textId="0DCD7E10" w:rsidR="0006208C" w:rsidRDefault="0006208C" w:rsidP="0006208C">
      <w:pPr>
        <w:pStyle w:val="Heading2"/>
      </w:pPr>
      <w:r w:rsidRPr="0006208C">
        <w:t>Application Protocol and Data Transfer</w:t>
      </w:r>
    </w:p>
    <w:p w14:paraId="3A071E4F" w14:textId="25309DB2" w:rsidR="0006208C" w:rsidRDefault="0006208C" w:rsidP="0006208C">
      <w:pPr>
        <w:pStyle w:val="Heading3"/>
      </w:pPr>
      <w:r>
        <w:t>TCP Server</w:t>
      </w:r>
    </w:p>
    <w:p w14:paraId="2BFCF8CF" w14:textId="002858A4" w:rsidR="0006208C" w:rsidRDefault="0006208C" w:rsidP="0006208C">
      <w:pPr>
        <w:pStyle w:val="Heading3"/>
      </w:pPr>
      <w:r>
        <w:t>TCP Client</w:t>
      </w:r>
    </w:p>
    <w:p w14:paraId="7D32E3F5" w14:textId="13EC8CA2" w:rsidR="0006208C" w:rsidRDefault="0006208C" w:rsidP="0006208C">
      <w:pPr>
        <w:pStyle w:val="Heading3"/>
      </w:pPr>
      <w:r>
        <w:t>UDP Server</w:t>
      </w:r>
    </w:p>
    <w:p w14:paraId="48DD2FFF" w14:textId="4BD1D86F" w:rsidR="0006208C" w:rsidRDefault="0006208C" w:rsidP="0006208C">
      <w:pPr>
        <w:pStyle w:val="Heading3"/>
      </w:pPr>
      <w:r>
        <w:t>UDP Client</w:t>
      </w:r>
    </w:p>
    <w:p w14:paraId="455ED7ED" w14:textId="504F33A1" w:rsidR="0006208C" w:rsidRDefault="0006208C" w:rsidP="0006208C">
      <w:pPr>
        <w:pStyle w:val="Heading3"/>
      </w:pPr>
      <w:r>
        <w:t>HTTP Client</w:t>
      </w:r>
    </w:p>
    <w:p w14:paraId="3C6B68BB" w14:textId="045D06B2" w:rsidR="0006208C" w:rsidRDefault="0006208C" w:rsidP="0006208C">
      <w:pPr>
        <w:pStyle w:val="Heading3"/>
      </w:pPr>
      <w:r>
        <w:t>MQTT Client</w:t>
      </w:r>
    </w:p>
    <w:p w14:paraId="6512BB30" w14:textId="39E84056" w:rsidR="0006208C" w:rsidRDefault="0006208C" w:rsidP="0006208C">
      <w:pPr>
        <w:pStyle w:val="Heading3"/>
      </w:pPr>
      <w:r>
        <w:t>Secure MQTT</w:t>
      </w:r>
    </w:p>
    <w:p w14:paraId="2254BE82" w14:textId="56DD600A" w:rsidR="0006208C" w:rsidRDefault="0006208C" w:rsidP="0006208C">
      <w:pPr>
        <w:pStyle w:val="Heading3"/>
      </w:pPr>
      <w:r>
        <w:t>DNS Lookup – Get Host IP by Name</w:t>
      </w:r>
    </w:p>
    <w:p w14:paraId="7E5E6B12" w14:textId="412704A1" w:rsidR="0006208C" w:rsidRDefault="0006208C" w:rsidP="0006208C">
      <w:pPr>
        <w:pStyle w:val="Heading3"/>
      </w:pPr>
      <w:r>
        <w:t xml:space="preserve">Service Discovery using </w:t>
      </w:r>
      <w:proofErr w:type="spellStart"/>
      <w:proofErr w:type="gramStart"/>
      <w:r>
        <w:t>mDNS</w:t>
      </w:r>
      <w:proofErr w:type="spellEnd"/>
      <w:proofErr w:type="gramEnd"/>
    </w:p>
    <w:p w14:paraId="6E226BBC" w14:textId="4169B38A" w:rsidR="0006208C" w:rsidRDefault="0006208C" w:rsidP="0006208C">
      <w:pPr>
        <w:pStyle w:val="Heading3"/>
      </w:pPr>
      <w:r>
        <w:t>Get Time from NTP Server</w:t>
      </w:r>
    </w:p>
    <w:p w14:paraId="5F5B7CFC" w14:textId="77777777" w:rsidR="0006208C" w:rsidRDefault="0006208C" w:rsidP="0006208C"/>
    <w:p w14:paraId="70A544AC" w14:textId="62193543" w:rsidR="0006208C" w:rsidRDefault="0006208C" w:rsidP="0006208C">
      <w:pPr>
        <w:pStyle w:val="Heading2"/>
      </w:pPr>
      <w:r>
        <w:lastRenderedPageBreak/>
        <w:t>Advances Services</w:t>
      </w:r>
    </w:p>
    <w:p w14:paraId="0516E82A" w14:textId="4F5B591A" w:rsidR="0006208C" w:rsidRDefault="0006208C" w:rsidP="0006208C">
      <w:pPr>
        <w:pStyle w:val="Heading3"/>
      </w:pPr>
      <w:r>
        <w:t>BLE Provisioning</w:t>
      </w:r>
    </w:p>
    <w:p w14:paraId="7FC96609" w14:textId="6BF6EC7A" w:rsidR="0006208C" w:rsidRDefault="0006208C" w:rsidP="0006208C">
      <w:pPr>
        <w:pStyle w:val="Heading3"/>
      </w:pPr>
      <w:r>
        <w:t>Secure BLE Provisioning by Passkey Method</w:t>
      </w:r>
    </w:p>
    <w:p w14:paraId="71E2EF8D" w14:textId="3B5F6AD0" w:rsidR="0006208C" w:rsidRPr="0006208C" w:rsidRDefault="0006208C" w:rsidP="0006208C">
      <w:pPr>
        <w:pStyle w:val="Heading3"/>
      </w:pPr>
      <w:r>
        <w:t>Secure BLE Provisioning by Just Works Method</w:t>
      </w:r>
    </w:p>
    <w:p w14:paraId="6DF25AF6" w14:textId="63506C13" w:rsidR="0006208C" w:rsidRDefault="0006208C" w:rsidP="0006208C">
      <w:pPr>
        <w:pStyle w:val="Heading3"/>
      </w:pPr>
      <w:r>
        <w:t>FOTA</w:t>
      </w:r>
    </w:p>
    <w:p w14:paraId="39CE18B2" w14:textId="77777777" w:rsidR="0006208C" w:rsidRDefault="0006208C" w:rsidP="0006208C"/>
    <w:p w14:paraId="48AF2F1F" w14:textId="5AFBC18D" w:rsidR="0006208C" w:rsidRDefault="0006208C" w:rsidP="0006208C">
      <w:pPr>
        <w:pStyle w:val="Heading2"/>
      </w:pPr>
      <w:r>
        <w:t>Miscellaneous</w:t>
      </w:r>
    </w:p>
    <w:p w14:paraId="51BF0238" w14:textId="3ACBDBA2" w:rsidR="0006208C" w:rsidRDefault="0006208C" w:rsidP="0006208C">
      <w:pPr>
        <w:pStyle w:val="Heading3"/>
      </w:pPr>
      <w:r>
        <w:t>Echo Enable/Disable</w:t>
      </w:r>
    </w:p>
    <w:p w14:paraId="085E9F48" w14:textId="77777777" w:rsidR="0006208C" w:rsidRPr="0006208C" w:rsidRDefault="0006208C" w:rsidP="0006208C"/>
    <w:p w14:paraId="36E10A61" w14:textId="77777777" w:rsidR="0006208C" w:rsidRPr="0006208C" w:rsidRDefault="0006208C" w:rsidP="0006208C"/>
    <w:p w14:paraId="5D250D2C" w14:textId="77777777" w:rsidR="0006208C" w:rsidRDefault="0006208C" w:rsidP="0006208C"/>
    <w:p w14:paraId="04312CA3" w14:textId="77777777" w:rsidR="0006208C" w:rsidRPr="0006208C" w:rsidRDefault="0006208C" w:rsidP="0006208C"/>
    <w:sectPr w:rsidR="0006208C" w:rsidRPr="0006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C"/>
    <w:rsid w:val="0006208C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14AE"/>
  <w15:chartTrackingRefBased/>
  <w15:docId w15:val="{70DC81E9-5F78-45C9-8307-EA045A1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8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C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8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0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8C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208C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20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2023-10-27T18:20:00Z</dcterms:created>
  <dcterms:modified xsi:type="dcterms:W3CDTF">2023-10-27T18:27:00Z</dcterms:modified>
</cp:coreProperties>
</file>