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CC5D" w14:textId="77777777" w:rsidR="00F93FE9" w:rsidRDefault="00F93FE9" w:rsidP="00F93FE9">
      <w:pPr>
        <w:pStyle w:val="Heading2"/>
        <w:numPr>
          <w:ilvl w:val="0"/>
          <w:numId w:val="0"/>
        </w:numPr>
        <w:ind w:left="576" w:hanging="576"/>
      </w:pPr>
      <w:bookmarkStart w:id="0" w:name="_Toc109134870"/>
      <w:r>
        <w:t>Building the Application</w:t>
      </w:r>
      <w:bookmarkEnd w:id="0"/>
    </w:p>
    <w:p w14:paraId="5A86D31E" w14:textId="77777777" w:rsidR="00F93FE9" w:rsidRPr="00C06671" w:rsidRDefault="00F93FE9" w:rsidP="00F93FE9">
      <w:r>
        <w:t xml:space="preserve">Building the SMP application available in the Talaria TWO SDK </w:t>
      </w:r>
      <w:r w:rsidRPr="00C06671">
        <w:t xml:space="preserve">will generate the </w:t>
      </w:r>
      <w:proofErr w:type="spellStart"/>
      <w:r>
        <w:rPr>
          <w:rFonts w:ascii="Courier New" w:hAnsi="Courier New" w:cs="Courier New"/>
        </w:rPr>
        <w:t>smp.elf</w:t>
      </w:r>
      <w:proofErr w:type="spellEnd"/>
      <w:r w:rsidRPr="00933472">
        <w:rPr>
          <w:rFonts w:cstheme="minorHAnsi"/>
        </w:rPr>
        <w:t xml:space="preserve">. This needs to be </w:t>
      </w:r>
      <w:r>
        <w:t>flashed onto Talaria TWO to facilitate communication with the Host controller.</w:t>
      </w:r>
    </w:p>
    <w:p w14:paraId="015DFCBF" w14:textId="77777777" w:rsidR="00F93FE9" w:rsidRDefault="00F93FE9" w:rsidP="00F93FE9">
      <w:r>
        <w:t xml:space="preserve">To build the application, follow the procedure described in </w:t>
      </w:r>
      <w:proofErr w:type="gramStart"/>
      <w:r>
        <w:rPr>
          <w:rFonts w:ascii="Courier New" w:hAnsi="Courier New" w:cs="Courier New"/>
        </w:rPr>
        <w:t>UG</w:t>
      </w:r>
      <w:r w:rsidRPr="00E31C8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E</w:t>
      </w:r>
      <w:r w:rsidRPr="00E31C8A">
        <w:rPr>
          <w:rFonts w:ascii="Courier New" w:hAnsi="Courier New" w:cs="Courier New"/>
        </w:rPr>
        <w:t>clipse_</w:t>
      </w:r>
      <w:r>
        <w:rPr>
          <w:rFonts w:ascii="Courier New" w:hAnsi="Courier New" w:cs="Courier New"/>
        </w:rPr>
        <w:t>S</w:t>
      </w:r>
      <w:r w:rsidRPr="00E31C8A">
        <w:rPr>
          <w:rFonts w:ascii="Courier New" w:hAnsi="Courier New" w:cs="Courier New"/>
        </w:rPr>
        <w:t>etup_</w:t>
      </w:r>
      <w:r>
        <w:rPr>
          <w:rFonts w:ascii="Courier New" w:hAnsi="Courier New" w:cs="Courier New"/>
        </w:rPr>
        <w:t>W</w:t>
      </w:r>
      <w:r w:rsidRPr="00E31C8A">
        <w:rPr>
          <w:rFonts w:ascii="Courier New" w:hAnsi="Courier New" w:cs="Courier New"/>
        </w:rPr>
        <w:t>indows</w:t>
      </w:r>
      <w:r>
        <w:rPr>
          <w:rFonts w:ascii="Courier New" w:hAnsi="Courier New" w:cs="Courier New"/>
        </w:rPr>
        <w:t>.pdf</w:t>
      </w:r>
      <w:proofErr w:type="gramEnd"/>
      <w:r>
        <w:rPr>
          <w:rFonts w:ascii="Courier New" w:hAnsi="Courier New" w:cs="Courier New"/>
        </w:rPr>
        <w:t xml:space="preserve"> </w:t>
      </w:r>
    </w:p>
    <w:p w14:paraId="0DB5CC82" w14:textId="77777777" w:rsidR="00F93FE9" w:rsidRDefault="00F93FE9" w:rsidP="00F93FE9">
      <w:pPr>
        <w:pStyle w:val="Text2"/>
        <w:jc w:val="both"/>
      </w:pPr>
      <w:r w:rsidRPr="00E31C8A">
        <w:rPr>
          <w:rFonts w:ascii="Courier New" w:hAnsi="Courier New" w:cs="Courier New"/>
        </w:rPr>
        <w:t xml:space="preserve"> </w:t>
      </w:r>
    </w:p>
    <w:p w14:paraId="127355A5" w14:textId="77777777" w:rsidR="00F93FE9" w:rsidRDefault="00F93FE9" w:rsidP="00F93FE9">
      <w:pPr>
        <w:pStyle w:val="Heading2"/>
        <w:numPr>
          <w:ilvl w:val="0"/>
          <w:numId w:val="0"/>
        </w:numPr>
        <w:ind w:left="576" w:hanging="576"/>
      </w:pPr>
      <w:bookmarkStart w:id="1" w:name="_Toc109134871"/>
      <w:r>
        <w:t>Programming the Application</w:t>
      </w:r>
      <w:bookmarkEnd w:id="1"/>
      <w:r>
        <w:t xml:space="preserve"> </w:t>
      </w:r>
    </w:p>
    <w:p w14:paraId="6DA965AE" w14:textId="77777777" w:rsidR="00F93FE9" w:rsidRDefault="00F93FE9" w:rsidP="00F93FE9">
      <w:pPr>
        <w:rPr>
          <w:rFonts w:cstheme="minorHAnsi"/>
          <w:i/>
          <w:iCs/>
        </w:rPr>
      </w:pPr>
      <w:r>
        <w:t xml:space="preserve">To program the Talaria TWO module with the generated </w:t>
      </w:r>
      <w:proofErr w:type="spellStart"/>
      <w:r w:rsidRPr="00A006D1">
        <w:rPr>
          <w:rFonts w:ascii="Courier New" w:hAnsi="Courier New" w:cs="Courier New"/>
        </w:rPr>
        <w:t>smp.elf</w:t>
      </w:r>
      <w:proofErr w:type="spellEnd"/>
      <w:r>
        <w:t>, use the Download Tool.</w:t>
      </w:r>
    </w:p>
    <w:p w14:paraId="11861FBE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27EF1"/>
    <w:multiLevelType w:val="multilevel"/>
    <w:tmpl w:val="52E0D08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25"/>
        </w:tabs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998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51315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E9"/>
    <w:rsid w:val="002E1B78"/>
    <w:rsid w:val="003E0A9B"/>
    <w:rsid w:val="00F9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7FC5"/>
  <w15:chartTrackingRefBased/>
  <w15:docId w15:val="{25DB9051-21D0-49C3-A37B-632F1F45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FE9"/>
  </w:style>
  <w:style w:type="paragraph" w:styleId="Heading1">
    <w:name w:val="heading 1"/>
    <w:basedOn w:val="Normal"/>
    <w:next w:val="Normal"/>
    <w:link w:val="Heading1Char"/>
    <w:uiPriority w:val="9"/>
    <w:qFormat/>
    <w:rsid w:val="00F93FE9"/>
    <w:pPr>
      <w:keepNext/>
      <w:keepLines/>
      <w:numPr>
        <w:numId w:val="1"/>
      </w:numPr>
      <w:suppressAutoHyphens/>
      <w:spacing w:before="360" w:after="240"/>
      <w:outlineLvl w:val="0"/>
    </w:pPr>
    <w:rPr>
      <w:rFonts w:asciiTheme="majorHAnsi" w:eastAsiaTheme="majorEastAsia" w:hAnsiTheme="majorHAnsi" w:cstheme="majorBidi"/>
      <w:color w:val="0074AB"/>
      <w:kern w:val="0"/>
      <w:sz w:val="36"/>
      <w:szCs w:val="36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FE9"/>
    <w:pPr>
      <w:keepNext/>
      <w:keepLines/>
      <w:numPr>
        <w:ilvl w:val="1"/>
        <w:numId w:val="1"/>
      </w:numPr>
      <w:suppressAutoHyphens/>
      <w:spacing w:before="40" w:after="120"/>
      <w:outlineLvl w:val="1"/>
    </w:pPr>
    <w:rPr>
      <w:rFonts w:asciiTheme="majorHAnsi" w:eastAsiaTheme="majorEastAsia" w:hAnsiTheme="majorHAnsi" w:cstheme="majorBidi"/>
      <w:color w:val="000000" w:themeColor="text1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FE9"/>
    <w:pPr>
      <w:keepNext/>
      <w:keepLines/>
      <w:numPr>
        <w:ilvl w:val="2"/>
        <w:numId w:val="1"/>
      </w:numPr>
      <w:tabs>
        <w:tab w:val="clear" w:pos="425"/>
        <w:tab w:val="num" w:pos="1275"/>
      </w:tabs>
      <w:suppressAutoHyphens/>
      <w:spacing w:before="40" w:after="120"/>
      <w:ind w:left="1995"/>
      <w:outlineLvl w:val="2"/>
    </w:pPr>
    <w:rPr>
      <w:rFonts w:asciiTheme="majorHAnsi" w:eastAsiaTheme="majorEastAsia" w:hAnsiTheme="majorHAnsi" w:cstheme="majorBidi"/>
      <w:color w:val="000000" w:themeColor="text1"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FE9"/>
    <w:pPr>
      <w:keepNext/>
      <w:keepLines/>
      <w:numPr>
        <w:ilvl w:val="3"/>
        <w:numId w:val="1"/>
      </w:numPr>
      <w:suppressAutoHyphens/>
      <w:spacing w:before="40" w:after="120"/>
      <w:outlineLvl w:val="3"/>
    </w:pPr>
    <w:rPr>
      <w:rFonts w:asciiTheme="majorHAnsi" w:eastAsiaTheme="majorEastAsia" w:hAnsiTheme="majorHAnsi" w:cstheme="majorBidi"/>
      <w:color w:val="000000" w:themeColor="text1"/>
      <w:kern w:val="0"/>
      <w:sz w:val="28"/>
      <w:szCs w:val="24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3FE9"/>
    <w:pPr>
      <w:keepNext/>
      <w:keepLines/>
      <w:numPr>
        <w:ilvl w:val="4"/>
        <w:numId w:val="1"/>
      </w:numPr>
      <w:suppressAutoHyphen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3FE9"/>
    <w:pPr>
      <w:keepNext/>
      <w:keepLines/>
      <w:numPr>
        <w:ilvl w:val="5"/>
        <w:numId w:val="1"/>
      </w:numPr>
      <w:suppressAutoHyphen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3FE9"/>
    <w:pPr>
      <w:keepNext/>
      <w:keepLines/>
      <w:numPr>
        <w:ilvl w:val="6"/>
        <w:numId w:val="1"/>
      </w:numPr>
      <w:suppressAutoHyphen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3FE9"/>
    <w:pPr>
      <w:keepNext/>
      <w:keepLines/>
      <w:numPr>
        <w:ilvl w:val="7"/>
        <w:numId w:val="1"/>
      </w:numPr>
      <w:suppressAutoHyphen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3FE9"/>
    <w:pPr>
      <w:keepNext/>
      <w:keepLines/>
      <w:numPr>
        <w:ilvl w:val="8"/>
        <w:numId w:val="1"/>
      </w:numPr>
      <w:suppressAutoHyphen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93FE9"/>
    <w:rPr>
      <w:rFonts w:asciiTheme="majorHAnsi" w:eastAsiaTheme="majorEastAsia" w:hAnsiTheme="majorHAnsi" w:cstheme="majorBidi"/>
      <w:color w:val="0074AB"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93FE9"/>
    <w:rPr>
      <w:rFonts w:asciiTheme="majorHAnsi" w:eastAsiaTheme="majorEastAsia" w:hAnsiTheme="majorHAnsi" w:cstheme="majorBidi"/>
      <w:color w:val="000000" w:themeColor="text1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93FE9"/>
    <w:rPr>
      <w:rFonts w:asciiTheme="majorHAnsi" w:eastAsiaTheme="majorEastAsia" w:hAnsiTheme="majorHAnsi" w:cstheme="majorBidi"/>
      <w:color w:val="000000" w:themeColor="text1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93FE9"/>
    <w:rPr>
      <w:rFonts w:asciiTheme="majorHAnsi" w:eastAsiaTheme="majorEastAsia" w:hAnsiTheme="majorHAnsi" w:cstheme="majorBidi"/>
      <w:color w:val="000000" w:themeColor="text1"/>
      <w:kern w:val="0"/>
      <w:sz w:val="28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93FE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93FE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F93FE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F93FE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F93FE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qFormat/>
    <w:rsid w:val="00F93FE9"/>
    <w:rPr>
      <w:sz w:val="24"/>
      <w:szCs w:val="24"/>
    </w:rPr>
  </w:style>
  <w:style w:type="paragraph" w:customStyle="1" w:styleId="Text2">
    <w:name w:val="Text 2"/>
    <w:basedOn w:val="Normal"/>
    <w:link w:val="Text2Char"/>
    <w:qFormat/>
    <w:rsid w:val="00F93FE9"/>
    <w:pPr>
      <w:suppressAutoHyphens/>
      <w:ind w:left="126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2023-11-06T07:58:00Z</dcterms:created>
  <dcterms:modified xsi:type="dcterms:W3CDTF">2023-11-06T07:58:00Z</dcterms:modified>
</cp:coreProperties>
</file>