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D0019" w14:textId="77777777" w:rsidR="007A1677" w:rsidRDefault="007A1677" w:rsidP="007A1677">
      <w:pPr>
        <w:pStyle w:val="Heading2"/>
      </w:pPr>
      <w:bookmarkStart w:id="0" w:name="_Toc148609416"/>
      <w:r>
        <w:t>Custom GPIO Application</w:t>
      </w:r>
      <w:bookmarkEnd w:id="0"/>
    </w:p>
    <w:p w14:paraId="1009BBFE" w14:textId="77777777" w:rsidR="007A1677" w:rsidRDefault="007A1677" w:rsidP="007A1677">
      <w:pPr>
        <w:pStyle w:val="Heading3"/>
      </w:pPr>
      <w:bookmarkStart w:id="1" w:name="_Toc148609417"/>
      <w:r>
        <w:t>Description</w:t>
      </w:r>
      <w:bookmarkEnd w:id="1"/>
    </w:p>
    <w:p w14:paraId="607DAAE1" w14:textId="77777777" w:rsidR="007A1677" w:rsidRDefault="007A1677" w:rsidP="007A1677">
      <w:pPr>
        <w:jc w:val="both"/>
      </w:pPr>
      <w:r>
        <w:t>Custom GPIO (</w:t>
      </w:r>
      <w:proofErr w:type="spellStart"/>
      <w:r>
        <w:rPr>
          <w:rFonts w:ascii="Courier New" w:hAnsi="Courier New" w:cs="Courier New"/>
        </w:rPr>
        <w:t>custom_gpio_mon</w:t>
      </w:r>
      <w:proofErr w:type="spellEnd"/>
      <w:r>
        <w:t xml:space="preserve">) application can be used to control and monitor a GPIO. Host can change the GPIO state by set/clear method. The GPIO state can be monitored using this application. When in monitor mode, this will receive an indication whenever there is a change in GPIO state and hence demonstrates indication handling in a user application. </w:t>
      </w:r>
    </w:p>
    <w:p w14:paraId="50116F00" w14:textId="77777777" w:rsidR="007A1677" w:rsidRDefault="007A1677" w:rsidP="007A1677">
      <w:pPr>
        <w:pStyle w:val="Text3"/>
        <w:jc w:val="both"/>
      </w:pPr>
    </w:p>
    <w:p w14:paraId="47DC371B" w14:textId="77777777" w:rsidR="007A1677" w:rsidRDefault="007A1677" w:rsidP="007A1677">
      <w:pPr>
        <w:pStyle w:val="Heading3"/>
      </w:pPr>
      <w:bookmarkStart w:id="2" w:name="_Toc148609418"/>
      <w:r>
        <w:t>Prerequisites</w:t>
      </w:r>
      <w:bookmarkEnd w:id="2"/>
    </w:p>
    <w:p w14:paraId="663AD40F" w14:textId="77777777" w:rsidR="007A1677" w:rsidRDefault="007A1677" w:rsidP="007A1677">
      <w:proofErr w:type="spellStart"/>
      <w:r>
        <w:t>GTKTerm</w:t>
      </w:r>
      <w:proofErr w:type="spellEnd"/>
      <w:r>
        <w:t xml:space="preserve"> or similar application.</w:t>
      </w:r>
    </w:p>
    <w:p w14:paraId="79E627B3" w14:textId="77777777" w:rsidR="007A1677" w:rsidRDefault="007A1677" w:rsidP="007A1677">
      <w:pPr>
        <w:pStyle w:val="Text3"/>
        <w:jc w:val="both"/>
      </w:pPr>
    </w:p>
    <w:p w14:paraId="0D8DFF95" w14:textId="77777777" w:rsidR="007A1677" w:rsidRDefault="007A1677" w:rsidP="007A1677">
      <w:pPr>
        <w:pStyle w:val="Heading3"/>
      </w:pPr>
      <w:bookmarkStart w:id="3" w:name="_Toc148609419"/>
      <w:r>
        <w:t>Command Description with Procedure</w:t>
      </w:r>
      <w:bookmarkEnd w:id="3"/>
    </w:p>
    <w:p w14:paraId="1B92ACDB" w14:textId="77777777" w:rsidR="007A1677" w:rsidRDefault="007A1677" w:rsidP="007A1677">
      <w:r>
        <w:t>Open a serial terminal and navigate to the directory where custom applications are placed and issue the commands in the following sequence to set/clear/monitor GPIO pins in Talaria TWO.</w:t>
      </w:r>
    </w:p>
    <w:p w14:paraId="64FE0A19" w14:textId="77777777" w:rsidR="007A1677" w:rsidRDefault="007A1677" w:rsidP="007A1677">
      <w:r>
        <w:t>For this application, the allowed GPIOs are GPIO17, GPIO18 and GPIO19.</w:t>
      </w:r>
    </w:p>
    <w:tbl>
      <w:tblPr>
        <w:tblStyle w:val="TableGrid"/>
        <w:tblW w:w="10790" w:type="dxa"/>
        <w:tblLook w:val="04A0" w:firstRow="1" w:lastRow="0" w:firstColumn="1" w:lastColumn="0" w:noHBand="0" w:noVBand="1"/>
      </w:tblPr>
      <w:tblGrid>
        <w:gridCol w:w="10790"/>
      </w:tblGrid>
      <w:tr w:rsidR="007A1677" w14:paraId="3A060EB6" w14:textId="77777777" w:rsidTr="00C86F4B">
        <w:tc>
          <w:tcPr>
            <w:tcW w:w="10790" w:type="dxa"/>
            <w:shd w:val="clear" w:color="auto" w:fill="DEEAF6" w:themeFill="accent5" w:themeFillTint="33"/>
          </w:tcPr>
          <w:p w14:paraId="00D6584C" w14:textId="77777777" w:rsidR="007A1677" w:rsidRDefault="007A1677" w:rsidP="00C86F4B">
            <w:pPr>
              <w:spacing w:before="0" w:line="480" w:lineRule="auto"/>
              <w:rPr>
                <w:rFonts w:ascii="Courier New" w:hAnsi="Courier New" w:cs="Courier New"/>
                <w:sz w:val="20"/>
                <w:szCs w:val="20"/>
              </w:rPr>
            </w:pPr>
            <w:proofErr w:type="gramStart"/>
            <w:r>
              <w:rPr>
                <w:rFonts w:ascii="Courier New" w:hAnsi="Courier New" w:cs="Courier New"/>
                <w:sz w:val="20"/>
                <w:szCs w:val="20"/>
              </w:rPr>
              <w:t># .</w:t>
            </w:r>
            <w:proofErr w:type="gramEnd"/>
            <w:r>
              <w:rPr>
                <w:rFonts w:ascii="Courier New" w:hAnsi="Courier New" w:cs="Courier New"/>
                <w:sz w:val="20"/>
                <w:szCs w:val="20"/>
              </w:rPr>
              <w:t>/</w:t>
            </w:r>
            <w:proofErr w:type="spellStart"/>
            <w:r>
              <w:rPr>
                <w:rFonts w:ascii="Courier New" w:hAnsi="Courier New" w:cs="Courier New"/>
                <w:sz w:val="20"/>
                <w:szCs w:val="20"/>
              </w:rPr>
              <w:t>custom_gpio</w:t>
            </w:r>
            <w:proofErr w:type="spellEnd"/>
            <w:r>
              <w:rPr>
                <w:rFonts w:ascii="Courier New" w:hAnsi="Courier New" w:cs="Courier New"/>
                <w:sz w:val="20"/>
                <w:szCs w:val="20"/>
              </w:rPr>
              <w:t xml:space="preserve"> set &lt;GPIO num&gt;</w:t>
            </w:r>
          </w:p>
        </w:tc>
      </w:tr>
    </w:tbl>
    <w:p w14:paraId="156F3151" w14:textId="77777777" w:rsidR="007A1677" w:rsidRDefault="007A1677" w:rsidP="007A1677">
      <w:pPr>
        <w:rPr>
          <w:rFonts w:cs="Arial"/>
        </w:rPr>
      </w:pPr>
    </w:p>
    <w:p w14:paraId="65C39D28" w14:textId="77777777" w:rsidR="007A1677" w:rsidRDefault="007A1677" w:rsidP="007A1677">
      <w:r>
        <w:t>To clear the GPIO state, Talaria TWO will clear the GPIO output.</w:t>
      </w:r>
    </w:p>
    <w:tbl>
      <w:tblPr>
        <w:tblStyle w:val="TableGrid"/>
        <w:tblW w:w="10790" w:type="dxa"/>
        <w:tblLook w:val="04A0" w:firstRow="1" w:lastRow="0" w:firstColumn="1" w:lastColumn="0" w:noHBand="0" w:noVBand="1"/>
      </w:tblPr>
      <w:tblGrid>
        <w:gridCol w:w="10790"/>
      </w:tblGrid>
      <w:tr w:rsidR="007A1677" w14:paraId="34098E16" w14:textId="77777777" w:rsidTr="00C86F4B">
        <w:tc>
          <w:tcPr>
            <w:tcW w:w="10790" w:type="dxa"/>
            <w:shd w:val="clear" w:color="auto" w:fill="DEEAF6" w:themeFill="accent5" w:themeFillTint="33"/>
          </w:tcPr>
          <w:p w14:paraId="1C70F23B" w14:textId="77777777" w:rsidR="007A1677" w:rsidRDefault="007A1677" w:rsidP="00C86F4B">
            <w:pPr>
              <w:spacing w:before="0" w:line="480" w:lineRule="auto"/>
              <w:rPr>
                <w:rFonts w:ascii="Courier New" w:hAnsi="Courier New" w:cs="Courier New"/>
                <w:sz w:val="20"/>
                <w:szCs w:val="20"/>
              </w:rPr>
            </w:pPr>
            <w:proofErr w:type="gramStart"/>
            <w:r>
              <w:rPr>
                <w:rFonts w:ascii="Courier New" w:hAnsi="Courier New" w:cs="Courier New"/>
                <w:sz w:val="20"/>
                <w:szCs w:val="20"/>
              </w:rPr>
              <w:t># .</w:t>
            </w:r>
            <w:proofErr w:type="gramEnd"/>
            <w:r>
              <w:rPr>
                <w:rFonts w:ascii="Courier New" w:hAnsi="Courier New" w:cs="Courier New"/>
                <w:sz w:val="20"/>
                <w:szCs w:val="20"/>
              </w:rPr>
              <w:t>/</w:t>
            </w:r>
            <w:proofErr w:type="spellStart"/>
            <w:r>
              <w:rPr>
                <w:rFonts w:ascii="Courier New" w:hAnsi="Courier New" w:cs="Courier New"/>
                <w:sz w:val="20"/>
                <w:szCs w:val="20"/>
              </w:rPr>
              <w:t>custom_gpio</w:t>
            </w:r>
            <w:proofErr w:type="spellEnd"/>
            <w:r>
              <w:rPr>
                <w:rFonts w:ascii="Courier New" w:hAnsi="Courier New" w:cs="Courier New"/>
                <w:sz w:val="20"/>
                <w:szCs w:val="20"/>
              </w:rPr>
              <w:t xml:space="preserve"> clear &lt;GPIO num&gt;</w:t>
            </w:r>
          </w:p>
        </w:tc>
      </w:tr>
    </w:tbl>
    <w:p w14:paraId="6D9CB4DC" w14:textId="77777777" w:rsidR="007A1677" w:rsidRDefault="007A1677" w:rsidP="007A1677"/>
    <w:p w14:paraId="2FD35814" w14:textId="77777777" w:rsidR="007A1677" w:rsidRDefault="007A1677" w:rsidP="007A1677">
      <w:r>
        <w:t>To monitor GPIO state changes, Talaria TWO will send GPIO state change indications to the Host.</w:t>
      </w:r>
    </w:p>
    <w:tbl>
      <w:tblPr>
        <w:tblStyle w:val="TableGrid"/>
        <w:tblW w:w="10790" w:type="dxa"/>
        <w:tblLook w:val="04A0" w:firstRow="1" w:lastRow="0" w:firstColumn="1" w:lastColumn="0" w:noHBand="0" w:noVBand="1"/>
      </w:tblPr>
      <w:tblGrid>
        <w:gridCol w:w="10790"/>
      </w:tblGrid>
      <w:tr w:rsidR="007A1677" w14:paraId="06D40BC7" w14:textId="77777777" w:rsidTr="00C86F4B">
        <w:tc>
          <w:tcPr>
            <w:tcW w:w="10790" w:type="dxa"/>
            <w:shd w:val="clear" w:color="auto" w:fill="DEEAF6" w:themeFill="accent5" w:themeFillTint="33"/>
          </w:tcPr>
          <w:p w14:paraId="59E6D05B" w14:textId="77777777" w:rsidR="007A1677" w:rsidRDefault="007A1677" w:rsidP="00C86F4B">
            <w:pPr>
              <w:spacing w:before="0" w:line="480" w:lineRule="auto"/>
              <w:rPr>
                <w:rFonts w:ascii="Courier New" w:hAnsi="Courier New" w:cs="Courier New"/>
                <w:sz w:val="20"/>
                <w:szCs w:val="20"/>
              </w:rPr>
            </w:pPr>
            <w:proofErr w:type="gramStart"/>
            <w:r>
              <w:rPr>
                <w:rFonts w:ascii="Courier New" w:hAnsi="Courier New" w:cs="Courier New"/>
                <w:sz w:val="20"/>
                <w:szCs w:val="20"/>
              </w:rPr>
              <w:t># .</w:t>
            </w:r>
            <w:proofErr w:type="gramEnd"/>
            <w:r>
              <w:rPr>
                <w:rFonts w:ascii="Courier New" w:hAnsi="Courier New" w:cs="Courier New"/>
                <w:sz w:val="20"/>
                <w:szCs w:val="20"/>
              </w:rPr>
              <w:t>/</w:t>
            </w:r>
            <w:proofErr w:type="spellStart"/>
            <w:r>
              <w:rPr>
                <w:rFonts w:ascii="Courier New" w:hAnsi="Courier New" w:cs="Courier New"/>
                <w:sz w:val="20"/>
                <w:szCs w:val="20"/>
              </w:rPr>
              <w:t>custom_gpio</w:t>
            </w:r>
            <w:proofErr w:type="spellEnd"/>
            <w:r>
              <w:rPr>
                <w:rFonts w:ascii="Courier New" w:hAnsi="Courier New" w:cs="Courier New"/>
                <w:sz w:val="20"/>
                <w:szCs w:val="20"/>
              </w:rPr>
              <w:t xml:space="preserve"> monitor &lt;GPIO num&gt;</w:t>
            </w:r>
          </w:p>
        </w:tc>
      </w:tr>
    </w:tbl>
    <w:p w14:paraId="0FD4872B" w14:textId="77777777" w:rsidR="007A1677" w:rsidRDefault="007A1677" w:rsidP="007A1677"/>
    <w:p w14:paraId="67524719" w14:textId="77777777" w:rsidR="007A1677" w:rsidRDefault="007A1677" w:rsidP="007A1677">
      <w:pPr>
        <w:pStyle w:val="Heading3"/>
      </w:pPr>
      <w:bookmarkStart w:id="4" w:name="_Toc148609420"/>
      <w:r>
        <w:t>Procedure</w:t>
      </w:r>
      <w:bookmarkEnd w:id="4"/>
    </w:p>
    <w:p w14:paraId="5A7E790D" w14:textId="77777777" w:rsidR="007A1677" w:rsidRDefault="007A1677" w:rsidP="007A1677">
      <w:r>
        <w:t>Execute the following operations on the Talaria TWO:</w:t>
      </w:r>
    </w:p>
    <w:p w14:paraId="40F6C1F0" w14:textId="77777777" w:rsidR="007A1677" w:rsidRDefault="007A1677" w:rsidP="007A1677">
      <w:r>
        <w:t>Step 1: Short GPIO_19 and GPIO_18</w:t>
      </w:r>
    </w:p>
    <w:p w14:paraId="557AE256" w14:textId="77777777" w:rsidR="007A1677" w:rsidRDefault="007A1677" w:rsidP="007A1677">
      <w:r>
        <w:t xml:space="preserve">Step 2: Set GPIO_18 to control the </w:t>
      </w:r>
      <w:proofErr w:type="gramStart"/>
      <w:r>
        <w:t>PIN</w:t>
      </w:r>
      <w:proofErr w:type="gramEnd"/>
    </w:p>
    <w:p w14:paraId="6649E863" w14:textId="77777777" w:rsidR="007A1677" w:rsidRDefault="007A1677" w:rsidP="007A1677">
      <w:r>
        <w:t xml:space="preserve">Step 3: Set GPIO_19 to monitor and send indication to </w:t>
      </w:r>
      <w:proofErr w:type="gramStart"/>
      <w:r>
        <w:t>Host</w:t>
      </w:r>
      <w:proofErr w:type="gramEnd"/>
    </w:p>
    <w:p w14:paraId="3C65146D" w14:textId="77777777" w:rsidR="007A1677" w:rsidRDefault="007A1677" w:rsidP="007A1677">
      <w:r>
        <w:t>Step 4: Reset the state of GPIO_18</w:t>
      </w:r>
    </w:p>
    <w:p w14:paraId="0CCD7A1C" w14:textId="77777777" w:rsidR="007A1677" w:rsidRDefault="007A1677" w:rsidP="007A1677">
      <w:r>
        <w:t xml:space="preserve">Step 5: Observe the indication received at </w:t>
      </w:r>
      <w:proofErr w:type="spellStart"/>
      <w:r>
        <w:rPr>
          <w:rFonts w:ascii="Courier New" w:hAnsi="Courier New" w:cs="Courier New"/>
        </w:rPr>
        <w:t>custom_gpio</w:t>
      </w:r>
      <w:proofErr w:type="spellEnd"/>
      <w:r>
        <w:rPr>
          <w:rFonts w:ascii="Courier New" w:hAnsi="Courier New" w:cs="Courier New"/>
        </w:rPr>
        <w:t xml:space="preserve"> </w:t>
      </w:r>
      <w:proofErr w:type="gramStart"/>
      <w:r>
        <w:rPr>
          <w:rFonts w:ascii="Courier New" w:hAnsi="Courier New" w:cs="Courier New"/>
        </w:rPr>
        <w:t>monitor</w:t>
      </w:r>
      <w:proofErr w:type="gramEnd"/>
    </w:p>
    <w:p w14:paraId="41D235D9" w14:textId="77777777" w:rsidR="007A1677" w:rsidRDefault="007A1677" w:rsidP="007A1677"/>
    <w:p w14:paraId="3868B015" w14:textId="77777777" w:rsidR="007A1677" w:rsidRDefault="007A1677" w:rsidP="007A1677">
      <w:pPr>
        <w:pStyle w:val="Heading3"/>
      </w:pPr>
      <w:bookmarkStart w:id="5" w:name="_Toc148609421"/>
      <w:r>
        <w:lastRenderedPageBreak/>
        <w:t>Expected Output</w:t>
      </w:r>
      <w:bookmarkEnd w:id="5"/>
    </w:p>
    <w:p w14:paraId="2337DED6" w14:textId="77777777" w:rsidR="007A1677" w:rsidRDefault="007A1677" w:rsidP="007A1677">
      <w:pPr>
        <w:pStyle w:val="Heading4"/>
      </w:pPr>
      <w:r>
        <w:t>Host Console Logs</w:t>
      </w:r>
    </w:p>
    <w:p w14:paraId="316C7CFA" w14:textId="77777777" w:rsidR="007A1677" w:rsidRDefault="007A1677" w:rsidP="007A1677">
      <w:pPr>
        <w:jc w:val="center"/>
      </w:pPr>
      <w:r>
        <w:rPr>
          <w:noProof/>
        </w:rPr>
        <w:drawing>
          <wp:anchor distT="0" distB="0" distL="0" distR="0" simplePos="0" relativeHeight="251659264" behindDoc="0" locked="0" layoutInCell="1" allowOverlap="1" wp14:anchorId="6897F81C" wp14:editId="2916491A">
            <wp:simplePos x="0" y="0"/>
            <wp:positionH relativeFrom="column">
              <wp:posOffset>3131185</wp:posOffset>
            </wp:positionH>
            <wp:positionV relativeFrom="paragraph">
              <wp:posOffset>95885</wp:posOffset>
            </wp:positionV>
            <wp:extent cx="747395" cy="168275"/>
            <wp:effectExtent l="0" t="0" r="0" b="3810"/>
            <wp:wrapNone/>
            <wp:docPr id="3"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BEBA8EAE-BF5A-486C-A8C5-ECC9F3942E4B}">
                          <a14:imgProps xmlns:a14="http://schemas.microsoft.com/office/drawing/2010/main">
                            <a14:imgLayer r:embed="rId6">
                              <a14:imgEffect>
                                <a14:artisticBlur/>
                              </a14:imgEffect>
                            </a14:imgLayer>
                          </a14:imgProps>
                        </a:ext>
                      </a:extLst>
                    </a:blip>
                    <a:stretch/>
                  </pic:blipFill>
                  <pic:spPr>
                    <a:xfrm>
                      <a:off x="0" y="0"/>
                      <a:ext cx="746640" cy="167760"/>
                    </a:xfrm>
                    <a:prstGeom prst="rect">
                      <a:avLst/>
                    </a:prstGeom>
                    <a:ln>
                      <a:noFill/>
                    </a:ln>
                  </pic:spPr>
                </pic:pic>
              </a:graphicData>
            </a:graphic>
          </wp:anchor>
        </w:drawing>
      </w:r>
      <w:r>
        <w:rPr>
          <w:noProof/>
        </w:rPr>
        <w:drawing>
          <wp:anchor distT="0" distB="0" distL="0" distR="0" simplePos="0" relativeHeight="251660288" behindDoc="0" locked="0" layoutInCell="1" allowOverlap="1" wp14:anchorId="56FF38BF" wp14:editId="1830CA1C">
            <wp:simplePos x="0" y="0"/>
            <wp:positionH relativeFrom="column">
              <wp:posOffset>3122930</wp:posOffset>
            </wp:positionH>
            <wp:positionV relativeFrom="paragraph">
              <wp:posOffset>359410</wp:posOffset>
            </wp:positionV>
            <wp:extent cx="747395" cy="168275"/>
            <wp:effectExtent l="0" t="0" r="0" b="3810"/>
            <wp:wrapNone/>
            <wp:docPr id="4" name="Picture 1283855833"/>
            <wp:cNvGraphicFramePr/>
            <a:graphic xmlns:a="http://schemas.openxmlformats.org/drawingml/2006/main">
              <a:graphicData uri="http://schemas.openxmlformats.org/drawingml/2006/picture">
                <pic:pic xmlns:pic="http://schemas.openxmlformats.org/drawingml/2006/picture">
                  <pic:nvPicPr>
                    <pic:cNvPr id="1" name="Picture 1283855833"/>
                    <pic:cNvPicPr/>
                  </pic:nvPicPr>
                  <pic:blipFill>
                    <a:blip r:embed="rId5">
                      <a:extLst>
                        <a:ext uri="{BEBA8EAE-BF5A-486C-A8C5-ECC9F3942E4B}">
                          <a14:imgProps xmlns:a14="http://schemas.microsoft.com/office/drawing/2010/main">
                            <a14:imgLayer r:embed="rId6">
                              <a14:imgEffect>
                                <a14:artisticBlur/>
                              </a14:imgEffect>
                            </a14:imgLayer>
                          </a14:imgProps>
                        </a:ext>
                      </a:extLst>
                    </a:blip>
                    <a:stretch/>
                  </pic:blipFill>
                  <pic:spPr>
                    <a:xfrm>
                      <a:off x="0" y="0"/>
                      <a:ext cx="746640" cy="167760"/>
                    </a:xfrm>
                    <a:prstGeom prst="rect">
                      <a:avLst/>
                    </a:prstGeom>
                    <a:ln>
                      <a:noFill/>
                    </a:ln>
                  </pic:spPr>
                </pic:pic>
              </a:graphicData>
            </a:graphic>
          </wp:anchor>
        </w:drawing>
      </w:r>
      <w:r>
        <w:rPr>
          <w:noProof/>
        </w:rPr>
        <w:drawing>
          <wp:anchor distT="0" distB="0" distL="0" distR="0" simplePos="0" relativeHeight="251661312" behindDoc="0" locked="0" layoutInCell="1" allowOverlap="1" wp14:anchorId="22C65C08" wp14:editId="2EC559CD">
            <wp:simplePos x="0" y="0"/>
            <wp:positionH relativeFrom="column">
              <wp:posOffset>3121660</wp:posOffset>
            </wp:positionH>
            <wp:positionV relativeFrom="paragraph">
              <wp:posOffset>1927225</wp:posOffset>
            </wp:positionV>
            <wp:extent cx="747395" cy="168275"/>
            <wp:effectExtent l="0" t="0" r="0" b="3810"/>
            <wp:wrapNone/>
            <wp:docPr id="5" name="Picture 1649456499"/>
            <wp:cNvGraphicFramePr/>
            <a:graphic xmlns:a="http://schemas.openxmlformats.org/drawingml/2006/main">
              <a:graphicData uri="http://schemas.openxmlformats.org/drawingml/2006/picture">
                <pic:pic xmlns:pic="http://schemas.openxmlformats.org/drawingml/2006/picture">
                  <pic:nvPicPr>
                    <pic:cNvPr id="2" name="Picture 1649456499"/>
                    <pic:cNvPicPr/>
                  </pic:nvPicPr>
                  <pic:blipFill>
                    <a:blip r:embed="rId5">
                      <a:extLst>
                        <a:ext uri="{BEBA8EAE-BF5A-486C-A8C5-ECC9F3942E4B}">
                          <a14:imgProps xmlns:a14="http://schemas.microsoft.com/office/drawing/2010/main">
                            <a14:imgLayer r:embed="rId6">
                              <a14:imgEffect>
                                <a14:artisticBlur/>
                              </a14:imgEffect>
                            </a14:imgLayer>
                          </a14:imgProps>
                        </a:ext>
                      </a:extLst>
                    </a:blip>
                    <a:stretch/>
                  </pic:blipFill>
                  <pic:spPr>
                    <a:xfrm>
                      <a:off x="0" y="0"/>
                      <a:ext cx="746640" cy="167760"/>
                    </a:xfrm>
                    <a:prstGeom prst="rect">
                      <a:avLst/>
                    </a:prstGeom>
                    <a:ln>
                      <a:noFill/>
                    </a:ln>
                  </pic:spPr>
                </pic:pic>
              </a:graphicData>
            </a:graphic>
          </wp:anchor>
        </w:drawing>
      </w:r>
      <w:r>
        <w:rPr>
          <w:noProof/>
        </w:rPr>
        <w:drawing>
          <wp:anchor distT="0" distB="0" distL="0" distR="0" simplePos="0" relativeHeight="251662336" behindDoc="0" locked="0" layoutInCell="1" allowOverlap="1" wp14:anchorId="6412DE78" wp14:editId="42ED88FF">
            <wp:simplePos x="0" y="0"/>
            <wp:positionH relativeFrom="column">
              <wp:posOffset>3134995</wp:posOffset>
            </wp:positionH>
            <wp:positionV relativeFrom="paragraph">
              <wp:posOffset>2792730</wp:posOffset>
            </wp:positionV>
            <wp:extent cx="747395" cy="168275"/>
            <wp:effectExtent l="0" t="0" r="0" b="3810"/>
            <wp:wrapNone/>
            <wp:docPr id="6" name="Picture 834222344"/>
            <wp:cNvGraphicFramePr/>
            <a:graphic xmlns:a="http://schemas.openxmlformats.org/drawingml/2006/main">
              <a:graphicData uri="http://schemas.openxmlformats.org/drawingml/2006/picture">
                <pic:pic xmlns:pic="http://schemas.openxmlformats.org/drawingml/2006/picture">
                  <pic:nvPicPr>
                    <pic:cNvPr id="3" name="Picture 834222344"/>
                    <pic:cNvPicPr/>
                  </pic:nvPicPr>
                  <pic:blipFill>
                    <a:blip r:embed="rId5">
                      <a:extLst>
                        <a:ext uri="{BEBA8EAE-BF5A-486C-A8C5-ECC9F3942E4B}">
                          <a14:imgProps xmlns:a14="http://schemas.microsoft.com/office/drawing/2010/main">
                            <a14:imgLayer r:embed="rId6">
                              <a14:imgEffect>
                                <a14:artisticBlur/>
                              </a14:imgEffect>
                            </a14:imgLayer>
                          </a14:imgProps>
                        </a:ext>
                      </a:extLst>
                    </a:blip>
                    <a:stretch/>
                  </pic:blipFill>
                  <pic:spPr>
                    <a:xfrm>
                      <a:off x="0" y="0"/>
                      <a:ext cx="746640" cy="167760"/>
                    </a:xfrm>
                    <a:prstGeom prst="rect">
                      <a:avLst/>
                    </a:prstGeom>
                    <a:ln>
                      <a:noFill/>
                    </a:ln>
                  </pic:spPr>
                </pic:pic>
              </a:graphicData>
            </a:graphic>
          </wp:anchor>
        </w:drawing>
      </w:r>
      <w:r>
        <w:rPr>
          <w:noProof/>
        </w:rPr>
        <w:drawing>
          <wp:inline distT="0" distB="0" distL="0" distR="0" wp14:anchorId="2DAD6B97" wp14:editId="7105483C">
            <wp:extent cx="6840220" cy="3023870"/>
            <wp:effectExtent l="0" t="0" r="0" b="0"/>
            <wp:docPr id="7"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computer screen with white text&#10;&#10;Description automatically generated"/>
                    <pic:cNvPicPr>
                      <a:picLocks noChangeAspect="1" noChangeArrowheads="1"/>
                    </pic:cNvPicPr>
                  </pic:nvPicPr>
                  <pic:blipFill>
                    <a:blip r:embed="rId7"/>
                    <a:stretch>
                      <a:fillRect/>
                    </a:stretch>
                  </pic:blipFill>
                  <pic:spPr bwMode="auto">
                    <a:xfrm>
                      <a:off x="0" y="0"/>
                      <a:ext cx="6840220" cy="3023870"/>
                    </a:xfrm>
                    <a:prstGeom prst="rect">
                      <a:avLst/>
                    </a:prstGeom>
                  </pic:spPr>
                </pic:pic>
              </a:graphicData>
            </a:graphic>
          </wp:inline>
        </w:drawing>
      </w:r>
    </w:p>
    <w:p w14:paraId="2A03565E" w14:textId="77777777" w:rsidR="007A1677" w:rsidRDefault="007A1677" w:rsidP="007A1677">
      <w:pPr>
        <w:pStyle w:val="Caption"/>
        <w:jc w:val="center"/>
      </w:pPr>
      <w:bookmarkStart w:id="6" w:name="_Toc148609467"/>
      <w:r>
        <w:t xml:space="preserve">Figure </w:t>
      </w:r>
      <w:r>
        <w:fldChar w:fldCharType="begin"/>
      </w:r>
      <w:r>
        <w:instrText>SEQ Figure \* ARABIC</w:instrText>
      </w:r>
      <w:r>
        <w:fldChar w:fldCharType="separate"/>
      </w:r>
      <w:r>
        <w:rPr>
          <w:noProof/>
        </w:rPr>
        <w:t>2</w:t>
      </w:r>
      <w:r>
        <w:fldChar w:fldCharType="end"/>
      </w:r>
      <w:r>
        <w:t xml:space="preserve">: </w:t>
      </w:r>
      <w:proofErr w:type="spellStart"/>
      <w:r>
        <w:t>custom_gpio</w:t>
      </w:r>
      <w:proofErr w:type="spellEnd"/>
      <w:r>
        <w:t xml:space="preserve"> – host serial log</w:t>
      </w:r>
      <w:bookmarkEnd w:id="6"/>
    </w:p>
    <w:p w14:paraId="5D151BEE" w14:textId="77777777" w:rsidR="007A1677" w:rsidRDefault="007A1677" w:rsidP="007A1677">
      <w:r>
        <w:t>Host console log – text output:</w:t>
      </w:r>
    </w:p>
    <w:tbl>
      <w:tblPr>
        <w:tblStyle w:val="TableGrid"/>
        <w:tblW w:w="10705" w:type="dxa"/>
        <w:tblInd w:w="-5" w:type="dxa"/>
        <w:tblLook w:val="04A0" w:firstRow="1" w:lastRow="0" w:firstColumn="1" w:lastColumn="0" w:noHBand="0" w:noVBand="1"/>
      </w:tblPr>
      <w:tblGrid>
        <w:gridCol w:w="10705"/>
      </w:tblGrid>
      <w:tr w:rsidR="007A1677" w14:paraId="6E9B3792" w14:textId="77777777" w:rsidTr="00C86F4B">
        <w:tc>
          <w:tcPr>
            <w:tcW w:w="10705" w:type="dxa"/>
            <w:shd w:val="clear" w:color="auto" w:fill="DEEAF6" w:themeFill="accent5" w:themeFillTint="33"/>
          </w:tcPr>
          <w:p w14:paraId="0DDD53C1" w14:textId="77777777" w:rsidR="007A1677" w:rsidRDefault="007A1677" w:rsidP="00C86F4B">
            <w:pPr>
              <w:spacing w:before="0" w:line="480" w:lineRule="auto"/>
              <w:rPr>
                <w:rFonts w:ascii="Courier New" w:hAnsi="Courier New" w:cs="Courier New"/>
                <w:sz w:val="20"/>
                <w:szCs w:val="20"/>
              </w:rPr>
            </w:pPr>
            <w:r>
              <w:rPr>
                <w:rFonts w:ascii="Courier New" w:hAnsi="Courier New" w:cs="Courier New"/>
                <w:sz w:val="20"/>
                <w:szCs w:val="20"/>
              </w:rPr>
              <w:t>innophase@innophase-ThinkPad-E15-Gen-</w:t>
            </w:r>
            <w:proofErr w:type="gramStart"/>
            <w:r>
              <w:rPr>
                <w:rFonts w:ascii="Courier New" w:hAnsi="Courier New" w:cs="Courier New"/>
                <w:sz w:val="20"/>
                <w:szCs w:val="20"/>
              </w:rPr>
              <w:t>2:~</w:t>
            </w:r>
            <w:proofErr w:type="gramEnd"/>
            <w:r>
              <w:rPr>
                <w:rFonts w:ascii="Courier New" w:hAnsi="Courier New" w:cs="Courier New"/>
                <w:sz w:val="20"/>
                <w:szCs w:val="20"/>
              </w:rPr>
              <w:t>/Documents/xxxxxxxxx/hapi/dual_stack/bins$ ./</w:t>
            </w:r>
            <w:proofErr w:type="spellStart"/>
            <w:r>
              <w:rPr>
                <w:rFonts w:ascii="Courier New" w:hAnsi="Courier New" w:cs="Courier New"/>
                <w:sz w:val="20"/>
                <w:szCs w:val="20"/>
              </w:rPr>
              <w:t>custom_gpio</w:t>
            </w:r>
            <w:proofErr w:type="spellEnd"/>
            <w:r>
              <w:rPr>
                <w:rFonts w:ascii="Courier New" w:hAnsi="Courier New" w:cs="Courier New"/>
                <w:sz w:val="20"/>
                <w:szCs w:val="20"/>
              </w:rPr>
              <w:t xml:space="preserve"> monitor 18&amp; [3] 17202</w:t>
            </w:r>
          </w:p>
          <w:p w14:paraId="7EE2C1DD" w14:textId="77777777" w:rsidR="007A1677" w:rsidRDefault="007A1677" w:rsidP="00C86F4B">
            <w:pPr>
              <w:spacing w:before="0" w:line="480" w:lineRule="auto"/>
              <w:rPr>
                <w:rFonts w:ascii="Courier New" w:hAnsi="Courier New" w:cs="Courier New"/>
                <w:sz w:val="20"/>
                <w:szCs w:val="20"/>
              </w:rPr>
            </w:pPr>
            <w:r>
              <w:rPr>
                <w:rFonts w:ascii="Courier New" w:hAnsi="Courier New" w:cs="Courier New"/>
                <w:sz w:val="20"/>
                <w:szCs w:val="20"/>
              </w:rPr>
              <w:t>innophase@innophase-ThinkPad-E15-Gen-</w:t>
            </w:r>
            <w:proofErr w:type="gramStart"/>
            <w:r>
              <w:rPr>
                <w:rFonts w:ascii="Courier New" w:hAnsi="Courier New" w:cs="Courier New"/>
                <w:sz w:val="20"/>
                <w:szCs w:val="20"/>
              </w:rPr>
              <w:t>2:~</w:t>
            </w:r>
            <w:proofErr w:type="gramEnd"/>
            <w:r>
              <w:rPr>
                <w:rFonts w:ascii="Courier New" w:hAnsi="Courier New" w:cs="Courier New"/>
                <w:sz w:val="20"/>
                <w:szCs w:val="20"/>
              </w:rPr>
              <w:t>/Documents/xxxxxxxxx/hapi/dual_stack/bins$ ./</w:t>
            </w:r>
            <w:proofErr w:type="spellStart"/>
            <w:r>
              <w:rPr>
                <w:rFonts w:ascii="Courier New" w:hAnsi="Courier New" w:cs="Courier New"/>
                <w:sz w:val="20"/>
                <w:szCs w:val="20"/>
              </w:rPr>
              <w:t>custom_gpio</w:t>
            </w:r>
            <w:proofErr w:type="spellEnd"/>
            <w:r>
              <w:rPr>
                <w:rFonts w:ascii="Courier New" w:hAnsi="Courier New" w:cs="Courier New"/>
                <w:sz w:val="20"/>
                <w:szCs w:val="20"/>
              </w:rPr>
              <w:t xml:space="preserve"> set 19</w:t>
            </w:r>
          </w:p>
          <w:p w14:paraId="5C3448AC" w14:textId="77777777" w:rsidR="007A1677" w:rsidRDefault="007A1677" w:rsidP="00C86F4B">
            <w:pPr>
              <w:spacing w:before="0" w:line="480" w:lineRule="auto"/>
              <w:rPr>
                <w:rFonts w:ascii="Courier New" w:hAnsi="Courier New" w:cs="Courier New"/>
                <w:sz w:val="20"/>
                <w:szCs w:val="20"/>
              </w:rPr>
            </w:pPr>
          </w:p>
          <w:p w14:paraId="5CD4E565" w14:textId="77777777" w:rsidR="007A1677" w:rsidRDefault="007A1677" w:rsidP="00C86F4B">
            <w:pPr>
              <w:spacing w:before="0" w:line="480" w:lineRule="auto"/>
              <w:rPr>
                <w:rFonts w:ascii="Courier New" w:hAnsi="Courier New" w:cs="Courier New"/>
                <w:sz w:val="20"/>
                <w:szCs w:val="20"/>
              </w:rPr>
            </w:pPr>
            <w:r>
              <w:rPr>
                <w:rFonts w:ascii="Courier New" w:hAnsi="Courier New" w:cs="Courier New"/>
                <w:sz w:val="20"/>
                <w:szCs w:val="20"/>
              </w:rPr>
              <w:t xml:space="preserve">GPIO State </w:t>
            </w:r>
            <w:proofErr w:type="gramStart"/>
            <w:r>
              <w:rPr>
                <w:rFonts w:ascii="Courier New" w:hAnsi="Courier New" w:cs="Courier New"/>
                <w:sz w:val="20"/>
                <w:szCs w:val="20"/>
              </w:rPr>
              <w:t>changed..</w:t>
            </w:r>
            <w:proofErr w:type="gramEnd"/>
          </w:p>
          <w:p w14:paraId="6E7137A5" w14:textId="77777777" w:rsidR="007A1677" w:rsidRDefault="007A1677" w:rsidP="00C86F4B">
            <w:pPr>
              <w:spacing w:before="0" w:line="480" w:lineRule="auto"/>
              <w:rPr>
                <w:rFonts w:ascii="Courier New" w:hAnsi="Courier New" w:cs="Courier New"/>
                <w:sz w:val="20"/>
                <w:szCs w:val="20"/>
              </w:rPr>
            </w:pPr>
            <w:proofErr w:type="spellStart"/>
            <w:r>
              <w:rPr>
                <w:rFonts w:ascii="Courier New" w:hAnsi="Courier New" w:cs="Courier New"/>
                <w:sz w:val="20"/>
                <w:szCs w:val="20"/>
              </w:rPr>
              <w:t>Group_id</w:t>
            </w:r>
            <w:proofErr w:type="spellEnd"/>
            <w:r>
              <w:rPr>
                <w:rFonts w:ascii="Courier New" w:hAnsi="Courier New" w:cs="Courier New"/>
                <w:sz w:val="20"/>
                <w:szCs w:val="20"/>
              </w:rPr>
              <w:t xml:space="preserve"> :0x</w:t>
            </w:r>
            <w:proofErr w:type="gramStart"/>
            <w:r>
              <w:rPr>
                <w:rFonts w:ascii="Courier New" w:hAnsi="Courier New" w:cs="Courier New"/>
                <w:sz w:val="20"/>
                <w:szCs w:val="20"/>
              </w:rPr>
              <w:t>41,msg</w:t>
            </w:r>
            <w:proofErr w:type="gramEnd"/>
            <w:r>
              <w:rPr>
                <w:rFonts w:ascii="Courier New" w:hAnsi="Courier New" w:cs="Courier New"/>
                <w:sz w:val="20"/>
                <w:szCs w:val="20"/>
              </w:rPr>
              <w:t>_id ::0xc3,</w:t>
            </w:r>
          </w:p>
          <w:p w14:paraId="08709A9F" w14:textId="77777777" w:rsidR="007A1677" w:rsidRDefault="007A1677" w:rsidP="00C86F4B">
            <w:pPr>
              <w:spacing w:before="0" w:line="480" w:lineRule="auto"/>
              <w:rPr>
                <w:rFonts w:ascii="Courier New" w:hAnsi="Courier New" w:cs="Courier New"/>
                <w:sz w:val="20"/>
                <w:szCs w:val="20"/>
              </w:rPr>
            </w:pPr>
            <w:r>
              <w:rPr>
                <w:rFonts w:ascii="Courier New" w:hAnsi="Courier New" w:cs="Courier New"/>
                <w:sz w:val="20"/>
                <w:szCs w:val="20"/>
              </w:rPr>
              <w:t>GPIO state=0</w:t>
            </w:r>
          </w:p>
          <w:p w14:paraId="62E88BF8" w14:textId="77777777" w:rsidR="007A1677" w:rsidRDefault="007A1677" w:rsidP="00C86F4B">
            <w:pPr>
              <w:spacing w:before="0" w:line="480" w:lineRule="auto"/>
              <w:rPr>
                <w:rFonts w:ascii="Courier New" w:hAnsi="Courier New" w:cs="Courier New"/>
                <w:sz w:val="20"/>
                <w:szCs w:val="20"/>
              </w:rPr>
            </w:pPr>
          </w:p>
          <w:p w14:paraId="0E4E8A81" w14:textId="77777777" w:rsidR="007A1677" w:rsidRDefault="007A1677" w:rsidP="00C86F4B">
            <w:pPr>
              <w:spacing w:before="0" w:line="480" w:lineRule="auto"/>
              <w:rPr>
                <w:rFonts w:ascii="Courier New" w:hAnsi="Courier New" w:cs="Courier New"/>
                <w:sz w:val="20"/>
                <w:szCs w:val="20"/>
              </w:rPr>
            </w:pPr>
            <w:r>
              <w:rPr>
                <w:rFonts w:ascii="Courier New" w:hAnsi="Courier New" w:cs="Courier New"/>
                <w:sz w:val="20"/>
                <w:szCs w:val="20"/>
              </w:rPr>
              <w:t xml:space="preserve">GPIO State </w:t>
            </w:r>
            <w:proofErr w:type="gramStart"/>
            <w:r>
              <w:rPr>
                <w:rFonts w:ascii="Courier New" w:hAnsi="Courier New" w:cs="Courier New"/>
                <w:sz w:val="20"/>
                <w:szCs w:val="20"/>
              </w:rPr>
              <w:t>changed..</w:t>
            </w:r>
            <w:proofErr w:type="gramEnd"/>
          </w:p>
          <w:p w14:paraId="76242F6E" w14:textId="77777777" w:rsidR="007A1677" w:rsidRDefault="007A1677" w:rsidP="00C86F4B">
            <w:pPr>
              <w:spacing w:before="0" w:line="480" w:lineRule="auto"/>
              <w:rPr>
                <w:rFonts w:ascii="Courier New" w:hAnsi="Courier New" w:cs="Courier New"/>
                <w:sz w:val="20"/>
                <w:szCs w:val="20"/>
              </w:rPr>
            </w:pPr>
            <w:proofErr w:type="spellStart"/>
            <w:r>
              <w:rPr>
                <w:rFonts w:ascii="Courier New" w:hAnsi="Courier New" w:cs="Courier New"/>
                <w:sz w:val="20"/>
                <w:szCs w:val="20"/>
              </w:rPr>
              <w:t>Group_id</w:t>
            </w:r>
            <w:proofErr w:type="spellEnd"/>
            <w:r>
              <w:rPr>
                <w:rFonts w:ascii="Courier New" w:hAnsi="Courier New" w:cs="Courier New"/>
                <w:sz w:val="20"/>
                <w:szCs w:val="20"/>
              </w:rPr>
              <w:t xml:space="preserve"> :0x</w:t>
            </w:r>
            <w:proofErr w:type="gramStart"/>
            <w:r>
              <w:rPr>
                <w:rFonts w:ascii="Courier New" w:hAnsi="Courier New" w:cs="Courier New"/>
                <w:sz w:val="20"/>
                <w:szCs w:val="20"/>
              </w:rPr>
              <w:t>41,msg</w:t>
            </w:r>
            <w:proofErr w:type="gramEnd"/>
            <w:r>
              <w:rPr>
                <w:rFonts w:ascii="Courier New" w:hAnsi="Courier New" w:cs="Courier New"/>
                <w:sz w:val="20"/>
                <w:szCs w:val="20"/>
              </w:rPr>
              <w:t>_id ::0xc3,</w:t>
            </w:r>
          </w:p>
          <w:p w14:paraId="653C947B" w14:textId="77777777" w:rsidR="007A1677" w:rsidRDefault="007A1677" w:rsidP="00C86F4B">
            <w:pPr>
              <w:spacing w:before="0" w:line="480" w:lineRule="auto"/>
              <w:rPr>
                <w:rFonts w:ascii="Courier New" w:hAnsi="Courier New" w:cs="Courier New"/>
                <w:sz w:val="20"/>
                <w:szCs w:val="20"/>
              </w:rPr>
            </w:pPr>
            <w:r>
              <w:rPr>
                <w:rFonts w:ascii="Courier New" w:hAnsi="Courier New" w:cs="Courier New"/>
                <w:sz w:val="20"/>
                <w:szCs w:val="20"/>
              </w:rPr>
              <w:t>GPIO state=1</w:t>
            </w:r>
          </w:p>
          <w:p w14:paraId="601926E5" w14:textId="77777777" w:rsidR="007A1677" w:rsidRDefault="007A1677" w:rsidP="00C86F4B">
            <w:pPr>
              <w:spacing w:before="0" w:line="480" w:lineRule="auto"/>
              <w:rPr>
                <w:rFonts w:ascii="Courier New" w:hAnsi="Courier New" w:cs="Courier New"/>
                <w:sz w:val="20"/>
                <w:szCs w:val="20"/>
              </w:rPr>
            </w:pPr>
          </w:p>
          <w:p w14:paraId="3FF614D4" w14:textId="77777777" w:rsidR="007A1677" w:rsidRDefault="007A1677" w:rsidP="00C86F4B">
            <w:pPr>
              <w:spacing w:before="0" w:line="480" w:lineRule="auto"/>
              <w:rPr>
                <w:rFonts w:ascii="Courier New" w:hAnsi="Courier New" w:cs="Courier New"/>
                <w:sz w:val="20"/>
                <w:szCs w:val="20"/>
              </w:rPr>
            </w:pPr>
            <w:r>
              <w:rPr>
                <w:rFonts w:ascii="Courier New" w:hAnsi="Courier New" w:cs="Courier New"/>
                <w:sz w:val="20"/>
                <w:szCs w:val="20"/>
              </w:rPr>
              <w:t>innophase@innophase-ThinkPad-E15-Gen-</w:t>
            </w:r>
            <w:proofErr w:type="gramStart"/>
            <w:r>
              <w:rPr>
                <w:rFonts w:ascii="Courier New" w:hAnsi="Courier New" w:cs="Courier New"/>
                <w:sz w:val="20"/>
                <w:szCs w:val="20"/>
              </w:rPr>
              <w:t>2:~</w:t>
            </w:r>
            <w:proofErr w:type="gramEnd"/>
            <w:r>
              <w:rPr>
                <w:rFonts w:ascii="Courier New" w:hAnsi="Courier New" w:cs="Courier New"/>
                <w:sz w:val="20"/>
                <w:szCs w:val="20"/>
              </w:rPr>
              <w:t>/Documents/xxxxxxxxx/hapi/dual_stack/bins$ ./</w:t>
            </w:r>
            <w:proofErr w:type="spellStart"/>
            <w:r>
              <w:rPr>
                <w:rFonts w:ascii="Courier New" w:hAnsi="Courier New" w:cs="Courier New"/>
                <w:sz w:val="20"/>
                <w:szCs w:val="20"/>
              </w:rPr>
              <w:t>custom_gpio</w:t>
            </w:r>
            <w:proofErr w:type="spellEnd"/>
            <w:r>
              <w:rPr>
                <w:rFonts w:ascii="Courier New" w:hAnsi="Courier New" w:cs="Courier New"/>
                <w:sz w:val="20"/>
                <w:szCs w:val="20"/>
              </w:rPr>
              <w:t xml:space="preserve"> clear 19</w:t>
            </w:r>
          </w:p>
          <w:p w14:paraId="5E89E999" w14:textId="77777777" w:rsidR="007A1677" w:rsidRDefault="007A1677" w:rsidP="00C86F4B">
            <w:pPr>
              <w:spacing w:before="0" w:line="480" w:lineRule="auto"/>
              <w:rPr>
                <w:rFonts w:ascii="Courier New" w:hAnsi="Courier New" w:cs="Courier New"/>
                <w:sz w:val="20"/>
                <w:szCs w:val="20"/>
              </w:rPr>
            </w:pPr>
          </w:p>
          <w:p w14:paraId="6BD37197" w14:textId="77777777" w:rsidR="007A1677" w:rsidRDefault="007A1677" w:rsidP="00C86F4B">
            <w:pPr>
              <w:spacing w:before="0" w:line="480" w:lineRule="auto"/>
              <w:rPr>
                <w:rFonts w:ascii="Courier New" w:hAnsi="Courier New" w:cs="Courier New"/>
                <w:sz w:val="20"/>
                <w:szCs w:val="20"/>
              </w:rPr>
            </w:pPr>
            <w:r>
              <w:rPr>
                <w:rFonts w:ascii="Courier New" w:hAnsi="Courier New" w:cs="Courier New"/>
                <w:sz w:val="20"/>
                <w:szCs w:val="20"/>
              </w:rPr>
              <w:lastRenderedPageBreak/>
              <w:t xml:space="preserve">GPIO State </w:t>
            </w:r>
            <w:proofErr w:type="gramStart"/>
            <w:r>
              <w:rPr>
                <w:rFonts w:ascii="Courier New" w:hAnsi="Courier New" w:cs="Courier New"/>
                <w:sz w:val="20"/>
                <w:szCs w:val="20"/>
              </w:rPr>
              <w:t>changed..</w:t>
            </w:r>
            <w:proofErr w:type="gramEnd"/>
          </w:p>
          <w:p w14:paraId="29B993FC" w14:textId="77777777" w:rsidR="007A1677" w:rsidRDefault="007A1677" w:rsidP="00C86F4B">
            <w:pPr>
              <w:spacing w:before="0" w:line="480" w:lineRule="auto"/>
              <w:rPr>
                <w:rFonts w:ascii="Courier New" w:hAnsi="Courier New" w:cs="Courier New"/>
                <w:sz w:val="20"/>
                <w:szCs w:val="20"/>
              </w:rPr>
            </w:pPr>
            <w:proofErr w:type="spellStart"/>
            <w:r>
              <w:rPr>
                <w:rFonts w:ascii="Courier New" w:hAnsi="Courier New" w:cs="Courier New"/>
                <w:sz w:val="20"/>
                <w:szCs w:val="20"/>
              </w:rPr>
              <w:t>Group_id</w:t>
            </w:r>
            <w:proofErr w:type="spellEnd"/>
            <w:r>
              <w:rPr>
                <w:rFonts w:ascii="Courier New" w:hAnsi="Courier New" w:cs="Courier New"/>
                <w:sz w:val="20"/>
                <w:szCs w:val="20"/>
              </w:rPr>
              <w:t xml:space="preserve"> :0x</w:t>
            </w:r>
            <w:proofErr w:type="gramStart"/>
            <w:r>
              <w:rPr>
                <w:rFonts w:ascii="Courier New" w:hAnsi="Courier New" w:cs="Courier New"/>
                <w:sz w:val="20"/>
                <w:szCs w:val="20"/>
              </w:rPr>
              <w:t>41,msg</w:t>
            </w:r>
            <w:proofErr w:type="gramEnd"/>
            <w:r>
              <w:rPr>
                <w:rFonts w:ascii="Courier New" w:hAnsi="Courier New" w:cs="Courier New"/>
                <w:sz w:val="20"/>
                <w:szCs w:val="20"/>
              </w:rPr>
              <w:t>_id ::0xc3,</w:t>
            </w:r>
          </w:p>
          <w:p w14:paraId="4F6EF433" w14:textId="77777777" w:rsidR="007A1677" w:rsidRDefault="007A1677" w:rsidP="00C86F4B">
            <w:pPr>
              <w:spacing w:before="0" w:line="480" w:lineRule="auto"/>
              <w:rPr>
                <w:rFonts w:ascii="Courier New" w:hAnsi="Courier New" w:cs="Courier New"/>
                <w:sz w:val="20"/>
                <w:szCs w:val="20"/>
              </w:rPr>
            </w:pPr>
            <w:r>
              <w:rPr>
                <w:rFonts w:ascii="Courier New" w:hAnsi="Courier New" w:cs="Courier New"/>
                <w:sz w:val="20"/>
                <w:szCs w:val="20"/>
              </w:rPr>
              <w:t>GPIO state=0</w:t>
            </w:r>
          </w:p>
        </w:tc>
      </w:tr>
    </w:tbl>
    <w:p w14:paraId="53AFBD38" w14:textId="77777777" w:rsidR="007A1677" w:rsidRDefault="007A1677" w:rsidP="007A1677"/>
    <w:p w14:paraId="17FAFDD0" w14:textId="77777777" w:rsidR="007A1677" w:rsidRDefault="007A1677" w:rsidP="007A1677">
      <w:pPr>
        <w:pStyle w:val="Heading3"/>
      </w:pPr>
      <w:bookmarkStart w:id="7" w:name="_Toc148609422"/>
      <w:r>
        <w:t>List of Message IDs Used</w:t>
      </w:r>
      <w:bookmarkEnd w:id="7"/>
    </w:p>
    <w:p w14:paraId="12E7E0B1" w14:textId="77777777" w:rsidR="007A1677" w:rsidRDefault="007A1677" w:rsidP="007A1677">
      <w:pPr>
        <w:jc w:val="both"/>
      </w:pPr>
      <w:r>
        <w:t xml:space="preserve">This application uses three message IDs and Group number </w:t>
      </w:r>
      <w:r>
        <w:rPr>
          <w:color w:val="000000"/>
        </w:rPr>
        <w:t>65:</w:t>
      </w:r>
      <w:r>
        <w:t xml:space="preserve"> </w:t>
      </w:r>
    </w:p>
    <w:p w14:paraId="64A3AEC1" w14:textId="77777777" w:rsidR="007A1677" w:rsidRDefault="007A1677" w:rsidP="007A1677">
      <w:pPr>
        <w:pStyle w:val="ListParagraph"/>
        <w:numPr>
          <w:ilvl w:val="0"/>
          <w:numId w:val="1"/>
        </w:numPr>
        <w:jc w:val="both"/>
        <w:rPr>
          <w:rFonts w:ascii="Courier New" w:hAnsi="Courier New" w:cs="Courier New"/>
        </w:rPr>
      </w:pPr>
      <w:r>
        <w:rPr>
          <w:rFonts w:ascii="Courier New" w:hAnsi="Courier New" w:cs="Courier New"/>
          <w:color w:val="000000"/>
        </w:rPr>
        <w:t>GPIO_CUSTOM_SET_REQ</w:t>
      </w:r>
    </w:p>
    <w:p w14:paraId="767414C0" w14:textId="77777777" w:rsidR="007A1677" w:rsidRDefault="007A1677" w:rsidP="007A1677">
      <w:pPr>
        <w:pStyle w:val="ListParagraph"/>
      </w:pPr>
      <w:r>
        <w:rPr>
          <w:rFonts w:cs="Courier New"/>
          <w:color w:val="000000"/>
        </w:rPr>
        <w:t>This message will be sent to Talaria TWO when the application is invoked with “set” command. When Talaria TWO receives this command, it will enable the GPIO and replies with status code to Host. If the GPIO is enabled successfully, it will return 0, otherwise non-zero.</w:t>
      </w:r>
    </w:p>
    <w:p w14:paraId="5E4D0681" w14:textId="77777777" w:rsidR="007A1677" w:rsidRDefault="007A1677" w:rsidP="007A1677">
      <w:pPr>
        <w:pStyle w:val="ListParagraph"/>
        <w:numPr>
          <w:ilvl w:val="0"/>
          <w:numId w:val="1"/>
        </w:numPr>
        <w:jc w:val="both"/>
        <w:rPr>
          <w:rFonts w:ascii="Courier New" w:hAnsi="Courier New" w:cs="Courier New"/>
        </w:rPr>
      </w:pPr>
      <w:r>
        <w:rPr>
          <w:rFonts w:ascii="Courier New" w:hAnsi="Courier New" w:cs="Courier New"/>
          <w:color w:val="000000"/>
        </w:rPr>
        <w:t>GPIO_CUSTOM_CLEAR_REQ</w:t>
      </w:r>
    </w:p>
    <w:p w14:paraId="4BFF6D56" w14:textId="77777777" w:rsidR="007A1677" w:rsidRDefault="007A1677" w:rsidP="007A1677">
      <w:pPr>
        <w:pStyle w:val="ListParagraph"/>
        <w:jc w:val="both"/>
      </w:pPr>
      <w:r>
        <w:rPr>
          <w:rFonts w:cs="Courier New"/>
          <w:color w:val="000000"/>
        </w:rPr>
        <w:t>This message will be sent to Talaria TWO when the application is invoked with “clear” command. When Talaria TWO receives this command, it will disable the GPIO and replies with status code to Host. If the GPIO is disabled successfully, it will return 0, otherwise non-zero.</w:t>
      </w:r>
    </w:p>
    <w:p w14:paraId="21125A5B" w14:textId="77777777" w:rsidR="007A1677" w:rsidRDefault="007A1677" w:rsidP="007A1677">
      <w:pPr>
        <w:pStyle w:val="ListParagraph"/>
        <w:numPr>
          <w:ilvl w:val="0"/>
          <w:numId w:val="1"/>
        </w:numPr>
        <w:jc w:val="both"/>
        <w:rPr>
          <w:rFonts w:ascii="Courier New" w:hAnsi="Courier New" w:cs="Courier New"/>
        </w:rPr>
      </w:pPr>
      <w:r>
        <w:rPr>
          <w:rFonts w:ascii="Courier New" w:hAnsi="Courier New" w:cs="Courier New"/>
          <w:color w:val="000000"/>
        </w:rPr>
        <w:t>GPIO_CUSTOM_MONITOR_REQ</w:t>
      </w:r>
    </w:p>
    <w:p w14:paraId="58210DEE" w14:textId="77777777" w:rsidR="007A1677" w:rsidRDefault="007A1677" w:rsidP="007A1677">
      <w:pPr>
        <w:pStyle w:val="ListParagraph"/>
        <w:jc w:val="both"/>
      </w:pPr>
      <w:r>
        <w:rPr>
          <w:rFonts w:cs="Courier New"/>
          <w:color w:val="000000"/>
        </w:rPr>
        <w:t>This message will be sent to Talaria TWO when the application is invoked with “monitor” command. When Talaria TWO receives this command, it will start monitoring the GPIO and replies with a status code to Host. If the GPIO monitor is started successfully, it will return 0 otherwise non-zero.</w:t>
      </w:r>
    </w:p>
    <w:p w14:paraId="07203822" w14:textId="77777777" w:rsidR="007A1677" w:rsidRDefault="007A1677" w:rsidP="007A1677">
      <w:pPr>
        <w:pStyle w:val="ListParagraph"/>
        <w:numPr>
          <w:ilvl w:val="0"/>
          <w:numId w:val="1"/>
        </w:numPr>
        <w:jc w:val="both"/>
        <w:rPr>
          <w:rFonts w:ascii="Courier New" w:hAnsi="Courier New" w:cs="Courier New"/>
        </w:rPr>
      </w:pPr>
      <w:r>
        <w:rPr>
          <w:rFonts w:ascii="Courier New" w:hAnsi="Courier New" w:cs="Courier New"/>
          <w:color w:val="000000"/>
        </w:rPr>
        <w:t>GPIO_CUSTOM_VAL_IND</w:t>
      </w:r>
    </w:p>
    <w:p w14:paraId="7A162D91" w14:textId="77777777" w:rsidR="007A1677" w:rsidRDefault="007A1677" w:rsidP="007A1677">
      <w:pPr>
        <w:pStyle w:val="ListParagraph"/>
        <w:jc w:val="both"/>
      </w:pPr>
      <w:r>
        <w:rPr>
          <w:rFonts w:cs="Courier New"/>
          <w:color w:val="000000"/>
        </w:rPr>
        <w:t>When GPIO monitor is issued, Talaria TWO starts monitoring the GPIO state changes. Whenever the state changes, it sends a state change indication message to Host.</w:t>
      </w:r>
    </w:p>
    <w:p w14:paraId="3FDEFCE0" w14:textId="77777777" w:rsidR="007A1677" w:rsidRDefault="007A1677" w:rsidP="007A1677">
      <w:pPr>
        <w:pStyle w:val="ListParagraph"/>
        <w:ind w:left="1080"/>
      </w:pPr>
      <w:r>
        <w:br w:type="page"/>
      </w:r>
    </w:p>
    <w:p w14:paraId="4D71041F" w14:textId="77777777" w:rsidR="003E0A9B" w:rsidRDefault="003E0A9B"/>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5530C"/>
    <w:multiLevelType w:val="multilevel"/>
    <w:tmpl w:val="69322F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723407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77"/>
    <w:rsid w:val="002E1B78"/>
    <w:rsid w:val="003E0A9B"/>
    <w:rsid w:val="007A1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D9D9"/>
  <w15:chartTrackingRefBased/>
  <w15:docId w15:val="{A9B7DE9F-8ECA-4219-A763-44E43614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677"/>
    <w:pPr>
      <w:suppressAutoHyphens/>
      <w:spacing w:before="120" w:after="0"/>
    </w:pPr>
    <w:rPr>
      <w:rFonts w:ascii="Arial" w:hAnsi="Arial"/>
      <w:kern w:val="0"/>
      <w:lang w:val="en-US"/>
      <w14:ligatures w14:val="none"/>
    </w:rPr>
  </w:style>
  <w:style w:type="paragraph" w:styleId="Heading2">
    <w:name w:val="heading 2"/>
    <w:basedOn w:val="Normal"/>
    <w:next w:val="Normal"/>
    <w:link w:val="Heading2Char"/>
    <w:uiPriority w:val="9"/>
    <w:unhideWhenUsed/>
    <w:qFormat/>
    <w:rsid w:val="007A167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A1677"/>
    <w:pPr>
      <w:keepNext/>
      <w:keepLines/>
      <w:spacing w:before="160" w:after="24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7A1677"/>
    <w:pPr>
      <w:keepNext/>
      <w:keepLines/>
      <w:spacing w:before="1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7A1677"/>
    <w:rPr>
      <w:rFonts w:ascii="Arial" w:eastAsiaTheme="majorEastAsia" w:hAnsi="Arial" w:cstheme="majorBidi"/>
      <w:b/>
      <w:kern w:val="0"/>
      <w:sz w:val="28"/>
      <w:szCs w:val="26"/>
      <w:lang w:val="en-US"/>
      <w14:ligatures w14:val="none"/>
    </w:rPr>
  </w:style>
  <w:style w:type="character" w:customStyle="1" w:styleId="Heading3Char">
    <w:name w:val="Heading 3 Char"/>
    <w:basedOn w:val="DefaultParagraphFont"/>
    <w:link w:val="Heading3"/>
    <w:uiPriority w:val="9"/>
    <w:qFormat/>
    <w:rsid w:val="007A1677"/>
    <w:rPr>
      <w:rFonts w:ascii="Arial" w:eastAsiaTheme="majorEastAsia" w:hAnsi="Arial" w:cstheme="majorBidi"/>
      <w:b/>
      <w:kern w:val="0"/>
      <w:sz w:val="24"/>
      <w:szCs w:val="24"/>
      <w:lang w:val="en-US"/>
      <w14:ligatures w14:val="none"/>
    </w:rPr>
  </w:style>
  <w:style w:type="character" w:customStyle="1" w:styleId="Heading4Char">
    <w:name w:val="Heading 4 Char"/>
    <w:basedOn w:val="DefaultParagraphFont"/>
    <w:link w:val="Heading4"/>
    <w:uiPriority w:val="9"/>
    <w:qFormat/>
    <w:rsid w:val="007A1677"/>
    <w:rPr>
      <w:rFonts w:ascii="Arial" w:eastAsiaTheme="majorEastAsia" w:hAnsi="Arial" w:cstheme="majorBidi"/>
      <w:b/>
      <w:iCs/>
      <w:kern w:val="0"/>
      <w:lang w:val="en-US"/>
      <w14:ligatures w14:val="none"/>
    </w:rPr>
  </w:style>
  <w:style w:type="character" w:customStyle="1" w:styleId="Text3Char">
    <w:name w:val="Text 3 Char"/>
    <w:basedOn w:val="DefaultParagraphFont"/>
    <w:link w:val="Text3"/>
    <w:qFormat/>
    <w:rsid w:val="007A1677"/>
    <w:rPr>
      <w:sz w:val="24"/>
      <w:szCs w:val="24"/>
    </w:rPr>
  </w:style>
  <w:style w:type="paragraph" w:styleId="Caption">
    <w:name w:val="caption"/>
    <w:basedOn w:val="Normal"/>
    <w:next w:val="Normal"/>
    <w:uiPriority w:val="35"/>
    <w:unhideWhenUsed/>
    <w:qFormat/>
    <w:rsid w:val="007A1677"/>
    <w:pPr>
      <w:spacing w:before="0" w:after="200" w:line="240" w:lineRule="auto"/>
      <w:ind w:left="720"/>
    </w:pPr>
    <w:rPr>
      <w:rFonts w:asciiTheme="minorHAnsi" w:hAnsiTheme="minorHAnsi"/>
      <w:i/>
      <w:iCs/>
      <w:color w:val="44546A" w:themeColor="text2"/>
      <w:sz w:val="18"/>
      <w:szCs w:val="18"/>
    </w:rPr>
  </w:style>
  <w:style w:type="paragraph" w:styleId="ListParagraph">
    <w:name w:val="List Paragraph"/>
    <w:basedOn w:val="Normal"/>
    <w:uiPriority w:val="34"/>
    <w:qFormat/>
    <w:rsid w:val="007A1677"/>
    <w:pPr>
      <w:ind w:left="720"/>
      <w:contextualSpacing/>
    </w:pPr>
  </w:style>
  <w:style w:type="paragraph" w:customStyle="1" w:styleId="Text3">
    <w:name w:val="Text 3"/>
    <w:basedOn w:val="Normal"/>
    <w:link w:val="Text3Char"/>
    <w:qFormat/>
    <w:rsid w:val="007A1677"/>
    <w:pPr>
      <w:spacing w:before="0" w:after="160"/>
      <w:ind w:left="1800"/>
    </w:pPr>
    <w:rPr>
      <w:rFonts w:asciiTheme="minorHAnsi" w:hAnsiTheme="minorHAnsi"/>
      <w:kern w:val="2"/>
      <w:sz w:val="24"/>
      <w:szCs w:val="24"/>
      <w:lang w:val="en-IN"/>
      <w14:ligatures w14:val="standardContextual"/>
    </w:rPr>
  </w:style>
  <w:style w:type="table" w:styleId="TableGrid">
    <w:name w:val="Table Grid"/>
    <w:basedOn w:val="TableNormal"/>
    <w:uiPriority w:val="39"/>
    <w:rsid w:val="007A1677"/>
    <w:pPr>
      <w:suppressAutoHyphens/>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2023-10-28T08:03:00Z</dcterms:created>
  <dcterms:modified xsi:type="dcterms:W3CDTF">2023-10-28T08:03:00Z</dcterms:modified>
</cp:coreProperties>
</file>