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C05C" w14:textId="77777777" w:rsidR="005105B5" w:rsidRDefault="005105B5" w:rsidP="005105B5">
      <w:pPr>
        <w:pStyle w:val="ListParagraph"/>
        <w:numPr>
          <w:ilvl w:val="0"/>
          <w:numId w:val="1"/>
        </w:numPr>
        <w:ind w:left="709"/>
      </w:pPr>
      <w:r>
        <w:t xml:space="preserve">For viewing the Kinesis Video Stream on AWS Dashboard, open the following link in the web browser: </w:t>
      </w:r>
      <w:hyperlink r:id="rId5" w:anchor="/dashboard" w:history="1">
        <w:r>
          <w:rPr>
            <w:rStyle w:val="Hyperlink"/>
          </w:rPr>
          <w:t>https://us-east-1.console.aws.amazon.com/kinesisvideo/home?region=us-east-1#/dashboard</w:t>
        </w:r>
      </w:hyperlink>
    </w:p>
    <w:p w14:paraId="6DA982CE" w14:textId="77777777" w:rsidR="005105B5" w:rsidRDefault="005105B5" w:rsidP="005105B5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24E5F45C" wp14:editId="24DC2BFD">
            <wp:extent cx="2520315" cy="3171190"/>
            <wp:effectExtent l="0" t="0" r="0" b="0"/>
            <wp:docPr id="26" name="Picture 33" descr="A screenshot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3" descr="A screenshot of a sign 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FC91" w14:textId="77777777" w:rsidR="005105B5" w:rsidRDefault="005105B5" w:rsidP="005105B5">
      <w:pPr>
        <w:pStyle w:val="Caption"/>
        <w:jc w:val="center"/>
      </w:pPr>
      <w:bookmarkStart w:id="0" w:name="_Toc146643420"/>
      <w:bookmarkStart w:id="1" w:name="_Toc135652183"/>
      <w:bookmarkStart w:id="2" w:name="_Toc14852741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AWS KINESIS Login</w:t>
      </w:r>
      <w:bookmarkEnd w:id="0"/>
      <w:bookmarkEnd w:id="1"/>
      <w:bookmarkEnd w:id="2"/>
    </w:p>
    <w:p w14:paraId="35E51786" w14:textId="77777777" w:rsidR="005105B5" w:rsidRDefault="005105B5" w:rsidP="005105B5">
      <w:pPr>
        <w:pStyle w:val="ListParagraph"/>
        <w:numPr>
          <w:ilvl w:val="0"/>
          <w:numId w:val="1"/>
        </w:numPr>
        <w:ind w:left="709"/>
      </w:pPr>
      <w:r>
        <w:t xml:space="preserve">Select the AWS Cloud region from the top-right drop-down </w:t>
      </w:r>
      <w:proofErr w:type="gramStart"/>
      <w:r>
        <w:t>menu</w:t>
      </w:r>
      <w:proofErr w:type="gramEnd"/>
    </w:p>
    <w:p w14:paraId="30C44925" w14:textId="77777777" w:rsidR="005105B5" w:rsidRDefault="005105B5" w:rsidP="005105B5">
      <w:pPr>
        <w:pStyle w:val="ListParagraph"/>
        <w:keepNext/>
        <w:ind w:left="567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D905616" wp14:editId="15436748">
                <wp:simplePos x="0" y="0"/>
                <wp:positionH relativeFrom="column">
                  <wp:posOffset>6042660</wp:posOffset>
                </wp:positionH>
                <wp:positionV relativeFrom="paragraph">
                  <wp:posOffset>20955</wp:posOffset>
                </wp:positionV>
                <wp:extent cx="503555" cy="313055"/>
                <wp:effectExtent l="0" t="0" r="11430" b="11430"/>
                <wp:wrapNone/>
                <wp:docPr id="27" name="Rectangle: Rounded Corners 1631842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12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CD9847A" w14:textId="77777777" w:rsidR="005105B5" w:rsidRDefault="005105B5" w:rsidP="005105B5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05616" id="Rectangle: Rounded Corners 1631842779" o:spid="_x0000_s1026" style="position:absolute;left:0;text-align:left;margin-left:475.8pt;margin-top:1.65pt;width:39.65pt;height:24.6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" filled="f" strokecolor="red" strokeweight="1pt">
                <v:stroke joinstyle="miter"/>
                <v:textbox>
                  <w:txbxContent>
                    <w:p w14:paraId="3CD9847A" w14:textId="77777777" w:rsidR="005105B5" w:rsidRDefault="005105B5" w:rsidP="005105B5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5DDEE1A" wp14:editId="3E043715">
            <wp:extent cx="6299835" cy="3214370"/>
            <wp:effectExtent l="19050" t="19050" r="24765" b="24130"/>
            <wp:docPr id="29" name="Image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59" t="9166" b="3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1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6E5A2" w14:textId="77777777" w:rsidR="005105B5" w:rsidRDefault="005105B5" w:rsidP="005105B5">
      <w:pPr>
        <w:pStyle w:val="Caption"/>
        <w:jc w:val="center"/>
      </w:pPr>
      <w:bookmarkStart w:id="3" w:name="_Toc146643421"/>
      <w:bookmarkStart w:id="4" w:name="_Toc135652184"/>
      <w:bookmarkStart w:id="5" w:name="_Toc14852742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AWS Region selection</w:t>
      </w:r>
      <w:bookmarkEnd w:id="3"/>
      <w:bookmarkEnd w:id="4"/>
      <w:bookmarkEnd w:id="5"/>
    </w:p>
    <w:p w14:paraId="561465D8" w14:textId="77777777" w:rsidR="005105B5" w:rsidRDefault="005105B5" w:rsidP="005105B5">
      <w:pPr>
        <w:pStyle w:val="ListParagraph"/>
        <w:numPr>
          <w:ilvl w:val="0"/>
          <w:numId w:val="1"/>
        </w:numPr>
        <w:ind w:left="709"/>
      </w:pPr>
      <w:r>
        <w:t xml:space="preserve">Click on </w:t>
      </w:r>
      <w:r>
        <w:rPr>
          <w:rFonts w:ascii="Courier New" w:hAnsi="Courier New" w:cs="Courier New"/>
        </w:rPr>
        <w:t>[Signaling channels]</w:t>
      </w:r>
      <w:r>
        <w:t xml:space="preserve"> on the left panel and select </w:t>
      </w:r>
      <w:r>
        <w:rPr>
          <w:rFonts w:ascii="Courier New" w:hAnsi="Courier New" w:cs="Courier New"/>
        </w:rPr>
        <w:t>[T2_VIDEO]</w:t>
      </w:r>
      <w:r>
        <w:t xml:space="preserve"> from </w:t>
      </w:r>
      <w:r>
        <w:rPr>
          <w:rFonts w:ascii="Courier New" w:hAnsi="Courier New" w:cs="Courier New"/>
        </w:rPr>
        <w:t>Signaling channels</w:t>
      </w:r>
      <w:r>
        <w:t>.</w:t>
      </w:r>
    </w:p>
    <w:p w14:paraId="6794022F" w14:textId="77777777" w:rsidR="005105B5" w:rsidRDefault="005105B5" w:rsidP="005105B5">
      <w:pPr>
        <w:pStyle w:val="ListParagraph"/>
        <w:keepNext/>
        <w:ind w:left="709"/>
        <w:jc w:val="center"/>
      </w:pPr>
      <w:r>
        <w:rPr>
          <w:noProof/>
        </w:rPr>
        <w:lastRenderedPageBreak/>
        <w:drawing>
          <wp:inline distT="0" distB="0" distL="0" distR="0" wp14:anchorId="42C20016" wp14:editId="278A3591">
            <wp:extent cx="6480175" cy="2460625"/>
            <wp:effectExtent l="19050" t="19050" r="15875" b="15875"/>
            <wp:docPr id="30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2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606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4A270" w14:textId="77777777" w:rsidR="005105B5" w:rsidRDefault="005105B5" w:rsidP="005105B5">
      <w:pPr>
        <w:pStyle w:val="Caption"/>
        <w:jc w:val="center"/>
      </w:pPr>
      <w:bookmarkStart w:id="6" w:name="_Toc146643422"/>
      <w:bookmarkStart w:id="7" w:name="_Toc135652185"/>
      <w:bookmarkStart w:id="8" w:name="_Toc14852742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: AWS KINESIS Dashboard – signaling </w:t>
      </w:r>
      <w:proofErr w:type="gramStart"/>
      <w:r>
        <w:t>channels</w:t>
      </w:r>
      <w:bookmarkEnd w:id="6"/>
      <w:bookmarkEnd w:id="7"/>
      <w:bookmarkEnd w:id="8"/>
      <w:proofErr w:type="gramEnd"/>
    </w:p>
    <w:p w14:paraId="7C786299" w14:textId="77777777" w:rsidR="005105B5" w:rsidRDefault="005105B5" w:rsidP="005105B5"/>
    <w:p w14:paraId="316B8576" w14:textId="77777777" w:rsidR="005105B5" w:rsidRDefault="005105B5" w:rsidP="005105B5">
      <w:pPr>
        <w:pStyle w:val="ListParagraph"/>
        <w:numPr>
          <w:ilvl w:val="0"/>
          <w:numId w:val="1"/>
        </w:numPr>
        <w:ind w:left="709"/>
      </w:pPr>
      <w:r>
        <w:t xml:space="preserve">Click on </w:t>
      </w:r>
      <w:r>
        <w:rPr>
          <w:rFonts w:ascii="Courier New" w:hAnsi="Courier New" w:cs="Courier New"/>
        </w:rPr>
        <w:t>[Media playback viewer]</w:t>
      </w:r>
      <w:r>
        <w:t xml:space="preserve"> and click the center </w:t>
      </w:r>
      <w:r>
        <w:rPr>
          <w:rFonts w:ascii="Courier New" w:hAnsi="Courier New" w:cs="Courier New"/>
        </w:rPr>
        <w:t>Play</w:t>
      </w:r>
      <w:r>
        <w:t xml:space="preserve"> button to start/pause the streaming.</w:t>
      </w:r>
    </w:p>
    <w:p w14:paraId="04EBDFB4" w14:textId="77777777" w:rsidR="005105B5" w:rsidRDefault="005105B5" w:rsidP="005105B5">
      <w:pPr>
        <w:pStyle w:val="ListParagraph"/>
        <w:keepNext/>
        <w:ind w:left="709"/>
        <w:jc w:val="center"/>
      </w:pPr>
      <w:r>
        <w:rPr>
          <w:noProof/>
        </w:rPr>
        <w:drawing>
          <wp:inline distT="0" distB="0" distL="0" distR="0" wp14:anchorId="7C35D2E4" wp14:editId="37E85F27">
            <wp:extent cx="6480175" cy="3383280"/>
            <wp:effectExtent l="19050" t="19050" r="15875" b="26670"/>
            <wp:docPr id="31" name="Picture 10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 descr="A picture containing text, screenshot, monitor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" r="-729" b="6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832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F1BC14" w14:textId="77777777" w:rsidR="005105B5" w:rsidRDefault="005105B5" w:rsidP="005105B5">
      <w:pPr>
        <w:pStyle w:val="Caption"/>
        <w:jc w:val="center"/>
      </w:pPr>
      <w:bookmarkStart w:id="9" w:name="_Toc146643423"/>
      <w:bookmarkStart w:id="10" w:name="_Toc135652186"/>
      <w:bookmarkStart w:id="11" w:name="_Toc14852742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: AWS KINESIS Dashboard – video streaming</w:t>
      </w:r>
      <w:bookmarkEnd w:id="9"/>
      <w:bookmarkEnd w:id="10"/>
      <w:bookmarkEnd w:id="11"/>
    </w:p>
    <w:p w14:paraId="3FC9343E" w14:textId="77777777" w:rsidR="005105B5" w:rsidRDefault="005105B5" w:rsidP="005105B5">
      <w:pPr>
        <w:pStyle w:val="ListParagraph"/>
        <w:numPr>
          <w:ilvl w:val="0"/>
          <w:numId w:val="1"/>
        </w:numPr>
        <w:ind w:left="709"/>
        <w:rPr>
          <w:b/>
          <w:bCs/>
          <w:sz w:val="32"/>
          <w:szCs w:val="32"/>
        </w:rPr>
      </w:pPr>
      <w:r>
        <w:t xml:space="preserve">Click on </w:t>
      </w:r>
      <w:r>
        <w:rPr>
          <w:rFonts w:ascii="Courier New" w:hAnsi="Courier New" w:cs="Courier New"/>
        </w:rPr>
        <w:t>[Viewer statistics]</w:t>
      </w:r>
      <w:r>
        <w:t xml:space="preserve"> link below the Media playback viewer to view stream information such as: bitrate and audio/video codec, resolution and so on. </w:t>
      </w:r>
    </w:p>
    <w:p w14:paraId="24E578B3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091F"/>
    <w:multiLevelType w:val="multilevel"/>
    <w:tmpl w:val="27FC5C3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b w:val="0"/>
        <w:bCs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num w:numId="1" w16cid:durableId="10230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B5"/>
    <w:rsid w:val="002E1B78"/>
    <w:rsid w:val="003E0A9B"/>
    <w:rsid w:val="0051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4CE8"/>
  <w15:chartTrackingRefBased/>
  <w15:docId w15:val="{345DB9CC-6F5B-489D-BB69-930A1CE4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5B5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5B5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5B5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5105B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105B5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05B5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510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s-east-1.console.aws.amazon.com/kinesisvideo/home?region=us-east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2023-10-30T07:42:00Z</dcterms:created>
  <dcterms:modified xsi:type="dcterms:W3CDTF">2023-10-30T07:42:00Z</dcterms:modified>
</cp:coreProperties>
</file>