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HANDOUT 5</w:t>
      </w:r>
    </w:p>
    <w:p>
      <w:pPr>
        <w:pStyle w:val="Heading2"/>
        <w:spacing w:before="280" w:after="280"/>
        <w:jc w:val="center"/>
        <w:rPr>
          <w:rFonts w:cs="Arial"/>
          <w:sz w:val="32"/>
          <w:szCs w:val="32"/>
        </w:rPr>
      </w:pPr>
      <w:r>
        <w:rPr/>
        <w:t>Effective Academic Writing Style into practice 5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Hedging to avoid overgeneralizing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1.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a quantifier to the sentence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e.g.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Most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women are better at multi-tasking than men.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an adverb of frequency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 e.g. Students who leave school at 16 don’t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usually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get good jobs.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3.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Add a modal verb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 e.g. Working shifts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can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make employees depressed      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4.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Use a tentative verb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 e.g. People today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tend to eat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too much fast food.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5.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Use a special hedging expression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(in majority of cases, in many instances, for many,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generally speaking, etc.)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 e.g.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Generally speaking</w:t>
      </w:r>
      <w:r>
        <w:rPr>
          <w:rFonts w:cs="Times New Roman" w:ascii="Times New Roman" w:hAnsi="Times New Roman"/>
          <w:sz w:val="24"/>
          <w:szCs w:val="24"/>
          <w:lang w:val="en-US"/>
        </w:rPr>
        <w:t>, moving abroad is a very difficult thing to do.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Exercise 1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Read the overgeneralized  sentences in Column 1.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Use hedging to avoid overgeneralizations. </w:t>
      </w:r>
    </w:p>
    <w:tbl>
      <w:tblPr>
        <w:tblW w:w="10137" w:type="dxa"/>
        <w:jc w:val="left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068"/>
        <w:gridCol w:w="5068"/>
      </w:tblGrid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Overgeneralizations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Your hedged sentences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Red roses cannot survive long winters, because in my garden two red roses died over a long winter.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Some roses cannot survive long winters, because in my garden two red roses died over a long winter.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Politicians are not honest.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Generally speaking,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politicians are not.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Celebrities have a lot of personal problems.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Celebrities may have a lot of personal problems.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Older people are short-tempered.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Older people can be short-tempered.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Developing countries have a lot of issues with pollution.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Most developing countries have a lot of issues with pollution.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Public transport is very efficient in big cities.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Usually, public transport is very efficient in big cities.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cost of living is rather expensive for people.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For some people the cost of living is rather expensive.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Married life is stressful.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Sometimes, married life is stressful.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Children should not be allowed to use social networking sites.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Generally speaking, children should not be allow to use social networking sites.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Youngsters are influenced more by their peers than their parents.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Youngsters tend to be more influenced by their peers than their parents.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Global warming will become a much more serious issue in the next 20 years.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Global warming can become a much more serious issue in the next 20 years. </w:t>
            </w:r>
          </w:p>
        </w:tc>
      </w:tr>
      <w:tr>
        <w:trPr/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language barrier is a major problem.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  <w:lang w:val="en-US"/>
              </w:rPr>
              <w:t>Most of the time, the language barrier is a major problem.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851" w:header="709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US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http://blog.myieltsclassroom.com/how-to-avoid-over-generalising/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https://owl.purdue.edu/owl_exercises/sentence_style/eliminating_wordiness_test/eliminating_wordiness_exercise_3.htm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https://bestgedclasses.org/overgeneralization/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https://ieltsfocus.com/2017/04/04/complex-sentences-ielts/</w:t>
      </w:r>
    </w:p>
    <w:p>
      <w:pPr>
        <w:pStyle w:val="Normal"/>
        <w:numPr>
          <w:ilvl w:val="0"/>
          <w:numId w:val="1"/>
        </w:numPr>
        <w:spacing w:before="0" w:after="160"/>
        <w:rPr>
          <w:lang w:val="en-US"/>
        </w:rPr>
      </w:pPr>
      <w:r>
        <w:rPr>
          <w:lang w:val="en-US"/>
        </w:rPr>
        <w:t>https://www.ieltsg.com/2015/05/3-advanced-ielts-writing-techniques-for.html</w:t>
      </w:r>
    </w:p>
    <w:sectPr>
      <w:headerReference w:type="default" r:id="rId3"/>
      <w:type w:val="nextPage"/>
      <w:pgSz w:w="11906" w:h="16838"/>
      <w:pgMar w:left="1134" w:right="851" w:header="709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-258445</wp:posOffset>
              </wp:positionV>
              <wp:extent cx="962660" cy="581660"/>
              <wp:effectExtent l="0" t="0" r="0" b="0"/>
              <wp:wrapTopAndBottom/>
              <wp:docPr id="1" name="Рисунок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61920" cy="581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1" stroked="f" style="position:absolute;margin-left:420.25pt;margin-top:-20.35pt;width:75.7pt;height:45.7pt;mso-wrap-style:none;v-text-anchor:middle;mso-position-horizontal:right;mso-position-horizontal-relative:margin" type="shapetype_75">
              <v:imagedata r:id="rId1" o:detectmouseclick="t"/>
              <v:stroke color="#3465a4" joinstyle="round" endcap="flat"/>
              <w10:wrap type="topAndBottom"/>
            </v:shape>
          </w:pict>
        </mc:Fallback>
      </mc:AlternateContent>
      <w:t xml:space="preserve">Innopolis University </w: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2933700</wp:posOffset>
              </wp:positionH>
              <wp:positionV relativeFrom="page">
                <wp:posOffset>0</wp:posOffset>
              </wp:positionV>
              <wp:extent cx="727710" cy="3295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pBdr>
                              <w:bottom w:val="single" w:sz="4" w:space="1" w:color="000000"/>
                            </w:pBdr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0pt;mso-position-vertical-relative:page;margin-left:231pt;mso-position-horizontal-relative:page">
              <v:textbox>
                <w:txbxContent>
                  <w:p>
                    <w:pPr>
                      <w:pStyle w:val="FrameContents"/>
                      <w:pBdr>
                        <w:bottom w:val="single" w:sz="4" w:space="1" w:color="000000"/>
                      </w:pBdr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  <w:t>English Division</w:t>
    </w:r>
  </w:p>
  <w:p>
    <w:pPr>
      <w:pStyle w:val="Header"/>
      <w:rPr>
        <w:lang w:val="en-US"/>
      </w:rPr>
    </w:pPr>
    <w:r>
      <w:rPr>
        <w:lang w:val="en-US"/>
      </w:rPr>
      <w:t xml:space="preserve">F21, EAP I </w:t>
    </w:r>
  </w:p>
  <w:p>
    <w:pPr>
      <w:pStyle w:val="Head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-258445</wp:posOffset>
              </wp:positionV>
              <wp:extent cx="962660" cy="581660"/>
              <wp:effectExtent l="0" t="0" r="0" b="0"/>
              <wp:wrapTopAndBottom/>
              <wp:docPr id="3" name="Рисунок 1_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1_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61920" cy="581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Рисунок 1_0" stroked="f" style="position:absolute;margin-left:420.25pt;margin-top:-20.35pt;width:75.7pt;height:45.7pt;mso-wrap-style:none;v-text-anchor:middle;mso-position-horizontal:right;mso-position-horizontal-relative:margin" type="shapetype_75">
              <v:imagedata r:id="rId1" o:detectmouseclick="t"/>
              <v:stroke color="#3465a4" joinstyle="round" endcap="flat"/>
              <w10:wrap type="topAndBottom"/>
            </v:shape>
          </w:pict>
        </mc:Fallback>
      </mc:AlternateContent>
      <w:t xml:space="preserve">Innopolis University </w: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2933700</wp:posOffset>
              </wp:positionH>
              <wp:positionV relativeFrom="page">
                <wp:posOffset>0</wp:posOffset>
              </wp:positionV>
              <wp:extent cx="727710" cy="32956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710" cy="32956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pBdr>
                              <w:bottom w:val="single" w:sz="4" w:space="1" w:color="000000"/>
                            </w:pBdr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7.3pt;height:25.95pt;mso-wrap-distance-left:9pt;mso-wrap-distance-right:9pt;mso-wrap-distance-top:0pt;mso-wrap-distance-bottom:0pt;margin-top:0pt;mso-position-vertical-relative:page;margin-left:231pt;mso-position-horizontal-relative:page">
              <v:textbox>
                <w:txbxContent>
                  <w:p>
                    <w:pPr>
                      <w:pStyle w:val="FrameContents"/>
                      <w:pBdr>
                        <w:bottom w:val="single" w:sz="4" w:space="1" w:color="000000"/>
                      </w:pBdr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  <w:t>English Division</w:t>
    </w:r>
  </w:p>
  <w:p>
    <w:pPr>
      <w:pStyle w:val="Header"/>
      <w:rPr>
        <w:lang w:val="en-US"/>
      </w:rPr>
    </w:pPr>
    <w:r>
      <w:rPr>
        <w:lang w:val="en-US"/>
      </w:rPr>
      <w:t xml:space="preserve">F21, EAP I </w:t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2"/>
  </w:compat>
  <w:hyphenationZone w:val="283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300b"/>
    <w:pPr>
      <w:widowControl/>
      <w:suppressAutoHyphens w:val="true"/>
      <w:bidi w:val="0"/>
      <w:spacing w:lineRule="auto" w:line="259" w:before="0" w:after="160"/>
      <w:jc w:val="left"/>
    </w:pPr>
    <w:rPr>
      <w:rFonts w:cs="Calibri" w:ascii="Calibri" w:hAnsi="Calibri" w:eastAsia="Calibri"/>
      <w:color w:val="auto"/>
      <w:kern w:val="0"/>
      <w:sz w:val="22"/>
      <w:szCs w:val="22"/>
      <w:lang w:eastAsia="en-US" w:val="ru-RU" w:bidi="ar-SA"/>
    </w:rPr>
  </w:style>
  <w:style w:type="paragraph" w:styleId="Heading2">
    <w:name w:val="Heading 2"/>
    <w:basedOn w:val="Normal"/>
    <w:link w:val="Heading2Char"/>
    <w:uiPriority w:val="99"/>
    <w:qFormat/>
    <w:locked/>
    <w:rsid w:val="00dc514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dc514a"/>
    <w:rPr>
      <w:rFonts w:eastAsia="Times New Roman"/>
      <w:b/>
      <w:bCs/>
      <w:sz w:val="36"/>
      <w:szCs w:val="36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060635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060635"/>
    <w:rPr/>
  </w:style>
  <w:style w:type="character" w:styleId="InternetLink">
    <w:name w:val="Hyperlink"/>
    <w:basedOn w:val="DefaultParagraphFont"/>
    <w:uiPriority w:val="99"/>
    <w:rsid w:val="007b51d9"/>
    <w:rPr>
      <w:color w:val="auto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qFormat/>
    <w:rsid w:val="007b51d9"/>
    <w:rPr>
      <w:color w:val="808080"/>
      <w:shd w:fill="auto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sid w:val="00735ec3"/>
    <w:rPr>
      <w:sz w:val="20"/>
      <w:szCs w:val="20"/>
      <w:lang w:eastAsia="en-US"/>
    </w:rPr>
  </w:style>
  <w:style w:type="character" w:styleId="FootnoteCharacters">
    <w:name w:val="Footnote Characters"/>
    <w:basedOn w:val="DefaultParagraphFont"/>
    <w:uiPriority w:val="99"/>
    <w:semiHidden/>
    <w:qFormat/>
    <w:rsid w:val="005b678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nenumber">
    <w:name w:val="line number"/>
    <w:basedOn w:val="DefaultParagraphFont"/>
    <w:uiPriority w:val="99"/>
    <w:qFormat/>
    <w:rsid w:val="00247c18"/>
    <w:rPr/>
  </w:style>
  <w:style w:type="character" w:styleId="Emphasis">
    <w:name w:val="Emphasis"/>
    <w:basedOn w:val="DefaultParagraphFont"/>
    <w:uiPriority w:val="99"/>
    <w:qFormat/>
    <w:locked/>
    <w:rsid w:val="005d7538"/>
    <w:rPr>
      <w:i/>
      <w:iCs/>
    </w:rPr>
  </w:style>
  <w:style w:type="character" w:styleId="Strong">
    <w:name w:val="Strong"/>
    <w:basedOn w:val="DefaultParagraphFont"/>
    <w:uiPriority w:val="99"/>
    <w:qFormat/>
    <w:locked/>
    <w:rsid w:val="005d7538"/>
    <w:rPr>
      <w:b/>
      <w:bCs/>
    </w:rPr>
  </w:style>
  <w:style w:type="character" w:styleId="Textcolorred" w:customStyle="1">
    <w:name w:val="text-color-red"/>
    <w:basedOn w:val="DefaultParagraphFont"/>
    <w:uiPriority w:val="99"/>
    <w:qFormat/>
    <w:rsid w:val="00335208"/>
    <w:rPr/>
  </w:style>
  <w:style w:type="character" w:styleId="St" w:customStyle="1">
    <w:name w:val="st"/>
    <w:basedOn w:val="DefaultParagraphFont"/>
    <w:uiPriority w:val="99"/>
    <w:qFormat/>
    <w:rsid w:val="00335208"/>
    <w:rPr/>
  </w:style>
  <w:style w:type="character" w:styleId="VisitedInternetLink">
    <w:name w:val="FollowedHyperlink"/>
    <w:basedOn w:val="DefaultParagraphFont"/>
    <w:uiPriority w:val="99"/>
    <w:rsid w:val="008753e7"/>
    <w:rPr>
      <w:color w:val="800080"/>
      <w:u w:val="single"/>
    </w:rPr>
  </w:style>
  <w:style w:type="character" w:styleId="Highlight" w:customStyle="1">
    <w:name w:val="highlight"/>
    <w:basedOn w:val="DefaultParagraphFont"/>
    <w:uiPriority w:val="99"/>
    <w:qFormat/>
    <w:rsid w:val="005b2a8d"/>
    <w:rPr/>
  </w:style>
  <w:style w:type="character" w:styleId="Deg" w:customStyle="1">
    <w:name w:val="deg"/>
    <w:basedOn w:val="DefaultParagraphFont"/>
    <w:uiPriority w:val="99"/>
    <w:qFormat/>
    <w:rsid w:val="005b2a8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060635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606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0606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rsid w:val="005b6789"/>
    <w:pPr/>
    <w:rPr>
      <w:sz w:val="20"/>
      <w:szCs w:val="20"/>
    </w:rPr>
  </w:style>
  <w:style w:type="paragraph" w:styleId="NormalWeb">
    <w:name w:val="Normal (Web)"/>
    <w:basedOn w:val="Normal"/>
    <w:uiPriority w:val="99"/>
    <w:qFormat/>
    <w:rsid w:val="005b2a8d"/>
    <w:pPr>
      <w:spacing w:lineRule="auto" w:line="240" w:beforeAutospacing="1" w:afterAutospacing="1"/>
    </w:pPr>
    <w:rPr>
      <w:rFonts w:ascii="Times New Roman" w:hAnsi="Times New Roman" w:eastAsia="Batang" w:cs="Times New Roman"/>
      <w:sz w:val="24"/>
      <w:szCs w:val="24"/>
      <w:lang w:eastAsia="ko-K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6063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1012</TotalTime>
  <Application>LibreOffice/7.1.5.2$Windows_X86_64 LibreOffice_project/85f04e9f809797b8199d13c421bd8a2b025d52b5</Application>
  <AppVersion>15.0000</AppVersion>
  <Pages>3</Pages>
  <Words>384</Words>
  <Characters>2267</Characters>
  <CharactersWithSpaces>2622</CharactersWithSpaces>
  <Paragraphs>51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2020-10-07T21:15:00Z</dcterms:created>
  <dc:creator>Оксана Жирош</dc:creator>
  <dc:description/>
  <dc:language>en-US</dc:language>
  <cp:lastModifiedBy/>
  <cp:lastPrinted>2018-01-10T15:11:00Z</cp:lastPrinted>
  <dcterms:modified xsi:type="dcterms:W3CDTF">2021-08-27T10:07:45Z</dcterms:modified>
  <cp:revision>6</cp:revision>
  <dc:subject/>
  <dc:title>Paragraph Module Overview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