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FD6EA" w14:textId="77777777" w:rsidR="00CB0143" w:rsidRPr="00CB0143" w:rsidRDefault="00CB0143" w:rsidP="00CB0143">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eastAsia="en-UG"/>
        </w:rPr>
      </w:pPr>
      <w:r w:rsidRPr="00CB0143">
        <w:rPr>
          <w:rFonts w:ascii="Segoe UI" w:eastAsia="Times New Roman" w:hAnsi="Segoe UI" w:cs="Segoe UI"/>
          <w:color w:val="000000"/>
          <w:kern w:val="36"/>
          <w:sz w:val="33"/>
          <w:szCs w:val="33"/>
          <w:lang w:eastAsia="en-UG"/>
        </w:rPr>
        <w:t>Physical Records Management</w:t>
      </w:r>
    </w:p>
    <w:p w14:paraId="20E4D0A3" w14:textId="77777777" w:rsidR="00CB0143" w:rsidRPr="00CB0143" w:rsidRDefault="00CB0143" w:rsidP="00CB0143">
      <w:pPr>
        <w:shd w:val="clear" w:color="auto" w:fill="FFFFFF"/>
        <w:spacing w:before="300" w:after="300" w:line="240" w:lineRule="auto"/>
        <w:outlineLvl w:val="3"/>
        <w:rPr>
          <w:rFonts w:ascii="Segoe UI" w:eastAsia="Times New Roman" w:hAnsi="Segoe UI" w:cs="Segoe UI"/>
          <w:color w:val="000000"/>
          <w:sz w:val="24"/>
          <w:szCs w:val="24"/>
          <w:lang w:eastAsia="en-UG"/>
        </w:rPr>
      </w:pPr>
      <w:r w:rsidRPr="00CB0143">
        <w:rPr>
          <w:rFonts w:ascii="Segoe UI" w:eastAsia="Times New Roman" w:hAnsi="Segoe UI" w:cs="Segoe UI"/>
          <w:color w:val="000000"/>
          <w:sz w:val="24"/>
          <w:szCs w:val="24"/>
          <w:lang w:eastAsia="en-UG"/>
        </w:rPr>
        <w:t>Hello and welcome to the Try Lab for Physical Records Management using OnBase. Here you will see how users can submit a request to either retrieve, create, transfer, or destroy a physical record. The purpose of this lab will be to walk through the record retrieval process specifically.</w:t>
      </w:r>
    </w:p>
    <w:p w14:paraId="0524B9FC" w14:textId="77777777" w:rsidR="00CB0143" w:rsidRPr="00CB0143" w:rsidRDefault="00CB0143" w:rsidP="00CB0143">
      <w:pPr>
        <w:shd w:val="clear" w:color="auto" w:fill="FFFFFF"/>
        <w:spacing w:before="100" w:beforeAutospacing="1" w:after="100" w:afterAutospacing="1" w:line="240" w:lineRule="auto"/>
        <w:outlineLvl w:val="4"/>
        <w:rPr>
          <w:rFonts w:ascii="Segoe UI" w:eastAsia="Times New Roman" w:hAnsi="Segoe UI" w:cs="Segoe UI"/>
          <w:color w:val="000000"/>
          <w:sz w:val="24"/>
          <w:szCs w:val="24"/>
          <w:lang w:eastAsia="en-UG"/>
        </w:rPr>
      </w:pPr>
    </w:p>
    <w:p w14:paraId="6CFFB7EF" w14:textId="77777777" w:rsidR="00CB0143" w:rsidRPr="00CB0143" w:rsidRDefault="00CB0143" w:rsidP="00CB0143">
      <w:pPr>
        <w:numPr>
          <w:ilvl w:val="0"/>
          <w:numId w:val="1"/>
        </w:numPr>
        <w:shd w:val="clear" w:color="auto" w:fill="FFFFFF"/>
        <w:spacing w:after="0" w:line="240" w:lineRule="auto"/>
        <w:outlineLvl w:val="3"/>
        <w:rPr>
          <w:rFonts w:ascii="Segoe UI" w:eastAsia="Times New Roman" w:hAnsi="Segoe UI" w:cs="Segoe UI"/>
          <w:color w:val="000000"/>
          <w:sz w:val="24"/>
          <w:szCs w:val="24"/>
          <w:lang w:eastAsia="en-UG"/>
        </w:rPr>
      </w:pPr>
      <w:hyperlink r:id="rId5" w:anchor="requesting-a-record" w:history="1">
        <w:r w:rsidRPr="00CB0143">
          <w:rPr>
            <w:rFonts w:ascii="Segoe UI" w:eastAsia="Times New Roman" w:hAnsi="Segoe UI" w:cs="Segoe UI"/>
            <w:color w:val="0067B8"/>
            <w:sz w:val="24"/>
            <w:szCs w:val="24"/>
            <w:u w:val="single"/>
            <w:lang w:eastAsia="en-UG"/>
          </w:rPr>
          <w:t>Requesting a Record</w:t>
        </w:r>
      </w:hyperlink>
    </w:p>
    <w:p w14:paraId="29403F4A" w14:textId="77777777" w:rsidR="00CB0143" w:rsidRPr="00CB0143" w:rsidRDefault="00CB0143" w:rsidP="00CB0143">
      <w:pPr>
        <w:numPr>
          <w:ilvl w:val="0"/>
          <w:numId w:val="1"/>
        </w:numPr>
        <w:shd w:val="clear" w:color="auto" w:fill="FFFFFF"/>
        <w:spacing w:after="0" w:line="240" w:lineRule="auto"/>
        <w:outlineLvl w:val="3"/>
        <w:rPr>
          <w:rFonts w:ascii="Segoe UI" w:eastAsia="Times New Roman" w:hAnsi="Segoe UI" w:cs="Segoe UI"/>
          <w:color w:val="000000"/>
          <w:sz w:val="24"/>
          <w:szCs w:val="24"/>
          <w:lang w:eastAsia="en-UG"/>
        </w:rPr>
      </w:pPr>
      <w:hyperlink r:id="rId6" w:anchor="record-collection-review" w:history="1">
        <w:r w:rsidRPr="00CB0143">
          <w:rPr>
            <w:rFonts w:ascii="Segoe UI" w:eastAsia="Times New Roman" w:hAnsi="Segoe UI" w:cs="Segoe UI"/>
            <w:color w:val="0067B8"/>
            <w:sz w:val="24"/>
            <w:szCs w:val="24"/>
            <w:u w:val="single"/>
            <w:lang w:eastAsia="en-UG"/>
          </w:rPr>
          <w:t>Record Collection Review</w:t>
        </w:r>
      </w:hyperlink>
    </w:p>
    <w:p w14:paraId="20C8D047" w14:textId="77777777" w:rsidR="00CB0143" w:rsidRPr="00CB0143" w:rsidRDefault="00CB0143" w:rsidP="00CB0143">
      <w:pPr>
        <w:numPr>
          <w:ilvl w:val="0"/>
          <w:numId w:val="1"/>
        </w:numPr>
        <w:shd w:val="clear" w:color="auto" w:fill="FFFFFF"/>
        <w:spacing w:after="0" w:line="240" w:lineRule="auto"/>
        <w:outlineLvl w:val="3"/>
        <w:rPr>
          <w:rFonts w:ascii="Segoe UI" w:eastAsia="Times New Roman" w:hAnsi="Segoe UI" w:cs="Segoe UI"/>
          <w:color w:val="000000"/>
          <w:sz w:val="24"/>
          <w:szCs w:val="24"/>
          <w:lang w:eastAsia="en-UG"/>
        </w:rPr>
      </w:pPr>
      <w:hyperlink r:id="rId7" w:anchor="record-storage-administration" w:history="1">
        <w:r w:rsidRPr="00CB0143">
          <w:rPr>
            <w:rFonts w:ascii="Segoe UI" w:eastAsia="Times New Roman" w:hAnsi="Segoe UI" w:cs="Segoe UI"/>
            <w:color w:val="0067B8"/>
            <w:sz w:val="24"/>
            <w:szCs w:val="24"/>
            <w:u w:val="single"/>
            <w:lang w:eastAsia="en-UG"/>
          </w:rPr>
          <w:t>Record Storage Administration</w:t>
        </w:r>
      </w:hyperlink>
    </w:p>
    <w:p w14:paraId="52EAF7D4" w14:textId="77777777" w:rsidR="00CB0143" w:rsidRPr="00CB0143" w:rsidRDefault="00CB0143" w:rsidP="00CB0143">
      <w:pPr>
        <w:numPr>
          <w:ilvl w:val="0"/>
          <w:numId w:val="1"/>
        </w:numPr>
        <w:shd w:val="clear" w:color="auto" w:fill="FFFFFF"/>
        <w:spacing w:after="0" w:line="240" w:lineRule="auto"/>
        <w:outlineLvl w:val="3"/>
        <w:rPr>
          <w:rFonts w:ascii="Segoe UI" w:eastAsia="Times New Roman" w:hAnsi="Segoe UI" w:cs="Segoe UI"/>
          <w:color w:val="000000"/>
          <w:sz w:val="24"/>
          <w:szCs w:val="24"/>
          <w:lang w:eastAsia="en-UG"/>
        </w:rPr>
      </w:pPr>
      <w:hyperlink r:id="rId8" w:anchor="notifications" w:history="1">
        <w:r w:rsidRPr="00CB0143">
          <w:rPr>
            <w:rFonts w:ascii="Segoe UI" w:eastAsia="Times New Roman" w:hAnsi="Segoe UI" w:cs="Segoe UI"/>
            <w:color w:val="0067B8"/>
            <w:sz w:val="24"/>
            <w:szCs w:val="24"/>
            <w:u w:val="single"/>
            <w:lang w:eastAsia="en-UG"/>
          </w:rPr>
          <w:t>Notifications</w:t>
        </w:r>
      </w:hyperlink>
    </w:p>
    <w:p w14:paraId="1B325729" w14:textId="77777777" w:rsidR="00CB0143" w:rsidRPr="00CB0143" w:rsidRDefault="00CB0143" w:rsidP="00CB0143">
      <w:pPr>
        <w:numPr>
          <w:ilvl w:val="0"/>
          <w:numId w:val="1"/>
        </w:numPr>
        <w:shd w:val="clear" w:color="auto" w:fill="FFFFFF"/>
        <w:spacing w:after="0" w:line="240" w:lineRule="auto"/>
        <w:outlineLvl w:val="3"/>
        <w:rPr>
          <w:rFonts w:ascii="Segoe UI" w:eastAsia="Times New Roman" w:hAnsi="Segoe UI" w:cs="Segoe UI"/>
          <w:color w:val="000000"/>
          <w:sz w:val="24"/>
          <w:szCs w:val="24"/>
          <w:lang w:eastAsia="en-UG"/>
        </w:rPr>
      </w:pPr>
      <w:hyperlink r:id="rId9" w:anchor="additional-resources" w:history="1">
        <w:r w:rsidRPr="00CB0143">
          <w:rPr>
            <w:rFonts w:ascii="Segoe UI" w:eastAsia="Times New Roman" w:hAnsi="Segoe UI" w:cs="Segoe UI"/>
            <w:color w:val="0067B8"/>
            <w:sz w:val="24"/>
            <w:szCs w:val="24"/>
            <w:u w:val="single"/>
            <w:lang w:eastAsia="en-UG"/>
          </w:rPr>
          <w:t>Additional Resources</w:t>
        </w:r>
      </w:hyperlink>
    </w:p>
    <w:p w14:paraId="75467CE2" w14:textId="77777777" w:rsidR="00CB0143" w:rsidRPr="00CB0143" w:rsidRDefault="00CB0143" w:rsidP="00CB0143">
      <w:pPr>
        <w:shd w:val="clear" w:color="auto" w:fill="FFFFFF"/>
        <w:spacing w:before="100" w:beforeAutospacing="1" w:after="100" w:afterAutospacing="1" w:line="240" w:lineRule="auto"/>
        <w:outlineLvl w:val="4"/>
        <w:rPr>
          <w:rFonts w:ascii="Segoe UI" w:eastAsia="Times New Roman" w:hAnsi="Segoe UI" w:cs="Segoe UI"/>
          <w:color w:val="000000"/>
          <w:sz w:val="24"/>
          <w:szCs w:val="24"/>
          <w:lang w:eastAsia="en-UG"/>
        </w:rPr>
      </w:pPr>
    </w:p>
    <w:p w14:paraId="2C31E4C3" w14:textId="4324B517" w:rsidR="00CB0143" w:rsidRPr="00CB0143" w:rsidRDefault="00CB0143" w:rsidP="00CB0143">
      <w:pPr>
        <w:shd w:val="clear" w:color="auto" w:fill="EFEFEF"/>
        <w:spacing w:after="150" w:line="240" w:lineRule="auto"/>
        <w:outlineLvl w:val="4"/>
        <w:rPr>
          <w:rFonts w:ascii="Segoe UI" w:eastAsia="Times New Roman" w:hAnsi="Segoe UI" w:cs="Segoe UI"/>
          <w:color w:val="000000"/>
          <w:sz w:val="24"/>
          <w:szCs w:val="24"/>
          <w:lang w:eastAsia="en-UG"/>
        </w:rPr>
      </w:pPr>
      <w:r w:rsidRPr="00CB0143">
        <w:rPr>
          <w:rFonts w:ascii="Segoe UI" w:eastAsia="Times New Roman" w:hAnsi="Segoe UI" w:cs="Segoe UI"/>
          <w:color w:val="000000"/>
          <w:sz w:val="24"/>
          <w:szCs w:val="24"/>
          <w:lang w:eastAsia="en-UG"/>
        </w:rPr>
        <w:t>You can leverage dual monitors for the lab by separating the instruction panel from the lab. Simply click "Split Windows" in the menu options.</w:t>
      </w:r>
      <w:r w:rsidRPr="00CB0143">
        <w:rPr>
          <w:rFonts w:ascii="Segoe UI" w:eastAsia="Times New Roman" w:hAnsi="Segoe UI" w:cs="Segoe UI"/>
          <w:color w:val="000000"/>
          <w:sz w:val="24"/>
          <w:szCs w:val="24"/>
          <w:lang w:eastAsia="en-UG"/>
        </w:rPr>
        <w:br/>
      </w:r>
      <w:r w:rsidRPr="00CB0143">
        <w:rPr>
          <w:rFonts w:ascii="Segoe UI" w:eastAsia="Times New Roman" w:hAnsi="Segoe UI" w:cs="Segoe UI"/>
          <w:color w:val="000000"/>
          <w:sz w:val="24"/>
          <w:szCs w:val="24"/>
          <w:lang w:eastAsia="en-UG"/>
        </w:rPr>
        <w:br/>
      </w:r>
      <w:r w:rsidRPr="00CB0143">
        <w:rPr>
          <w:rFonts w:ascii="Segoe UI" w:eastAsia="Times New Roman" w:hAnsi="Segoe UI" w:cs="Segoe UI"/>
          <w:color w:val="000000"/>
          <w:sz w:val="24"/>
          <w:szCs w:val="24"/>
          <w:lang w:eastAsia="en-UG"/>
        </w:rPr>
        <w:br/>
      </w:r>
      <w:r w:rsidRPr="00CB0143">
        <w:rPr>
          <w:rFonts w:ascii="Segoe UI" w:eastAsia="Times New Roman" w:hAnsi="Segoe UI" w:cs="Segoe UI"/>
          <w:color w:val="000000"/>
          <w:sz w:val="24"/>
          <w:szCs w:val="24"/>
          <w:lang w:eastAsia="en-UG"/>
        </w:rPr>
        <w:br/>
      </w:r>
      <w:r w:rsidRPr="00CB0143">
        <w:rPr>
          <w:rFonts w:ascii="Segoe UI" w:eastAsia="Times New Roman" w:hAnsi="Segoe UI" w:cs="Segoe UI"/>
          <w:noProof/>
          <w:color w:val="000000"/>
          <w:sz w:val="24"/>
          <w:szCs w:val="24"/>
          <w:lang w:eastAsia="en-UG"/>
        </w:rPr>
        <w:drawing>
          <wp:inline distT="0" distB="0" distL="0" distR="0" wp14:anchorId="0C92EFA2" wp14:editId="051CF662">
            <wp:extent cx="2880360" cy="1775460"/>
            <wp:effectExtent l="0" t="0" r="0" b="0"/>
            <wp:docPr id="39269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360" cy="1775460"/>
                    </a:xfrm>
                    <a:prstGeom prst="rect">
                      <a:avLst/>
                    </a:prstGeom>
                    <a:noFill/>
                    <a:ln>
                      <a:noFill/>
                    </a:ln>
                  </pic:spPr>
                </pic:pic>
              </a:graphicData>
            </a:graphic>
          </wp:inline>
        </w:drawing>
      </w:r>
    </w:p>
    <w:p w14:paraId="64700603" w14:textId="77777777" w:rsidR="00E61E91" w:rsidRDefault="00E61E91"/>
    <w:p w14:paraId="4345806A" w14:textId="77777777" w:rsidR="00CB0143" w:rsidRDefault="00CB0143"/>
    <w:p w14:paraId="5D39B934" w14:textId="77777777" w:rsidR="00CB0143" w:rsidRDefault="00CB0143" w:rsidP="00CB0143">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rPr>
      </w:pPr>
      <w:r>
        <w:rPr>
          <w:rFonts w:ascii="Segoe UI" w:hAnsi="Segoe UI" w:cs="Segoe UI"/>
          <w:b w:val="0"/>
          <w:bCs w:val="0"/>
          <w:color w:val="000000"/>
          <w:sz w:val="33"/>
          <w:szCs w:val="33"/>
        </w:rPr>
        <w:t>Requesting a Record</w:t>
      </w:r>
    </w:p>
    <w:p w14:paraId="0A82EECA" w14:textId="77777777" w:rsidR="00CB0143" w:rsidRDefault="00CB0143" w:rsidP="00CB0143">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In this example you will see how an employee can submit physical records request from outside of OnBase. The form will be completed from a web browser where the requestor provides as much information as possible about the records they're requesting.</w:t>
      </w:r>
    </w:p>
    <w:p w14:paraId="5C0F6843" w14:textId="77777777" w:rsidR="00CB0143" w:rsidRDefault="00CB0143" w:rsidP="00CB0143">
      <w:pPr>
        <w:pStyle w:val="NormalWeb"/>
        <w:numPr>
          <w:ilvl w:val="0"/>
          <w:numId w:val="2"/>
        </w:numPr>
        <w:shd w:val="clear" w:color="auto" w:fill="FFFFFF"/>
        <w:rPr>
          <w:rFonts w:ascii="Segoe UI" w:hAnsi="Segoe UI" w:cs="Segoe UI"/>
          <w:color w:val="000000"/>
          <w:sz w:val="21"/>
          <w:szCs w:val="21"/>
        </w:rPr>
      </w:pPr>
      <w:r>
        <w:rPr>
          <w:rFonts w:ascii="Segoe UI" w:hAnsi="Segoe UI" w:cs="Segoe UI"/>
          <w:color w:val="000000"/>
          <w:sz w:val="21"/>
          <w:szCs w:val="21"/>
        </w:rPr>
        <w:t>Launch Chrome.</w:t>
      </w:r>
    </w:p>
    <w:p w14:paraId="561FCAF9" w14:textId="301C9BB2"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1D4F0296" wp14:editId="03034938">
            <wp:extent cx="1363980" cy="373380"/>
            <wp:effectExtent l="0" t="0" r="7620" b="7620"/>
            <wp:docPr id="12186287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3980" cy="373380"/>
                    </a:xfrm>
                    <a:prstGeom prst="rect">
                      <a:avLst/>
                    </a:prstGeom>
                    <a:noFill/>
                    <a:ln>
                      <a:noFill/>
                    </a:ln>
                  </pic:spPr>
                </pic:pic>
              </a:graphicData>
            </a:graphic>
          </wp:inline>
        </w:drawing>
      </w:r>
    </w:p>
    <w:p w14:paraId="1CBA9D3B" w14:textId="77777777" w:rsidR="00CB0143" w:rsidRDefault="00CB0143" w:rsidP="00CB0143">
      <w:pPr>
        <w:pStyle w:val="NormalWeb"/>
        <w:shd w:val="clear" w:color="auto" w:fill="FFFFFF"/>
        <w:ind w:left="720"/>
        <w:rPr>
          <w:rFonts w:ascii="Segoe UI" w:hAnsi="Segoe UI" w:cs="Segoe UI"/>
          <w:color w:val="000000"/>
          <w:sz w:val="21"/>
          <w:szCs w:val="21"/>
        </w:rPr>
      </w:pPr>
    </w:p>
    <w:p w14:paraId="3E2EB40E" w14:textId="77777777" w:rsidR="00CB0143" w:rsidRDefault="00CB0143" w:rsidP="00CB0143">
      <w:pPr>
        <w:pStyle w:val="NormalWeb"/>
        <w:numPr>
          <w:ilvl w:val="0"/>
          <w:numId w:val="2"/>
        </w:numPr>
        <w:shd w:val="clear" w:color="auto" w:fill="FFFFFF"/>
        <w:rPr>
          <w:rFonts w:ascii="Segoe UI" w:hAnsi="Segoe UI" w:cs="Segoe UI"/>
          <w:color w:val="000000"/>
          <w:sz w:val="21"/>
          <w:szCs w:val="21"/>
        </w:rPr>
      </w:pPr>
      <w:r>
        <w:rPr>
          <w:rFonts w:ascii="Segoe UI" w:hAnsi="Segoe UI" w:cs="Segoe UI"/>
          <w:color w:val="000000"/>
          <w:sz w:val="21"/>
          <w:szCs w:val="21"/>
        </w:rPr>
        <w:t>Select the </w:t>
      </w:r>
      <w:r>
        <w:rPr>
          <w:rStyle w:val="Strong"/>
          <w:rFonts w:ascii="Segoe UI" w:hAnsi="Segoe UI" w:cs="Segoe UI"/>
          <w:color w:val="000000"/>
          <w:sz w:val="21"/>
          <w:szCs w:val="21"/>
        </w:rPr>
        <w:t>Physical Record Request Form</w:t>
      </w:r>
      <w:r>
        <w:rPr>
          <w:rFonts w:ascii="Segoe UI" w:hAnsi="Segoe UI" w:cs="Segoe UI"/>
          <w:color w:val="000000"/>
          <w:sz w:val="21"/>
          <w:szCs w:val="21"/>
        </w:rPr>
        <w:t> from the Physical Records Management bookmark menu.</w:t>
      </w:r>
    </w:p>
    <w:p w14:paraId="20BE4BD6" w14:textId="02412C70"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7B22E591" wp14:editId="6536CC1C">
            <wp:extent cx="2606040" cy="838200"/>
            <wp:effectExtent l="0" t="0" r="3810" b="0"/>
            <wp:docPr id="1150453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040" cy="838200"/>
                    </a:xfrm>
                    <a:prstGeom prst="rect">
                      <a:avLst/>
                    </a:prstGeom>
                    <a:noFill/>
                    <a:ln>
                      <a:noFill/>
                    </a:ln>
                  </pic:spPr>
                </pic:pic>
              </a:graphicData>
            </a:graphic>
          </wp:inline>
        </w:drawing>
      </w:r>
    </w:p>
    <w:p w14:paraId="3F7026E9" w14:textId="77777777" w:rsidR="00CB0143" w:rsidRDefault="00CB0143" w:rsidP="00CB0143">
      <w:pPr>
        <w:pStyle w:val="NormalWeb"/>
        <w:shd w:val="clear" w:color="auto" w:fill="FFFFFF"/>
        <w:ind w:left="720"/>
        <w:rPr>
          <w:rFonts w:ascii="Segoe UI" w:hAnsi="Segoe UI" w:cs="Segoe UI"/>
          <w:color w:val="000000"/>
          <w:sz w:val="21"/>
          <w:szCs w:val="21"/>
        </w:rPr>
      </w:pPr>
    </w:p>
    <w:p w14:paraId="4C918E23"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Notice that the form is loaded from within the web browser. This is an example of a "Shared" Unity Form which can be made available to non-OnBase users.</w:t>
      </w:r>
    </w:p>
    <w:p w14:paraId="0706B839" w14:textId="24BECECB"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4CDEAE8" wp14:editId="33D59B97">
            <wp:extent cx="5731510" cy="2953385"/>
            <wp:effectExtent l="0" t="0" r="2540" b="0"/>
            <wp:docPr id="12857899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27D61E94" w14:textId="77777777" w:rsidR="00CB0143" w:rsidRDefault="00CB0143" w:rsidP="00CB0143">
      <w:pPr>
        <w:pStyle w:val="NormalWeb"/>
        <w:shd w:val="clear" w:color="auto" w:fill="FFFFFF"/>
        <w:ind w:left="720"/>
        <w:rPr>
          <w:rFonts w:ascii="Segoe UI" w:hAnsi="Segoe UI" w:cs="Segoe UI"/>
          <w:color w:val="000000"/>
          <w:sz w:val="21"/>
          <w:szCs w:val="21"/>
        </w:rPr>
      </w:pPr>
    </w:p>
    <w:p w14:paraId="5C5FCC43" w14:textId="77777777" w:rsidR="00CB0143" w:rsidRDefault="00CB0143" w:rsidP="00CB0143">
      <w:pPr>
        <w:pStyle w:val="NormalWeb"/>
        <w:numPr>
          <w:ilvl w:val="0"/>
          <w:numId w:val="2"/>
        </w:numPr>
        <w:shd w:val="clear" w:color="auto" w:fill="FFFFFF"/>
        <w:rPr>
          <w:rFonts w:ascii="Segoe UI" w:hAnsi="Segoe UI" w:cs="Segoe UI"/>
          <w:color w:val="000000"/>
          <w:sz w:val="21"/>
          <w:szCs w:val="21"/>
        </w:rPr>
      </w:pPr>
      <w:r>
        <w:rPr>
          <w:rStyle w:val="Strong"/>
          <w:rFonts w:ascii="Segoe UI" w:hAnsi="Segoe UI" w:cs="Segoe UI"/>
          <w:color w:val="000000"/>
          <w:sz w:val="21"/>
          <w:szCs w:val="21"/>
        </w:rPr>
        <w:t>Begin typing Bella Dyer</w:t>
      </w:r>
      <w:r>
        <w:rPr>
          <w:rFonts w:ascii="Segoe UI" w:hAnsi="Segoe UI" w:cs="Segoe UI"/>
          <w:color w:val="000000"/>
          <w:sz w:val="21"/>
          <w:szCs w:val="21"/>
        </w:rPr>
        <w:t xml:space="preserve"> in the </w:t>
      </w:r>
      <w:proofErr w:type="gramStart"/>
      <w:r>
        <w:rPr>
          <w:rFonts w:ascii="Segoe UI" w:hAnsi="Segoe UI" w:cs="Segoe UI"/>
          <w:color w:val="000000"/>
          <w:sz w:val="21"/>
          <w:szCs w:val="21"/>
        </w:rPr>
        <w:t>employee</w:t>
      </w:r>
      <w:proofErr w:type="gramEnd"/>
      <w:r>
        <w:rPr>
          <w:rFonts w:ascii="Segoe UI" w:hAnsi="Segoe UI" w:cs="Segoe UI"/>
          <w:color w:val="000000"/>
          <w:sz w:val="21"/>
          <w:szCs w:val="21"/>
        </w:rPr>
        <w:t xml:space="preserve"> name field.</w:t>
      </w:r>
    </w:p>
    <w:p w14:paraId="622BFE87"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Notice that the list of users is automatically updated as you begin typing in the name of the employee.</w:t>
      </w:r>
    </w:p>
    <w:p w14:paraId="4CD0793A"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 xml:space="preserve">This form has been designed to require the user to select employee name instead of auto-populating the field. This allows a user to submit a request on behalf of another employee should that other employee not have the ability to complete the form. The form however could be configured to automatically populate the </w:t>
      </w:r>
      <w:proofErr w:type="gramStart"/>
      <w:r>
        <w:rPr>
          <w:rFonts w:ascii="Segoe UI" w:hAnsi="Segoe UI" w:cs="Segoe UI"/>
          <w:color w:val="000000"/>
          <w:sz w:val="21"/>
          <w:szCs w:val="21"/>
        </w:rPr>
        <w:t>employee</w:t>
      </w:r>
      <w:proofErr w:type="gramEnd"/>
      <w:r>
        <w:rPr>
          <w:rFonts w:ascii="Segoe UI" w:hAnsi="Segoe UI" w:cs="Segoe UI"/>
          <w:color w:val="000000"/>
          <w:sz w:val="21"/>
          <w:szCs w:val="21"/>
        </w:rPr>
        <w:t xml:space="preserve"> name field based on the user submitting it.</w:t>
      </w:r>
    </w:p>
    <w:p w14:paraId="74C78D65" w14:textId="2ABFFF43"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6AB98A3D" wp14:editId="6497B322">
            <wp:extent cx="4297680" cy="1859280"/>
            <wp:effectExtent l="0" t="0" r="7620" b="7620"/>
            <wp:docPr id="2111742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680" cy="1859280"/>
                    </a:xfrm>
                    <a:prstGeom prst="rect">
                      <a:avLst/>
                    </a:prstGeom>
                    <a:noFill/>
                    <a:ln>
                      <a:noFill/>
                    </a:ln>
                  </pic:spPr>
                </pic:pic>
              </a:graphicData>
            </a:graphic>
          </wp:inline>
        </w:drawing>
      </w:r>
    </w:p>
    <w:p w14:paraId="2688480A" w14:textId="77777777" w:rsidR="00CB0143" w:rsidRDefault="00CB0143" w:rsidP="00CB0143">
      <w:pPr>
        <w:pStyle w:val="NormalWeb"/>
        <w:shd w:val="clear" w:color="auto" w:fill="FFFFFF"/>
        <w:ind w:left="720"/>
        <w:rPr>
          <w:rFonts w:ascii="Segoe UI" w:hAnsi="Segoe UI" w:cs="Segoe UI"/>
          <w:color w:val="000000"/>
          <w:sz w:val="21"/>
          <w:szCs w:val="21"/>
        </w:rPr>
      </w:pPr>
    </w:p>
    <w:p w14:paraId="55407449" w14:textId="77777777" w:rsidR="00CB0143" w:rsidRDefault="00CB0143" w:rsidP="00CB0143">
      <w:pPr>
        <w:pStyle w:val="NormalWeb"/>
        <w:numPr>
          <w:ilvl w:val="0"/>
          <w:numId w:val="2"/>
        </w:numPr>
        <w:shd w:val="clear" w:color="auto" w:fill="FFFFFF"/>
        <w:rPr>
          <w:rFonts w:ascii="Segoe UI" w:hAnsi="Segoe UI" w:cs="Segoe UI"/>
          <w:color w:val="000000"/>
          <w:sz w:val="21"/>
          <w:szCs w:val="21"/>
        </w:rPr>
      </w:pPr>
      <w:r>
        <w:rPr>
          <w:rFonts w:ascii="Segoe UI" w:hAnsi="Segoe UI" w:cs="Segoe UI"/>
          <w:color w:val="000000"/>
          <w:sz w:val="21"/>
          <w:szCs w:val="21"/>
        </w:rPr>
        <w:t>Select </w:t>
      </w:r>
      <w:r>
        <w:rPr>
          <w:rStyle w:val="Strong"/>
          <w:rFonts w:ascii="Segoe UI" w:hAnsi="Segoe UI" w:cs="Segoe UI"/>
          <w:color w:val="000000"/>
          <w:sz w:val="21"/>
          <w:szCs w:val="21"/>
        </w:rPr>
        <w:t>Retrieve</w:t>
      </w:r>
      <w:r>
        <w:rPr>
          <w:rFonts w:ascii="Segoe UI" w:hAnsi="Segoe UI" w:cs="Segoe UI"/>
          <w:color w:val="000000"/>
          <w:sz w:val="21"/>
          <w:szCs w:val="21"/>
        </w:rPr>
        <w:t> from the Request Type Drop down. The form is dynamic in that additional fields may be presented to the user based on the type of request selected.</w:t>
      </w:r>
    </w:p>
    <w:p w14:paraId="24B9E764" w14:textId="3D81116D"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6AF93CB2" wp14:editId="5CCCF287">
            <wp:extent cx="5731510" cy="2034540"/>
            <wp:effectExtent l="0" t="0" r="2540" b="3810"/>
            <wp:docPr id="188965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34540"/>
                    </a:xfrm>
                    <a:prstGeom prst="rect">
                      <a:avLst/>
                    </a:prstGeom>
                    <a:noFill/>
                    <a:ln>
                      <a:noFill/>
                    </a:ln>
                  </pic:spPr>
                </pic:pic>
              </a:graphicData>
            </a:graphic>
          </wp:inline>
        </w:drawing>
      </w:r>
    </w:p>
    <w:p w14:paraId="0AEEBD20" w14:textId="77777777" w:rsidR="00CB0143" w:rsidRDefault="00CB0143" w:rsidP="00CB0143">
      <w:pPr>
        <w:pStyle w:val="NormalWeb"/>
        <w:shd w:val="clear" w:color="auto" w:fill="FFFFFF"/>
        <w:ind w:left="720"/>
        <w:rPr>
          <w:rFonts w:ascii="Segoe UI" w:hAnsi="Segoe UI" w:cs="Segoe UI"/>
          <w:color w:val="000000"/>
          <w:sz w:val="21"/>
          <w:szCs w:val="21"/>
        </w:rPr>
      </w:pPr>
    </w:p>
    <w:p w14:paraId="03DA2748" w14:textId="77777777" w:rsidR="00CB0143" w:rsidRDefault="00CB0143" w:rsidP="00CB0143">
      <w:pPr>
        <w:pStyle w:val="NormalWeb"/>
        <w:numPr>
          <w:ilvl w:val="0"/>
          <w:numId w:val="2"/>
        </w:numPr>
        <w:shd w:val="clear" w:color="auto" w:fill="FFFFFF"/>
        <w:rPr>
          <w:rFonts w:ascii="Segoe UI" w:hAnsi="Segoe UI" w:cs="Segoe UI"/>
          <w:color w:val="000000"/>
          <w:sz w:val="21"/>
          <w:szCs w:val="21"/>
        </w:rPr>
      </w:pPr>
      <w:r>
        <w:rPr>
          <w:rFonts w:ascii="Segoe UI" w:hAnsi="Segoe UI" w:cs="Segoe UI"/>
          <w:color w:val="000000"/>
          <w:sz w:val="21"/>
          <w:szCs w:val="21"/>
        </w:rPr>
        <w:t>Select a Date to Receive, Date to Return, and Record Category.</w:t>
      </w:r>
    </w:p>
    <w:p w14:paraId="6321A08A"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 xml:space="preserve">Note: These fields are not required but are recommended in to order to help provide more information to the records manager around the request. Knowing the dates that the records are needed by will help set delivery date. Information such as location and category </w:t>
      </w:r>
      <w:proofErr w:type="gramStart"/>
      <w:r>
        <w:rPr>
          <w:rFonts w:ascii="Segoe UI" w:hAnsi="Segoe UI" w:cs="Segoe UI"/>
          <w:color w:val="000000"/>
          <w:sz w:val="21"/>
          <w:szCs w:val="21"/>
        </w:rPr>
        <w:t>is</w:t>
      </w:r>
      <w:proofErr w:type="gramEnd"/>
      <w:r>
        <w:rPr>
          <w:rFonts w:ascii="Segoe UI" w:hAnsi="Segoe UI" w:cs="Segoe UI"/>
          <w:color w:val="000000"/>
          <w:sz w:val="21"/>
          <w:szCs w:val="21"/>
        </w:rPr>
        <w:t xml:space="preserve"> helpful to track down the records you are looking to request. The location is optional as a user may or may not know the location of the records being requested.</w:t>
      </w:r>
    </w:p>
    <w:p w14:paraId="1C18AE7E" w14:textId="77777777" w:rsidR="00CB0143" w:rsidRDefault="00CB0143" w:rsidP="00CB0143">
      <w:pPr>
        <w:pStyle w:val="NormalWeb"/>
        <w:shd w:val="clear" w:color="auto" w:fill="FFFFFF"/>
        <w:ind w:left="720"/>
        <w:rPr>
          <w:rFonts w:ascii="Segoe UI" w:hAnsi="Segoe UI" w:cs="Segoe UI"/>
          <w:color w:val="000000"/>
          <w:sz w:val="21"/>
          <w:szCs w:val="21"/>
        </w:rPr>
      </w:pPr>
    </w:p>
    <w:p w14:paraId="79EAE1E0" w14:textId="77777777" w:rsidR="00CB0143" w:rsidRDefault="00CB0143" w:rsidP="00CB0143">
      <w:pPr>
        <w:pStyle w:val="NormalWeb"/>
        <w:numPr>
          <w:ilvl w:val="0"/>
          <w:numId w:val="2"/>
        </w:numPr>
        <w:shd w:val="clear" w:color="auto" w:fill="FFFFFF"/>
        <w:rPr>
          <w:rFonts w:ascii="Segoe UI" w:hAnsi="Segoe UI" w:cs="Segoe UI"/>
          <w:color w:val="000000"/>
          <w:sz w:val="21"/>
          <w:szCs w:val="21"/>
        </w:rPr>
      </w:pPr>
      <w:r>
        <w:rPr>
          <w:rFonts w:ascii="Segoe UI" w:hAnsi="Segoe UI" w:cs="Segoe UI"/>
          <w:color w:val="000000"/>
          <w:sz w:val="21"/>
          <w:szCs w:val="21"/>
        </w:rPr>
        <w:t>Enter a Reason for the Request. In this case, we will request all the red Legal Files in order to review the contracts in the box.</w:t>
      </w:r>
    </w:p>
    <w:p w14:paraId="42E840DE" w14:textId="0B20C151"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769A6023" wp14:editId="68CC9298">
            <wp:extent cx="5731510" cy="5367655"/>
            <wp:effectExtent l="0" t="0" r="2540" b="4445"/>
            <wp:docPr id="290724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67655"/>
                    </a:xfrm>
                    <a:prstGeom prst="rect">
                      <a:avLst/>
                    </a:prstGeom>
                    <a:noFill/>
                    <a:ln>
                      <a:noFill/>
                    </a:ln>
                  </pic:spPr>
                </pic:pic>
              </a:graphicData>
            </a:graphic>
          </wp:inline>
        </w:drawing>
      </w:r>
    </w:p>
    <w:p w14:paraId="630D4D1A" w14:textId="77777777" w:rsidR="00CB0143" w:rsidRDefault="00CB0143" w:rsidP="00CB0143">
      <w:pPr>
        <w:pStyle w:val="NormalWeb"/>
        <w:shd w:val="clear" w:color="auto" w:fill="FFFFFF"/>
        <w:ind w:left="720"/>
        <w:rPr>
          <w:rFonts w:ascii="Segoe UI" w:hAnsi="Segoe UI" w:cs="Segoe UI"/>
          <w:color w:val="000000"/>
          <w:sz w:val="21"/>
          <w:szCs w:val="21"/>
        </w:rPr>
      </w:pPr>
    </w:p>
    <w:p w14:paraId="1053D117" w14:textId="77777777" w:rsidR="00CB0143" w:rsidRDefault="00CB0143" w:rsidP="00CB0143">
      <w:pPr>
        <w:pStyle w:val="NormalWeb"/>
        <w:numPr>
          <w:ilvl w:val="0"/>
          <w:numId w:val="2"/>
        </w:numPr>
        <w:shd w:val="clear" w:color="auto" w:fill="FFFFFF"/>
        <w:rPr>
          <w:rFonts w:ascii="Segoe UI" w:hAnsi="Segoe UI" w:cs="Segoe UI"/>
          <w:color w:val="000000"/>
          <w:sz w:val="21"/>
          <w:szCs w:val="21"/>
        </w:rPr>
      </w:pPr>
      <w:r>
        <w:rPr>
          <w:rFonts w:ascii="Segoe UI" w:hAnsi="Segoe UI" w:cs="Segoe UI"/>
          <w:color w:val="000000"/>
          <w:sz w:val="21"/>
          <w:szCs w:val="21"/>
        </w:rPr>
        <w:t>Click </w:t>
      </w:r>
      <w:r>
        <w:rPr>
          <w:rStyle w:val="Strong"/>
          <w:rFonts w:ascii="Segoe UI" w:hAnsi="Segoe UI" w:cs="Segoe UI"/>
          <w:color w:val="000000"/>
          <w:sz w:val="21"/>
          <w:szCs w:val="21"/>
        </w:rPr>
        <w:t>Submit</w:t>
      </w:r>
      <w:r>
        <w:rPr>
          <w:rFonts w:ascii="Segoe UI" w:hAnsi="Segoe UI" w:cs="Segoe UI"/>
          <w:color w:val="000000"/>
          <w:sz w:val="21"/>
          <w:szCs w:val="21"/>
        </w:rPr>
        <w:t> once all information has been entered into the form.</w:t>
      </w:r>
    </w:p>
    <w:p w14:paraId="7A890F62"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The user is presented with a confirmation page that they have successfully submitted the form along with an email to confirm a receipt of the request.</w:t>
      </w:r>
    </w:p>
    <w:p w14:paraId="77200CFF" w14:textId="67239343"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1B671913" wp14:editId="506FABED">
            <wp:extent cx="5731510" cy="2507615"/>
            <wp:effectExtent l="0" t="0" r="2540" b="6985"/>
            <wp:docPr id="411583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0C816C05" w14:textId="77777777" w:rsidR="00CB0143" w:rsidRDefault="00CB0143" w:rsidP="00CB0143">
      <w:pPr>
        <w:pStyle w:val="Heading1"/>
        <w:pBdr>
          <w:bottom w:val="single" w:sz="6" w:space="11" w:color="000000"/>
        </w:pBdr>
        <w:shd w:val="clear" w:color="auto" w:fill="FFFFFF"/>
        <w:spacing w:before="0" w:beforeAutospacing="0" w:after="300" w:afterAutospacing="0"/>
        <w:rPr>
          <w:rFonts w:ascii="Segoe UI" w:hAnsi="Segoe UI" w:cs="Segoe UI"/>
          <w:b w:val="0"/>
          <w:bCs w:val="0"/>
          <w:color w:val="000000"/>
          <w:sz w:val="33"/>
          <w:szCs w:val="33"/>
        </w:rPr>
      </w:pPr>
      <w:r>
        <w:rPr>
          <w:rFonts w:ascii="Segoe UI" w:hAnsi="Segoe UI" w:cs="Segoe UI"/>
          <w:b w:val="0"/>
          <w:bCs w:val="0"/>
          <w:color w:val="000000"/>
          <w:sz w:val="33"/>
          <w:szCs w:val="33"/>
        </w:rPr>
        <w:t>Record Collection Review</w:t>
      </w:r>
    </w:p>
    <w:p w14:paraId="5C19B7AF" w14:textId="77777777" w:rsidR="00CB0143" w:rsidRDefault="00CB0143" w:rsidP="00CB0143">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In this example you will see how record managers can quickly see requests that have been submitted as well as take the appropriate action.</w:t>
      </w:r>
    </w:p>
    <w:p w14:paraId="61A8936F" w14:textId="77777777" w:rsidR="00CB0143" w:rsidRDefault="00CB0143" w:rsidP="00CB0143">
      <w:pPr>
        <w:pStyle w:val="NormalWeb"/>
        <w:numPr>
          <w:ilvl w:val="0"/>
          <w:numId w:val="3"/>
        </w:numPr>
        <w:shd w:val="clear" w:color="auto" w:fill="FFFFFF"/>
        <w:rPr>
          <w:rFonts w:ascii="Segoe UI" w:hAnsi="Segoe UI" w:cs="Segoe UI"/>
          <w:color w:val="000000"/>
          <w:sz w:val="21"/>
          <w:szCs w:val="21"/>
        </w:rPr>
      </w:pPr>
      <w:r>
        <w:rPr>
          <w:rFonts w:ascii="Segoe UI" w:hAnsi="Segoe UI" w:cs="Segoe UI"/>
          <w:color w:val="000000"/>
          <w:sz w:val="21"/>
          <w:szCs w:val="21"/>
        </w:rPr>
        <w:t>Login to the Web Client using the credentials listed below.</w:t>
      </w:r>
    </w:p>
    <w:p w14:paraId="1B2CE184" w14:textId="77777777" w:rsidR="00CB0143" w:rsidRDefault="00CB0143" w:rsidP="00CB0143">
      <w:pPr>
        <w:pStyle w:val="NormalWeb"/>
        <w:shd w:val="clear" w:color="auto" w:fill="FFFFFF"/>
        <w:ind w:left="720"/>
        <w:rPr>
          <w:rFonts w:ascii="Segoe UI" w:hAnsi="Segoe UI" w:cs="Segoe UI"/>
          <w:color w:val="000000"/>
          <w:sz w:val="21"/>
          <w:szCs w:val="21"/>
        </w:rPr>
      </w:pPr>
      <w:r>
        <w:rPr>
          <w:rStyle w:val="Strong"/>
          <w:rFonts w:ascii="Segoe UI" w:hAnsi="Segoe UI" w:cs="Segoe UI"/>
          <w:color w:val="000000"/>
          <w:sz w:val="21"/>
          <w:szCs w:val="21"/>
        </w:rPr>
        <w:t>Username:</w:t>
      </w:r>
      <w:r>
        <w:rPr>
          <w:rFonts w:ascii="Segoe UI" w:hAnsi="Segoe UI" w:cs="Segoe UI"/>
          <w:color w:val="000000"/>
          <w:sz w:val="21"/>
          <w:szCs w:val="21"/>
        </w:rPr>
        <w:t> </w:t>
      </w:r>
      <w:r>
        <w:rPr>
          <w:rStyle w:val="Strong"/>
          <w:rFonts w:ascii="Segoe UI" w:hAnsi="Segoe UI" w:cs="Segoe UI"/>
          <w:color w:val="FF0000"/>
          <w:sz w:val="21"/>
          <w:szCs w:val="21"/>
        </w:rPr>
        <w:t>records</w:t>
      </w:r>
      <w:r>
        <w:rPr>
          <w:rFonts w:ascii="Segoe UI" w:hAnsi="Segoe UI" w:cs="Segoe UI"/>
          <w:color w:val="000000"/>
          <w:sz w:val="21"/>
          <w:szCs w:val="21"/>
        </w:rPr>
        <w:br/>
      </w:r>
      <w:r>
        <w:rPr>
          <w:rStyle w:val="Strong"/>
          <w:rFonts w:ascii="Segoe UI" w:hAnsi="Segoe UI" w:cs="Segoe UI"/>
          <w:color w:val="000000"/>
          <w:sz w:val="21"/>
          <w:szCs w:val="21"/>
        </w:rPr>
        <w:t>Password:</w:t>
      </w:r>
      <w:r>
        <w:rPr>
          <w:rFonts w:ascii="Segoe UI" w:hAnsi="Segoe UI" w:cs="Segoe UI"/>
          <w:color w:val="000000"/>
          <w:sz w:val="21"/>
          <w:szCs w:val="21"/>
        </w:rPr>
        <w:t> </w:t>
      </w:r>
      <w:r>
        <w:rPr>
          <w:rStyle w:val="Strong"/>
          <w:rFonts w:ascii="Segoe UI" w:hAnsi="Segoe UI" w:cs="Segoe UI"/>
          <w:color w:val="FF0000"/>
          <w:sz w:val="21"/>
          <w:szCs w:val="21"/>
        </w:rPr>
        <w:t>password</w:t>
      </w:r>
    </w:p>
    <w:p w14:paraId="23D456C7" w14:textId="7B7DAB5F"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702D5B24" wp14:editId="21D4CB08">
            <wp:extent cx="784860" cy="807720"/>
            <wp:effectExtent l="0" t="0" r="0" b="0"/>
            <wp:docPr id="17542220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4860" cy="807720"/>
                    </a:xfrm>
                    <a:prstGeom prst="rect">
                      <a:avLst/>
                    </a:prstGeom>
                    <a:noFill/>
                    <a:ln>
                      <a:noFill/>
                    </a:ln>
                  </pic:spPr>
                </pic:pic>
              </a:graphicData>
            </a:graphic>
          </wp:inline>
        </w:drawing>
      </w:r>
    </w:p>
    <w:p w14:paraId="2411D142" w14:textId="0AF0979B"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170E5FC1" wp14:editId="70872057">
            <wp:extent cx="4739640" cy="3230880"/>
            <wp:effectExtent l="0" t="0" r="3810" b="7620"/>
            <wp:docPr id="4957569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640" cy="3230880"/>
                    </a:xfrm>
                    <a:prstGeom prst="rect">
                      <a:avLst/>
                    </a:prstGeom>
                    <a:noFill/>
                    <a:ln>
                      <a:noFill/>
                    </a:ln>
                  </pic:spPr>
                </pic:pic>
              </a:graphicData>
            </a:graphic>
          </wp:inline>
        </w:drawing>
      </w:r>
    </w:p>
    <w:p w14:paraId="5A9596F5" w14:textId="77777777" w:rsidR="00CB0143" w:rsidRDefault="00CB0143" w:rsidP="00CB0143">
      <w:pPr>
        <w:pStyle w:val="NormalWeb"/>
        <w:shd w:val="clear" w:color="auto" w:fill="FFFFFF"/>
        <w:ind w:left="720"/>
        <w:rPr>
          <w:rFonts w:ascii="Segoe UI" w:hAnsi="Segoe UI" w:cs="Segoe UI"/>
          <w:color w:val="000000"/>
          <w:sz w:val="21"/>
          <w:szCs w:val="21"/>
        </w:rPr>
      </w:pPr>
    </w:p>
    <w:p w14:paraId="37CD27DF" w14:textId="77777777" w:rsidR="00CB0143" w:rsidRDefault="00CB0143" w:rsidP="00CB0143">
      <w:pPr>
        <w:pStyle w:val="NormalWeb"/>
        <w:numPr>
          <w:ilvl w:val="0"/>
          <w:numId w:val="3"/>
        </w:numPr>
        <w:shd w:val="clear" w:color="auto" w:fill="FFFFFF"/>
        <w:rPr>
          <w:rFonts w:ascii="Segoe UI" w:hAnsi="Segoe UI" w:cs="Segoe UI"/>
          <w:color w:val="000000"/>
          <w:sz w:val="21"/>
          <w:szCs w:val="21"/>
        </w:rPr>
      </w:pPr>
      <w:r>
        <w:rPr>
          <w:rFonts w:ascii="Segoe UI" w:hAnsi="Segoe UI" w:cs="Segoe UI"/>
          <w:color w:val="000000"/>
          <w:sz w:val="21"/>
          <w:szCs w:val="21"/>
        </w:rPr>
        <w:t xml:space="preserve">Select Open </w:t>
      </w:r>
      <w:proofErr w:type="spellStart"/>
      <w:r>
        <w:rPr>
          <w:rFonts w:ascii="Segoe UI" w:hAnsi="Segoe UI" w:cs="Segoe UI"/>
          <w:color w:val="000000"/>
          <w:sz w:val="21"/>
          <w:szCs w:val="21"/>
        </w:rPr>
        <w:t>WorkView</w:t>
      </w:r>
      <w:proofErr w:type="spellEnd"/>
      <w:r>
        <w:rPr>
          <w:rFonts w:ascii="Segoe UI" w:hAnsi="Segoe UI" w:cs="Segoe UI"/>
          <w:color w:val="000000"/>
          <w:sz w:val="21"/>
          <w:szCs w:val="21"/>
        </w:rPr>
        <w:t xml:space="preserve"> from the Web Client menu.</w:t>
      </w:r>
    </w:p>
    <w:p w14:paraId="547F5AF2" w14:textId="72E0F562"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1D7C2357" wp14:editId="079ED1BD">
            <wp:extent cx="3314700" cy="4137660"/>
            <wp:effectExtent l="0" t="0" r="0" b="0"/>
            <wp:docPr id="21111673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4137660"/>
                    </a:xfrm>
                    <a:prstGeom prst="rect">
                      <a:avLst/>
                    </a:prstGeom>
                    <a:noFill/>
                    <a:ln>
                      <a:noFill/>
                    </a:ln>
                  </pic:spPr>
                </pic:pic>
              </a:graphicData>
            </a:graphic>
          </wp:inline>
        </w:drawing>
      </w:r>
    </w:p>
    <w:p w14:paraId="34D0D3F3" w14:textId="77777777" w:rsidR="00CB0143" w:rsidRDefault="00CB0143" w:rsidP="00CB0143">
      <w:pPr>
        <w:pStyle w:val="NormalWeb"/>
        <w:shd w:val="clear" w:color="auto" w:fill="FFFFFF"/>
        <w:ind w:left="720"/>
        <w:rPr>
          <w:rFonts w:ascii="Segoe UI" w:hAnsi="Segoe UI" w:cs="Segoe UI"/>
          <w:color w:val="000000"/>
          <w:sz w:val="21"/>
          <w:szCs w:val="21"/>
        </w:rPr>
      </w:pPr>
    </w:p>
    <w:p w14:paraId="4A5FE98B"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lastRenderedPageBreak/>
        <w:t>Notice that a list of unassigned requests presents automatically. Record Managers can select a request from the list in order to assign themselves and start working the request. Notice the object created from the previous section at the top.</w:t>
      </w:r>
    </w:p>
    <w:p w14:paraId="5C8F5249" w14:textId="77777777" w:rsidR="00CB0143" w:rsidRDefault="00CB0143" w:rsidP="00CB0143">
      <w:pPr>
        <w:pStyle w:val="NormalWeb"/>
        <w:numPr>
          <w:ilvl w:val="0"/>
          <w:numId w:val="3"/>
        </w:numPr>
        <w:shd w:val="clear" w:color="auto" w:fill="FFFFFF"/>
        <w:rPr>
          <w:rFonts w:ascii="Segoe UI" w:hAnsi="Segoe UI" w:cs="Segoe UI"/>
          <w:color w:val="000000"/>
          <w:sz w:val="21"/>
          <w:szCs w:val="21"/>
        </w:rPr>
      </w:pPr>
      <w:r>
        <w:rPr>
          <w:rFonts w:ascii="Segoe UI" w:hAnsi="Segoe UI" w:cs="Segoe UI"/>
          <w:color w:val="000000"/>
          <w:sz w:val="21"/>
          <w:szCs w:val="21"/>
        </w:rPr>
        <w:t>Double click on the new result to open it.</w:t>
      </w:r>
    </w:p>
    <w:p w14:paraId="01549DBB" w14:textId="0AC0D252"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3E648B3C" wp14:editId="6E31E23B">
            <wp:extent cx="5731510" cy="2589530"/>
            <wp:effectExtent l="0" t="0" r="2540" b="1270"/>
            <wp:docPr id="9742006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89530"/>
                    </a:xfrm>
                    <a:prstGeom prst="rect">
                      <a:avLst/>
                    </a:prstGeom>
                    <a:noFill/>
                    <a:ln>
                      <a:noFill/>
                    </a:ln>
                  </pic:spPr>
                </pic:pic>
              </a:graphicData>
            </a:graphic>
          </wp:inline>
        </w:drawing>
      </w:r>
    </w:p>
    <w:p w14:paraId="2633AEEE" w14:textId="77777777" w:rsidR="00CB0143" w:rsidRDefault="00CB0143" w:rsidP="00CB0143">
      <w:pPr>
        <w:pStyle w:val="NormalWeb"/>
        <w:shd w:val="clear" w:color="auto" w:fill="FFFFFF"/>
        <w:ind w:left="720"/>
        <w:rPr>
          <w:rFonts w:ascii="Segoe UI" w:hAnsi="Segoe UI" w:cs="Segoe UI"/>
          <w:color w:val="000000"/>
          <w:sz w:val="21"/>
          <w:szCs w:val="21"/>
        </w:rPr>
      </w:pPr>
    </w:p>
    <w:p w14:paraId="27CAA972"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 xml:space="preserve">Upon opening the request, you can review the request details on the </w:t>
      </w:r>
      <w:proofErr w:type="gramStart"/>
      <w:r>
        <w:rPr>
          <w:rFonts w:ascii="Segoe UI" w:hAnsi="Segoe UI" w:cs="Segoe UI"/>
          <w:color w:val="000000"/>
          <w:sz w:val="21"/>
          <w:szCs w:val="21"/>
        </w:rPr>
        <w:t>left hand</w:t>
      </w:r>
      <w:proofErr w:type="gramEnd"/>
      <w:r>
        <w:rPr>
          <w:rFonts w:ascii="Segoe UI" w:hAnsi="Segoe UI" w:cs="Segoe UI"/>
          <w:color w:val="000000"/>
          <w:sz w:val="21"/>
          <w:szCs w:val="21"/>
        </w:rPr>
        <w:t xml:space="preserve"> side of the screen. As the record administrator you determine that this is a request that should continue forward.</w:t>
      </w:r>
    </w:p>
    <w:p w14:paraId="24D3363F" w14:textId="05BC93C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323E5357" wp14:editId="4999C036">
            <wp:extent cx="5731510" cy="2800350"/>
            <wp:effectExtent l="0" t="0" r="2540" b="0"/>
            <wp:docPr id="19551359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00350"/>
                    </a:xfrm>
                    <a:prstGeom prst="rect">
                      <a:avLst/>
                    </a:prstGeom>
                    <a:noFill/>
                    <a:ln>
                      <a:noFill/>
                    </a:ln>
                  </pic:spPr>
                </pic:pic>
              </a:graphicData>
            </a:graphic>
          </wp:inline>
        </w:drawing>
      </w:r>
    </w:p>
    <w:p w14:paraId="55D4D714" w14:textId="77777777" w:rsidR="00CB0143" w:rsidRDefault="00CB0143" w:rsidP="00CB0143">
      <w:pPr>
        <w:pStyle w:val="NormalWeb"/>
        <w:shd w:val="clear" w:color="auto" w:fill="FFFFFF"/>
        <w:ind w:left="720"/>
        <w:rPr>
          <w:rFonts w:ascii="Segoe UI" w:hAnsi="Segoe UI" w:cs="Segoe UI"/>
          <w:color w:val="000000"/>
          <w:sz w:val="21"/>
          <w:szCs w:val="21"/>
        </w:rPr>
      </w:pPr>
    </w:p>
    <w:p w14:paraId="614C07B2" w14:textId="77777777" w:rsidR="00CB0143" w:rsidRDefault="00CB0143" w:rsidP="00CB0143">
      <w:pPr>
        <w:pStyle w:val="NormalWeb"/>
        <w:numPr>
          <w:ilvl w:val="0"/>
          <w:numId w:val="3"/>
        </w:numPr>
        <w:shd w:val="clear" w:color="auto" w:fill="FFFFFF"/>
        <w:rPr>
          <w:rFonts w:ascii="Segoe UI" w:hAnsi="Segoe UI" w:cs="Segoe UI"/>
          <w:color w:val="000000"/>
          <w:sz w:val="21"/>
          <w:szCs w:val="21"/>
        </w:rPr>
      </w:pPr>
      <w:r>
        <w:rPr>
          <w:rFonts w:ascii="Segoe UI" w:hAnsi="Segoe UI" w:cs="Segoe UI"/>
          <w:color w:val="000000"/>
          <w:sz w:val="21"/>
          <w:szCs w:val="21"/>
        </w:rPr>
        <w:t>Select </w:t>
      </w:r>
      <w:r>
        <w:rPr>
          <w:rStyle w:val="Strong"/>
          <w:rFonts w:ascii="Segoe UI" w:hAnsi="Segoe UI" w:cs="Segoe UI"/>
          <w:color w:val="000000"/>
          <w:sz w:val="21"/>
          <w:szCs w:val="21"/>
        </w:rPr>
        <w:t>Assign Myself and Approve</w:t>
      </w:r>
      <w:r>
        <w:rPr>
          <w:rFonts w:ascii="Segoe UI" w:hAnsi="Segoe UI" w:cs="Segoe UI"/>
          <w:color w:val="000000"/>
          <w:sz w:val="21"/>
          <w:szCs w:val="21"/>
        </w:rPr>
        <w:t> in order to assign the current user as the administrator for this request. Completing this action also moves the request into the "Under Review" status.</w:t>
      </w:r>
    </w:p>
    <w:p w14:paraId="3CD02FB3" w14:textId="23DE6C0D"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1C100294" wp14:editId="464D706A">
            <wp:extent cx="1104900" cy="876300"/>
            <wp:effectExtent l="0" t="0" r="0" b="0"/>
            <wp:docPr id="15554382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4900" cy="876300"/>
                    </a:xfrm>
                    <a:prstGeom prst="rect">
                      <a:avLst/>
                    </a:prstGeom>
                    <a:noFill/>
                    <a:ln>
                      <a:noFill/>
                    </a:ln>
                  </pic:spPr>
                </pic:pic>
              </a:graphicData>
            </a:graphic>
          </wp:inline>
        </w:drawing>
      </w:r>
    </w:p>
    <w:p w14:paraId="19C2BF6B" w14:textId="52F779C4"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D3FB6AB" wp14:editId="2B0DFEDF">
            <wp:extent cx="4312920" cy="1028700"/>
            <wp:effectExtent l="0" t="0" r="0" b="0"/>
            <wp:docPr id="3044337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2920" cy="1028700"/>
                    </a:xfrm>
                    <a:prstGeom prst="rect">
                      <a:avLst/>
                    </a:prstGeom>
                    <a:noFill/>
                    <a:ln>
                      <a:noFill/>
                    </a:ln>
                  </pic:spPr>
                </pic:pic>
              </a:graphicData>
            </a:graphic>
          </wp:inline>
        </w:drawing>
      </w:r>
    </w:p>
    <w:p w14:paraId="5F363A18" w14:textId="77777777" w:rsidR="00CB0143" w:rsidRDefault="00CB0143" w:rsidP="00CB0143">
      <w:pPr>
        <w:pStyle w:val="NormalWeb"/>
        <w:shd w:val="clear" w:color="auto" w:fill="FFFFFF"/>
        <w:ind w:left="720"/>
        <w:rPr>
          <w:rFonts w:ascii="Segoe UI" w:hAnsi="Segoe UI" w:cs="Segoe UI"/>
          <w:color w:val="000000"/>
          <w:sz w:val="21"/>
          <w:szCs w:val="21"/>
        </w:rPr>
      </w:pPr>
    </w:p>
    <w:p w14:paraId="3E5F9CD6" w14:textId="77777777" w:rsidR="00CB0143" w:rsidRDefault="00CB0143" w:rsidP="00CB0143">
      <w:pPr>
        <w:pStyle w:val="NormalWeb"/>
        <w:numPr>
          <w:ilvl w:val="0"/>
          <w:numId w:val="3"/>
        </w:numPr>
        <w:shd w:val="clear" w:color="auto" w:fill="FFFFFF"/>
        <w:rPr>
          <w:rFonts w:ascii="Segoe UI" w:hAnsi="Segoe UI" w:cs="Segoe UI"/>
          <w:color w:val="000000"/>
          <w:sz w:val="21"/>
          <w:szCs w:val="21"/>
        </w:rPr>
      </w:pPr>
      <w:r>
        <w:rPr>
          <w:rFonts w:ascii="Segoe UI" w:hAnsi="Segoe UI" w:cs="Segoe UI"/>
          <w:color w:val="000000"/>
          <w:sz w:val="21"/>
          <w:szCs w:val="21"/>
        </w:rPr>
        <w:t>At this point the administrator now has the option to request more information or collect the records for retrieval. Since we already can see from the request that we want all the files from the red Legal box.</w:t>
      </w:r>
    </w:p>
    <w:p w14:paraId="751089B7"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Notice the current user is now placed in the Administrator field. To do so, </w:t>
      </w:r>
      <w:r>
        <w:rPr>
          <w:rStyle w:val="Strong"/>
          <w:rFonts w:ascii="Segoe UI" w:hAnsi="Segoe UI" w:cs="Segoe UI"/>
          <w:color w:val="000000"/>
          <w:sz w:val="21"/>
          <w:szCs w:val="21"/>
        </w:rPr>
        <w:t>click the (+) add button</w:t>
      </w:r>
      <w:r>
        <w:rPr>
          <w:rFonts w:ascii="Segoe UI" w:hAnsi="Segoe UI" w:cs="Segoe UI"/>
          <w:color w:val="000000"/>
          <w:sz w:val="21"/>
          <w:szCs w:val="21"/>
        </w:rPr>
        <w:t> on the Select Records for Collection filter.</w:t>
      </w:r>
    </w:p>
    <w:p w14:paraId="168038BB" w14:textId="5136DD1A"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04F7BDE" wp14:editId="412F5E06">
            <wp:extent cx="5731510" cy="2423795"/>
            <wp:effectExtent l="0" t="0" r="2540" b="0"/>
            <wp:docPr id="8127247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23795"/>
                    </a:xfrm>
                    <a:prstGeom prst="rect">
                      <a:avLst/>
                    </a:prstGeom>
                    <a:noFill/>
                    <a:ln>
                      <a:noFill/>
                    </a:ln>
                  </pic:spPr>
                </pic:pic>
              </a:graphicData>
            </a:graphic>
          </wp:inline>
        </w:drawing>
      </w:r>
    </w:p>
    <w:p w14:paraId="500D0C2A" w14:textId="77777777" w:rsidR="00CB0143" w:rsidRDefault="00CB0143" w:rsidP="00CB0143">
      <w:pPr>
        <w:pStyle w:val="NormalWeb"/>
        <w:shd w:val="clear" w:color="auto" w:fill="FFFFFF"/>
        <w:ind w:left="720"/>
        <w:rPr>
          <w:rFonts w:ascii="Segoe UI" w:hAnsi="Segoe UI" w:cs="Segoe UI"/>
          <w:color w:val="000000"/>
          <w:sz w:val="21"/>
          <w:szCs w:val="21"/>
        </w:rPr>
      </w:pPr>
    </w:p>
    <w:p w14:paraId="1F9883DF" w14:textId="77777777" w:rsidR="00CB0143" w:rsidRDefault="00CB0143" w:rsidP="00CB0143">
      <w:pPr>
        <w:pStyle w:val="NormalWeb"/>
        <w:numPr>
          <w:ilvl w:val="0"/>
          <w:numId w:val="3"/>
        </w:numPr>
        <w:shd w:val="clear" w:color="auto" w:fill="FFFFFF"/>
        <w:rPr>
          <w:rFonts w:ascii="Segoe UI" w:hAnsi="Segoe UI" w:cs="Segoe UI"/>
          <w:color w:val="000000"/>
          <w:sz w:val="21"/>
          <w:szCs w:val="21"/>
        </w:rPr>
      </w:pPr>
      <w:r>
        <w:rPr>
          <w:rFonts w:ascii="Segoe UI" w:hAnsi="Segoe UI" w:cs="Segoe UI"/>
          <w:color w:val="000000"/>
          <w:sz w:val="21"/>
          <w:szCs w:val="21"/>
        </w:rPr>
        <w:t xml:space="preserve">In the top </w:t>
      </w:r>
      <w:proofErr w:type="gramStart"/>
      <w:r>
        <w:rPr>
          <w:rFonts w:ascii="Segoe UI" w:hAnsi="Segoe UI" w:cs="Segoe UI"/>
          <w:color w:val="000000"/>
          <w:sz w:val="21"/>
          <w:szCs w:val="21"/>
        </w:rPr>
        <w:t>right hand</w:t>
      </w:r>
      <w:proofErr w:type="gramEnd"/>
      <w:r>
        <w:rPr>
          <w:rFonts w:ascii="Segoe UI" w:hAnsi="Segoe UI" w:cs="Segoe UI"/>
          <w:color w:val="000000"/>
          <w:sz w:val="21"/>
          <w:szCs w:val="21"/>
        </w:rPr>
        <w:t xml:space="preserve"> corner, </w:t>
      </w:r>
      <w:r>
        <w:rPr>
          <w:rStyle w:val="Strong"/>
          <w:rFonts w:ascii="Segoe UI" w:hAnsi="Segoe UI" w:cs="Segoe UI"/>
          <w:color w:val="000000"/>
          <w:sz w:val="21"/>
          <w:szCs w:val="21"/>
        </w:rPr>
        <w:t>click the group by icon and select Container</w:t>
      </w:r>
      <w:r>
        <w:rPr>
          <w:rFonts w:ascii="Segoe UI" w:hAnsi="Segoe UI" w:cs="Segoe UI"/>
          <w:color w:val="000000"/>
          <w:sz w:val="21"/>
          <w:szCs w:val="21"/>
        </w:rPr>
        <w:t>. Then, select all the items in the red Legal container by selecting the checkbox next to the record. Once the checkbox is selected, </w:t>
      </w:r>
      <w:r>
        <w:rPr>
          <w:rStyle w:val="Strong"/>
          <w:rFonts w:ascii="Segoe UI" w:hAnsi="Segoe UI" w:cs="Segoe UI"/>
          <w:color w:val="000000"/>
          <w:sz w:val="21"/>
          <w:szCs w:val="21"/>
        </w:rPr>
        <w:t>click the Add checked objects to list button</w:t>
      </w:r>
      <w:r>
        <w:rPr>
          <w:rFonts w:ascii="Segoe UI" w:hAnsi="Segoe UI" w:cs="Segoe UI"/>
          <w:color w:val="000000"/>
          <w:sz w:val="21"/>
          <w:szCs w:val="21"/>
        </w:rPr>
        <w:t>.</w:t>
      </w:r>
    </w:p>
    <w:p w14:paraId="3907C8F8" w14:textId="13E19F5B"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044F9A8A" wp14:editId="23D0949A">
            <wp:extent cx="5731510" cy="1760220"/>
            <wp:effectExtent l="0" t="0" r="2540" b="0"/>
            <wp:docPr id="13850070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60220"/>
                    </a:xfrm>
                    <a:prstGeom prst="rect">
                      <a:avLst/>
                    </a:prstGeom>
                    <a:noFill/>
                    <a:ln>
                      <a:noFill/>
                    </a:ln>
                  </pic:spPr>
                </pic:pic>
              </a:graphicData>
            </a:graphic>
          </wp:inline>
        </w:drawing>
      </w:r>
    </w:p>
    <w:p w14:paraId="7AB5AC74" w14:textId="77777777" w:rsidR="00CB0143" w:rsidRDefault="00CB0143" w:rsidP="00CB0143">
      <w:pPr>
        <w:pStyle w:val="NormalWeb"/>
        <w:shd w:val="clear" w:color="auto" w:fill="FFFFFF"/>
        <w:ind w:left="720"/>
        <w:rPr>
          <w:rFonts w:ascii="Segoe UI" w:hAnsi="Segoe UI" w:cs="Segoe UI"/>
          <w:color w:val="000000"/>
          <w:sz w:val="21"/>
          <w:szCs w:val="21"/>
        </w:rPr>
      </w:pPr>
    </w:p>
    <w:p w14:paraId="26A5E098" w14:textId="77777777" w:rsidR="00CB0143" w:rsidRDefault="00CB0143" w:rsidP="00CB0143">
      <w:pPr>
        <w:pStyle w:val="NormalWeb"/>
        <w:numPr>
          <w:ilvl w:val="0"/>
          <w:numId w:val="3"/>
        </w:numPr>
        <w:shd w:val="clear" w:color="auto" w:fill="FFFFFF"/>
        <w:rPr>
          <w:rFonts w:ascii="Segoe UI" w:hAnsi="Segoe UI" w:cs="Segoe UI"/>
          <w:color w:val="000000"/>
          <w:sz w:val="21"/>
          <w:szCs w:val="21"/>
        </w:rPr>
      </w:pPr>
      <w:r>
        <w:rPr>
          <w:rFonts w:ascii="Segoe UI" w:hAnsi="Segoe UI" w:cs="Segoe UI"/>
          <w:color w:val="000000"/>
          <w:sz w:val="21"/>
          <w:szCs w:val="21"/>
        </w:rPr>
        <w:t>After collection is complete, </w:t>
      </w:r>
      <w:r>
        <w:rPr>
          <w:rStyle w:val="Strong"/>
          <w:rFonts w:ascii="Segoe UI" w:hAnsi="Segoe UI" w:cs="Segoe UI"/>
          <w:color w:val="000000"/>
          <w:sz w:val="21"/>
          <w:szCs w:val="21"/>
        </w:rPr>
        <w:t>click the Record Collection Complete</w:t>
      </w:r>
      <w:r>
        <w:rPr>
          <w:rFonts w:ascii="Segoe UI" w:hAnsi="Segoe UI" w:cs="Segoe UI"/>
          <w:color w:val="000000"/>
          <w:sz w:val="21"/>
          <w:szCs w:val="21"/>
        </w:rPr>
        <w:t> action in the task panel to move the request forward.</w:t>
      </w:r>
    </w:p>
    <w:p w14:paraId="44A5E3D6" w14:textId="5AFD930A"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7CE85E06" wp14:editId="609F5144">
            <wp:extent cx="1104900" cy="1135380"/>
            <wp:effectExtent l="0" t="0" r="0" b="7620"/>
            <wp:docPr id="2007275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04900" cy="1135380"/>
                    </a:xfrm>
                    <a:prstGeom prst="rect">
                      <a:avLst/>
                    </a:prstGeom>
                    <a:noFill/>
                    <a:ln>
                      <a:noFill/>
                    </a:ln>
                  </pic:spPr>
                </pic:pic>
              </a:graphicData>
            </a:graphic>
          </wp:inline>
        </w:drawing>
      </w:r>
    </w:p>
    <w:p w14:paraId="2B22608F" w14:textId="77777777" w:rsidR="00CB0143" w:rsidRDefault="00CB0143" w:rsidP="00CB0143">
      <w:pPr>
        <w:pStyle w:val="NormalWeb"/>
        <w:shd w:val="clear" w:color="auto" w:fill="FFFFFF"/>
        <w:ind w:left="720"/>
        <w:rPr>
          <w:rFonts w:ascii="Segoe UI" w:hAnsi="Segoe UI" w:cs="Segoe UI"/>
          <w:color w:val="000000"/>
          <w:sz w:val="21"/>
          <w:szCs w:val="21"/>
        </w:rPr>
      </w:pPr>
    </w:p>
    <w:p w14:paraId="60DF234A"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Notice that the status of the selected record has also been updated so that it cannot be checked out to another requestor. The status will switch back once the records have been returned.</w:t>
      </w:r>
    </w:p>
    <w:p w14:paraId="6B59C9D0" w14:textId="74CC015A"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796BF5BD" wp14:editId="5C744D72">
            <wp:extent cx="4434840" cy="1074420"/>
            <wp:effectExtent l="0" t="0" r="3810" b="0"/>
            <wp:docPr id="15325143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4840" cy="1074420"/>
                    </a:xfrm>
                    <a:prstGeom prst="rect">
                      <a:avLst/>
                    </a:prstGeom>
                    <a:noFill/>
                    <a:ln>
                      <a:noFill/>
                    </a:ln>
                  </pic:spPr>
                </pic:pic>
              </a:graphicData>
            </a:graphic>
          </wp:inline>
        </w:drawing>
      </w:r>
    </w:p>
    <w:p w14:paraId="6EA01B08" w14:textId="77777777" w:rsidR="00CB0143" w:rsidRDefault="00CB0143" w:rsidP="00CB0143">
      <w:pPr>
        <w:pStyle w:val="NormalWeb"/>
        <w:shd w:val="clear" w:color="auto" w:fill="FFFFFF"/>
        <w:ind w:left="720"/>
        <w:rPr>
          <w:rFonts w:ascii="Segoe UI" w:hAnsi="Segoe UI" w:cs="Segoe UI"/>
          <w:color w:val="000000"/>
          <w:sz w:val="21"/>
          <w:szCs w:val="21"/>
        </w:rPr>
      </w:pPr>
    </w:p>
    <w:p w14:paraId="0F3A0675"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It's now time to notify both the Location and Requestor of the pending delivery.</w:t>
      </w:r>
    </w:p>
    <w:p w14:paraId="4016766B" w14:textId="77777777" w:rsidR="00CB0143" w:rsidRDefault="00CB0143" w:rsidP="00CB0143">
      <w:pPr>
        <w:pStyle w:val="NormalWeb"/>
        <w:numPr>
          <w:ilvl w:val="0"/>
          <w:numId w:val="3"/>
        </w:numPr>
        <w:shd w:val="clear" w:color="auto" w:fill="FFFFFF"/>
        <w:rPr>
          <w:rFonts w:ascii="Segoe UI" w:hAnsi="Segoe UI" w:cs="Segoe UI"/>
          <w:color w:val="000000"/>
          <w:sz w:val="21"/>
          <w:szCs w:val="21"/>
        </w:rPr>
      </w:pPr>
      <w:r>
        <w:rPr>
          <w:rFonts w:ascii="Segoe UI" w:hAnsi="Segoe UI" w:cs="Segoe UI"/>
          <w:color w:val="000000"/>
          <w:sz w:val="21"/>
          <w:szCs w:val="21"/>
        </w:rPr>
        <w:t>Click </w:t>
      </w:r>
      <w:r>
        <w:rPr>
          <w:rStyle w:val="Strong"/>
          <w:rFonts w:ascii="Segoe UI" w:hAnsi="Segoe UI" w:cs="Segoe UI"/>
          <w:color w:val="000000"/>
          <w:sz w:val="21"/>
          <w:szCs w:val="21"/>
        </w:rPr>
        <w:t>Notify Location</w:t>
      </w:r>
      <w:r>
        <w:rPr>
          <w:rFonts w:ascii="Segoe UI" w:hAnsi="Segoe UI" w:cs="Segoe UI"/>
          <w:color w:val="000000"/>
          <w:sz w:val="21"/>
          <w:szCs w:val="21"/>
        </w:rPr>
        <w:t> to send a notification to the location where the records are stored. The user is provided a prompt to enter the message that will be sent.</w:t>
      </w:r>
    </w:p>
    <w:p w14:paraId="38C9BE63" w14:textId="13495436"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3DBF3A63" wp14:editId="70D76BA4">
            <wp:extent cx="1112520" cy="1821180"/>
            <wp:effectExtent l="0" t="0" r="0" b="7620"/>
            <wp:docPr id="21389685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2520" cy="1821180"/>
                    </a:xfrm>
                    <a:prstGeom prst="rect">
                      <a:avLst/>
                    </a:prstGeom>
                    <a:noFill/>
                    <a:ln>
                      <a:noFill/>
                    </a:ln>
                  </pic:spPr>
                </pic:pic>
              </a:graphicData>
            </a:graphic>
          </wp:inline>
        </w:drawing>
      </w:r>
    </w:p>
    <w:p w14:paraId="2E99BBCD" w14:textId="11C29D00"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6C2FC300" wp14:editId="0507A7F2">
            <wp:extent cx="5731510" cy="2417445"/>
            <wp:effectExtent l="0" t="0" r="2540" b="1905"/>
            <wp:docPr id="682430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417445"/>
                    </a:xfrm>
                    <a:prstGeom prst="rect">
                      <a:avLst/>
                    </a:prstGeom>
                    <a:noFill/>
                    <a:ln>
                      <a:noFill/>
                    </a:ln>
                  </pic:spPr>
                </pic:pic>
              </a:graphicData>
            </a:graphic>
          </wp:inline>
        </w:drawing>
      </w:r>
    </w:p>
    <w:p w14:paraId="5AC66729" w14:textId="77777777" w:rsidR="00CB0143" w:rsidRDefault="00CB0143" w:rsidP="00CB0143">
      <w:pPr>
        <w:pStyle w:val="NormalWeb"/>
        <w:shd w:val="clear" w:color="auto" w:fill="FFFFFF"/>
        <w:ind w:left="720"/>
        <w:rPr>
          <w:rFonts w:ascii="Segoe UI" w:hAnsi="Segoe UI" w:cs="Segoe UI"/>
          <w:color w:val="000000"/>
          <w:sz w:val="21"/>
          <w:szCs w:val="21"/>
        </w:rPr>
      </w:pPr>
    </w:p>
    <w:p w14:paraId="087078DF"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Once the location confirms when they will deliver, the Notify Requestor of Delivery action allows you to send a notification to the requestor informing them of when the delivery will take place.</w:t>
      </w:r>
    </w:p>
    <w:p w14:paraId="5DD9C8D8" w14:textId="77777777" w:rsidR="00CB0143" w:rsidRDefault="00CB0143" w:rsidP="00CB0143">
      <w:pPr>
        <w:pStyle w:val="NormalWeb"/>
        <w:numPr>
          <w:ilvl w:val="0"/>
          <w:numId w:val="3"/>
        </w:numPr>
        <w:shd w:val="clear" w:color="auto" w:fill="FFFFFF"/>
        <w:rPr>
          <w:rFonts w:ascii="Segoe UI" w:hAnsi="Segoe UI" w:cs="Segoe UI"/>
          <w:color w:val="000000"/>
          <w:sz w:val="21"/>
          <w:szCs w:val="21"/>
        </w:rPr>
      </w:pPr>
      <w:r>
        <w:rPr>
          <w:rFonts w:ascii="Segoe UI" w:hAnsi="Segoe UI" w:cs="Segoe UI"/>
          <w:color w:val="000000"/>
          <w:sz w:val="21"/>
          <w:szCs w:val="21"/>
        </w:rPr>
        <w:t>Click </w:t>
      </w:r>
      <w:r>
        <w:rPr>
          <w:rStyle w:val="Strong"/>
          <w:rFonts w:ascii="Segoe UI" w:hAnsi="Segoe UI" w:cs="Segoe UI"/>
          <w:color w:val="000000"/>
          <w:sz w:val="21"/>
          <w:szCs w:val="21"/>
        </w:rPr>
        <w:t>Notify Requestor of Delivery</w:t>
      </w:r>
    </w:p>
    <w:p w14:paraId="06FAEB67" w14:textId="4BA72ADC"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7F58CB6F" wp14:editId="4B245394">
            <wp:extent cx="5731510" cy="2403475"/>
            <wp:effectExtent l="0" t="0" r="2540" b="0"/>
            <wp:docPr id="298266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03475"/>
                    </a:xfrm>
                    <a:prstGeom prst="rect">
                      <a:avLst/>
                    </a:prstGeom>
                    <a:noFill/>
                    <a:ln>
                      <a:noFill/>
                    </a:ln>
                  </pic:spPr>
                </pic:pic>
              </a:graphicData>
            </a:graphic>
          </wp:inline>
        </w:drawing>
      </w:r>
    </w:p>
    <w:p w14:paraId="6325753B" w14:textId="77777777" w:rsidR="00CB0143" w:rsidRDefault="00CB0143" w:rsidP="00CB0143">
      <w:pPr>
        <w:pStyle w:val="NormalWeb"/>
        <w:shd w:val="clear" w:color="auto" w:fill="FFFFFF"/>
        <w:ind w:left="720"/>
        <w:rPr>
          <w:rFonts w:ascii="Segoe UI" w:hAnsi="Segoe UI" w:cs="Segoe UI"/>
          <w:color w:val="000000"/>
          <w:sz w:val="21"/>
          <w:szCs w:val="21"/>
        </w:rPr>
      </w:pPr>
    </w:p>
    <w:p w14:paraId="2F0F35B8" w14:textId="77777777" w:rsidR="00CB0143" w:rsidRDefault="00CB0143" w:rsidP="00CB0143">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lastRenderedPageBreak/>
        <w:t>Once both parties have been notified, select Records Received to confirm the records are delivered to the employee and pending return now.</w:t>
      </w:r>
    </w:p>
    <w:p w14:paraId="4519C858" w14:textId="77777777" w:rsidR="00CB0143" w:rsidRDefault="00CB0143" w:rsidP="00CB0143">
      <w:pPr>
        <w:pStyle w:val="Heading1"/>
        <w:pBdr>
          <w:bottom w:val="single" w:sz="6" w:space="11" w:color="000000"/>
        </w:pBdr>
        <w:spacing w:before="0" w:beforeAutospacing="0" w:after="300" w:afterAutospacing="0"/>
        <w:rPr>
          <w:b w:val="0"/>
          <w:bCs w:val="0"/>
          <w:sz w:val="33"/>
          <w:szCs w:val="33"/>
        </w:rPr>
      </w:pPr>
      <w:r>
        <w:rPr>
          <w:b w:val="0"/>
          <w:bCs w:val="0"/>
          <w:sz w:val="33"/>
          <w:szCs w:val="33"/>
        </w:rPr>
        <w:t>Record Storage Administration</w:t>
      </w:r>
    </w:p>
    <w:p w14:paraId="0927ABAB" w14:textId="77777777" w:rsidR="00CB0143" w:rsidRDefault="00CB0143" w:rsidP="00CB0143">
      <w:pPr>
        <w:pStyle w:val="NormalWeb"/>
      </w:pPr>
      <w:r>
        <w:t>In this example you will see how an administrator can easily manage various components of the solution.</w:t>
      </w:r>
    </w:p>
    <w:p w14:paraId="51F16E7A" w14:textId="77777777" w:rsidR="00CB0143" w:rsidRDefault="00CB0143" w:rsidP="00CB0143">
      <w:pPr>
        <w:pStyle w:val="NormalWeb"/>
        <w:numPr>
          <w:ilvl w:val="0"/>
          <w:numId w:val="4"/>
        </w:numPr>
      </w:pPr>
      <w:r>
        <w:t>Login to the Web Client using the credentials listed below.</w:t>
      </w:r>
    </w:p>
    <w:p w14:paraId="3628105E" w14:textId="77777777" w:rsidR="00CB0143" w:rsidRDefault="00CB0143" w:rsidP="00CB0143">
      <w:pPr>
        <w:pStyle w:val="NormalWeb"/>
        <w:ind w:left="720"/>
      </w:pPr>
      <w:r>
        <w:rPr>
          <w:rStyle w:val="Strong"/>
        </w:rPr>
        <w:t>Username:</w:t>
      </w:r>
      <w:r>
        <w:t> </w:t>
      </w:r>
      <w:r>
        <w:rPr>
          <w:rStyle w:val="Strong"/>
          <w:color w:val="FF0000"/>
        </w:rPr>
        <w:t>records</w:t>
      </w:r>
      <w:r>
        <w:br/>
      </w:r>
      <w:r>
        <w:rPr>
          <w:rStyle w:val="Strong"/>
        </w:rPr>
        <w:t>Password:</w:t>
      </w:r>
      <w:r>
        <w:t> </w:t>
      </w:r>
      <w:r>
        <w:rPr>
          <w:rStyle w:val="Strong"/>
          <w:color w:val="FF0000"/>
        </w:rPr>
        <w:t>password</w:t>
      </w:r>
    </w:p>
    <w:p w14:paraId="3A08BC04" w14:textId="2FAD012A" w:rsidR="00CB0143" w:rsidRDefault="00CB0143" w:rsidP="00CB0143">
      <w:pPr>
        <w:pStyle w:val="NormalWeb"/>
        <w:ind w:left="720"/>
      </w:pPr>
      <w:r>
        <w:rPr>
          <w:noProof/>
        </w:rPr>
        <w:drawing>
          <wp:inline distT="0" distB="0" distL="0" distR="0" wp14:anchorId="28895AD6" wp14:editId="752F3910">
            <wp:extent cx="784860" cy="807720"/>
            <wp:effectExtent l="0" t="0" r="0" b="0"/>
            <wp:docPr id="15882261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4860" cy="807720"/>
                    </a:xfrm>
                    <a:prstGeom prst="rect">
                      <a:avLst/>
                    </a:prstGeom>
                    <a:noFill/>
                    <a:ln>
                      <a:noFill/>
                    </a:ln>
                  </pic:spPr>
                </pic:pic>
              </a:graphicData>
            </a:graphic>
          </wp:inline>
        </w:drawing>
      </w:r>
    </w:p>
    <w:p w14:paraId="7C21C56F" w14:textId="4ED7909E" w:rsidR="00CB0143" w:rsidRDefault="00CB0143" w:rsidP="00CB0143">
      <w:pPr>
        <w:pStyle w:val="NormalWeb"/>
        <w:ind w:left="720"/>
      </w:pPr>
      <w:r>
        <w:rPr>
          <w:noProof/>
        </w:rPr>
        <w:drawing>
          <wp:inline distT="0" distB="0" distL="0" distR="0" wp14:anchorId="386E87B4" wp14:editId="145D000C">
            <wp:extent cx="4739640" cy="3230880"/>
            <wp:effectExtent l="0" t="0" r="3810" b="7620"/>
            <wp:docPr id="4547710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9640" cy="3230880"/>
                    </a:xfrm>
                    <a:prstGeom prst="rect">
                      <a:avLst/>
                    </a:prstGeom>
                    <a:noFill/>
                    <a:ln>
                      <a:noFill/>
                    </a:ln>
                  </pic:spPr>
                </pic:pic>
              </a:graphicData>
            </a:graphic>
          </wp:inline>
        </w:drawing>
      </w:r>
    </w:p>
    <w:p w14:paraId="36A02750" w14:textId="77777777" w:rsidR="00CB0143" w:rsidRDefault="00CB0143" w:rsidP="00CB0143">
      <w:pPr>
        <w:pStyle w:val="NormalWeb"/>
        <w:ind w:left="720"/>
      </w:pPr>
    </w:p>
    <w:p w14:paraId="391108CC" w14:textId="77777777" w:rsidR="00CB0143" w:rsidRDefault="00CB0143" w:rsidP="00CB0143">
      <w:pPr>
        <w:pStyle w:val="NormalWeb"/>
        <w:numPr>
          <w:ilvl w:val="0"/>
          <w:numId w:val="4"/>
        </w:numPr>
      </w:pPr>
      <w:r>
        <w:t xml:space="preserve">Select Open </w:t>
      </w:r>
      <w:proofErr w:type="spellStart"/>
      <w:r>
        <w:t>WorkView</w:t>
      </w:r>
      <w:proofErr w:type="spellEnd"/>
      <w:r>
        <w:t xml:space="preserve"> from the Web Client menu.</w:t>
      </w:r>
    </w:p>
    <w:p w14:paraId="5D8B40B1" w14:textId="3B1DF034" w:rsidR="00CB0143" w:rsidRDefault="00CB0143" w:rsidP="00CB0143">
      <w:pPr>
        <w:pStyle w:val="NormalWeb"/>
        <w:ind w:left="720"/>
      </w:pPr>
      <w:r>
        <w:rPr>
          <w:noProof/>
        </w:rPr>
        <w:lastRenderedPageBreak/>
        <w:drawing>
          <wp:inline distT="0" distB="0" distL="0" distR="0" wp14:anchorId="0358D491" wp14:editId="7940843C">
            <wp:extent cx="3314700" cy="4137660"/>
            <wp:effectExtent l="0" t="0" r="0" b="0"/>
            <wp:docPr id="19785672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4137660"/>
                    </a:xfrm>
                    <a:prstGeom prst="rect">
                      <a:avLst/>
                    </a:prstGeom>
                    <a:noFill/>
                    <a:ln>
                      <a:noFill/>
                    </a:ln>
                  </pic:spPr>
                </pic:pic>
              </a:graphicData>
            </a:graphic>
          </wp:inline>
        </w:drawing>
      </w:r>
    </w:p>
    <w:p w14:paraId="423DA430" w14:textId="77777777" w:rsidR="00CB0143" w:rsidRDefault="00CB0143" w:rsidP="00CB0143">
      <w:pPr>
        <w:pStyle w:val="NormalWeb"/>
        <w:ind w:left="720"/>
      </w:pPr>
    </w:p>
    <w:p w14:paraId="51D08FC4" w14:textId="77777777" w:rsidR="00CB0143" w:rsidRDefault="00CB0143" w:rsidP="00CB0143">
      <w:pPr>
        <w:pStyle w:val="NormalWeb"/>
        <w:numPr>
          <w:ilvl w:val="0"/>
          <w:numId w:val="4"/>
        </w:numPr>
      </w:pPr>
      <w:r>
        <w:t>Select Admin Panel within the LOCATION ADMINISTRATION section and double click on the Physical Records Management item listed to open it.</w:t>
      </w:r>
    </w:p>
    <w:p w14:paraId="4928333C" w14:textId="29967472" w:rsidR="00CB0143" w:rsidRDefault="00CB0143" w:rsidP="00CB0143">
      <w:pPr>
        <w:pStyle w:val="NormalWeb"/>
        <w:ind w:left="720"/>
      </w:pPr>
      <w:r>
        <w:rPr>
          <w:noProof/>
        </w:rPr>
        <w:lastRenderedPageBreak/>
        <w:drawing>
          <wp:inline distT="0" distB="0" distL="0" distR="0" wp14:anchorId="01DF7FCB" wp14:editId="37649AE1">
            <wp:extent cx="2705100" cy="3916680"/>
            <wp:effectExtent l="0" t="0" r="0" b="7620"/>
            <wp:docPr id="18354595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5100" cy="3916680"/>
                    </a:xfrm>
                    <a:prstGeom prst="rect">
                      <a:avLst/>
                    </a:prstGeom>
                    <a:noFill/>
                    <a:ln>
                      <a:noFill/>
                    </a:ln>
                  </pic:spPr>
                </pic:pic>
              </a:graphicData>
            </a:graphic>
          </wp:inline>
        </w:drawing>
      </w:r>
    </w:p>
    <w:p w14:paraId="26426741" w14:textId="57D6F925" w:rsidR="00CB0143" w:rsidRDefault="00CB0143" w:rsidP="00CB0143">
      <w:pPr>
        <w:pStyle w:val="NormalWeb"/>
        <w:ind w:left="720"/>
      </w:pPr>
      <w:r>
        <w:rPr>
          <w:noProof/>
        </w:rPr>
        <w:drawing>
          <wp:inline distT="0" distB="0" distL="0" distR="0" wp14:anchorId="76363C4D" wp14:editId="14212D63">
            <wp:extent cx="2522220" cy="1150620"/>
            <wp:effectExtent l="0" t="0" r="0" b="0"/>
            <wp:docPr id="12873715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2220" cy="1150620"/>
                    </a:xfrm>
                    <a:prstGeom prst="rect">
                      <a:avLst/>
                    </a:prstGeom>
                    <a:noFill/>
                    <a:ln>
                      <a:noFill/>
                    </a:ln>
                  </pic:spPr>
                </pic:pic>
              </a:graphicData>
            </a:graphic>
          </wp:inline>
        </w:drawing>
      </w:r>
    </w:p>
    <w:p w14:paraId="5C7FF603" w14:textId="77777777" w:rsidR="00CB0143" w:rsidRDefault="00CB0143" w:rsidP="00CB0143">
      <w:pPr>
        <w:pStyle w:val="NormalWeb"/>
        <w:ind w:left="720"/>
      </w:pPr>
    </w:p>
    <w:p w14:paraId="340DC348" w14:textId="77777777" w:rsidR="00CB0143" w:rsidRDefault="00CB0143" w:rsidP="00CB0143">
      <w:pPr>
        <w:pStyle w:val="NormalWeb"/>
        <w:ind w:left="720"/>
      </w:pPr>
      <w:r>
        <w:t>The Admin Panel view contains many of the configurable components for this solution. Including record category types, hold types, request administrators, and storage locations.</w:t>
      </w:r>
    </w:p>
    <w:p w14:paraId="0F09741B" w14:textId="5B705FAF" w:rsidR="00CB0143" w:rsidRDefault="00CB0143" w:rsidP="00CB0143">
      <w:pPr>
        <w:pStyle w:val="NormalWeb"/>
        <w:ind w:left="720"/>
      </w:pPr>
      <w:r>
        <w:rPr>
          <w:noProof/>
        </w:rPr>
        <w:lastRenderedPageBreak/>
        <w:drawing>
          <wp:inline distT="0" distB="0" distL="0" distR="0" wp14:anchorId="19B4409A" wp14:editId="733B6B8C">
            <wp:extent cx="5731510" cy="2991485"/>
            <wp:effectExtent l="0" t="0" r="2540" b="0"/>
            <wp:docPr id="9376507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inline>
        </w:drawing>
      </w:r>
    </w:p>
    <w:p w14:paraId="78B7E634" w14:textId="77777777" w:rsidR="00CB0143" w:rsidRDefault="00CB0143" w:rsidP="00CB0143">
      <w:pPr>
        <w:pStyle w:val="NormalWeb"/>
        <w:ind w:left="720"/>
      </w:pPr>
    </w:p>
    <w:p w14:paraId="42075426" w14:textId="77777777" w:rsidR="00CB0143" w:rsidRDefault="00CB0143" w:rsidP="00CB0143">
      <w:pPr>
        <w:pStyle w:val="NormalWeb"/>
        <w:numPr>
          <w:ilvl w:val="0"/>
          <w:numId w:val="4"/>
        </w:numPr>
      </w:pPr>
      <w:r>
        <w:rPr>
          <w:rStyle w:val="Strong"/>
        </w:rPr>
        <w:t>Click on the Physical Storage type</w:t>
      </w:r>
      <w:r>
        <w:t> to show all of the locations of this type.</w:t>
      </w:r>
    </w:p>
    <w:p w14:paraId="2E340801" w14:textId="06AE61BB" w:rsidR="00CB0143" w:rsidRDefault="00CB0143" w:rsidP="00CB0143">
      <w:pPr>
        <w:pStyle w:val="NormalWeb"/>
        <w:ind w:left="720"/>
      </w:pPr>
      <w:r>
        <w:rPr>
          <w:noProof/>
        </w:rPr>
        <w:drawing>
          <wp:inline distT="0" distB="0" distL="0" distR="0" wp14:anchorId="331F0A45" wp14:editId="242DA8B8">
            <wp:extent cx="5731510" cy="3846195"/>
            <wp:effectExtent l="0" t="0" r="2540" b="1905"/>
            <wp:docPr id="547155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46195"/>
                    </a:xfrm>
                    <a:prstGeom prst="rect">
                      <a:avLst/>
                    </a:prstGeom>
                    <a:noFill/>
                    <a:ln>
                      <a:noFill/>
                    </a:ln>
                  </pic:spPr>
                </pic:pic>
              </a:graphicData>
            </a:graphic>
          </wp:inline>
        </w:drawing>
      </w:r>
    </w:p>
    <w:p w14:paraId="1D23CBCF" w14:textId="77777777" w:rsidR="00CB0143" w:rsidRDefault="00CB0143" w:rsidP="00CB0143">
      <w:pPr>
        <w:pStyle w:val="NormalWeb"/>
        <w:ind w:left="720"/>
      </w:pPr>
    </w:p>
    <w:p w14:paraId="014E7595" w14:textId="77777777" w:rsidR="00CB0143" w:rsidRDefault="00CB0143" w:rsidP="00CB0143">
      <w:pPr>
        <w:pStyle w:val="NormalWeb"/>
        <w:numPr>
          <w:ilvl w:val="0"/>
          <w:numId w:val="4"/>
        </w:numPr>
      </w:pPr>
      <w:r>
        <w:rPr>
          <w:rStyle w:val="Strong"/>
        </w:rPr>
        <w:t>Double click on Warehouse B</w:t>
      </w:r>
      <w:r>
        <w:t> from the Result Status filter to open the object.</w:t>
      </w:r>
    </w:p>
    <w:p w14:paraId="3A017D24" w14:textId="45143E4A" w:rsidR="00CB0143" w:rsidRDefault="00CB0143" w:rsidP="00CB0143">
      <w:pPr>
        <w:pStyle w:val="NormalWeb"/>
        <w:ind w:left="720"/>
      </w:pPr>
      <w:r>
        <w:rPr>
          <w:noProof/>
        </w:rPr>
        <w:lastRenderedPageBreak/>
        <w:drawing>
          <wp:inline distT="0" distB="0" distL="0" distR="0" wp14:anchorId="48D9C6FE" wp14:editId="2190A4F0">
            <wp:extent cx="5731510" cy="3581400"/>
            <wp:effectExtent l="0" t="0" r="2540" b="0"/>
            <wp:docPr id="12510744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662AA7C4" w14:textId="77777777" w:rsidR="00CB0143" w:rsidRDefault="00CB0143" w:rsidP="00CB0143">
      <w:pPr>
        <w:pStyle w:val="NormalWeb"/>
        <w:ind w:left="720"/>
      </w:pPr>
    </w:p>
    <w:p w14:paraId="0D72FFC5" w14:textId="77777777" w:rsidR="00CB0143" w:rsidRDefault="00CB0143" w:rsidP="00CB0143">
      <w:pPr>
        <w:pStyle w:val="NormalWeb"/>
        <w:ind w:left="720"/>
      </w:pPr>
      <w:r>
        <w:t xml:space="preserve">Notice that within each location are Storage Sections. A Storage Section can be used to groupings of similar physical records. By clicking on a Storage </w:t>
      </w:r>
      <w:proofErr w:type="gramStart"/>
      <w:r>
        <w:t>Section</w:t>
      </w:r>
      <w:proofErr w:type="gramEnd"/>
      <w:r>
        <w:t xml:space="preserve"> you can see the records that are related.</w:t>
      </w:r>
    </w:p>
    <w:p w14:paraId="0FCADBD2" w14:textId="77777777" w:rsidR="00CB0143" w:rsidRDefault="00CB0143" w:rsidP="00CB0143">
      <w:pPr>
        <w:pStyle w:val="NormalWeb"/>
        <w:numPr>
          <w:ilvl w:val="0"/>
          <w:numId w:val="4"/>
        </w:numPr>
      </w:pPr>
      <w:r>
        <w:rPr>
          <w:rStyle w:val="Strong"/>
        </w:rPr>
        <w:t>Double click Legal Section to open it.</w:t>
      </w:r>
    </w:p>
    <w:p w14:paraId="745FC40E" w14:textId="2E2F6C39" w:rsidR="00CB0143" w:rsidRDefault="00CB0143" w:rsidP="00CB0143">
      <w:pPr>
        <w:pStyle w:val="NormalWeb"/>
        <w:ind w:left="720"/>
      </w:pPr>
      <w:r>
        <w:rPr>
          <w:noProof/>
        </w:rPr>
        <w:drawing>
          <wp:inline distT="0" distB="0" distL="0" distR="0" wp14:anchorId="65B3D484" wp14:editId="1F5C2CCD">
            <wp:extent cx="5731510" cy="3302635"/>
            <wp:effectExtent l="0" t="0" r="2540" b="0"/>
            <wp:docPr id="7379706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02635"/>
                    </a:xfrm>
                    <a:prstGeom prst="rect">
                      <a:avLst/>
                    </a:prstGeom>
                    <a:noFill/>
                    <a:ln>
                      <a:noFill/>
                    </a:ln>
                  </pic:spPr>
                </pic:pic>
              </a:graphicData>
            </a:graphic>
          </wp:inline>
        </w:drawing>
      </w:r>
    </w:p>
    <w:p w14:paraId="18F132D7" w14:textId="77777777" w:rsidR="00CB0143" w:rsidRDefault="00CB0143" w:rsidP="00CB0143">
      <w:pPr>
        <w:pStyle w:val="NormalWeb"/>
        <w:ind w:left="720"/>
      </w:pPr>
    </w:p>
    <w:p w14:paraId="78382F5A" w14:textId="77777777" w:rsidR="00CB0143" w:rsidRDefault="00CB0143" w:rsidP="00CB0143">
      <w:pPr>
        <w:pStyle w:val="NormalWeb"/>
        <w:ind w:left="720"/>
      </w:pPr>
      <w:r>
        <w:lastRenderedPageBreak/>
        <w:t>Within each Storage Section are the Containers. Containers represent the physical space that contain the physical records themselves. Notice that each container has dimensions which can be used to calculate the overall space that a Container consumes, as well as how much space is remaining. The total space for an entire Location can also be calculated (which can be found on the Location screen) to determine how the space is being utilized.</w:t>
      </w:r>
    </w:p>
    <w:p w14:paraId="1E7D9A51" w14:textId="128CFD2A" w:rsidR="00CB0143" w:rsidRDefault="00CB0143" w:rsidP="00CB0143">
      <w:pPr>
        <w:pStyle w:val="NormalWeb"/>
        <w:ind w:left="720"/>
      </w:pPr>
      <w:r>
        <w:rPr>
          <w:noProof/>
        </w:rPr>
        <w:drawing>
          <wp:inline distT="0" distB="0" distL="0" distR="0" wp14:anchorId="3EECA86A" wp14:editId="60A0C406">
            <wp:extent cx="5731510" cy="4452620"/>
            <wp:effectExtent l="0" t="0" r="2540" b="5080"/>
            <wp:docPr id="17206833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452620"/>
                    </a:xfrm>
                    <a:prstGeom prst="rect">
                      <a:avLst/>
                    </a:prstGeom>
                    <a:noFill/>
                    <a:ln>
                      <a:noFill/>
                    </a:ln>
                  </pic:spPr>
                </pic:pic>
              </a:graphicData>
            </a:graphic>
          </wp:inline>
        </w:drawing>
      </w:r>
    </w:p>
    <w:p w14:paraId="5395CA66" w14:textId="77777777" w:rsidR="00CB0143" w:rsidRDefault="00CB0143" w:rsidP="00CB0143">
      <w:pPr>
        <w:pStyle w:val="NormalWeb"/>
        <w:ind w:left="720"/>
      </w:pPr>
    </w:p>
    <w:p w14:paraId="34829501" w14:textId="77777777" w:rsidR="00CB0143" w:rsidRDefault="00CB0143" w:rsidP="00CB0143">
      <w:pPr>
        <w:pStyle w:val="NormalWeb"/>
        <w:ind w:left="720"/>
      </w:pPr>
      <w:r>
        <w:t xml:space="preserve">Administrators can also create new containers from here, or they can assign an existing container to this Storage Section (in the case where a </w:t>
      </w:r>
      <w:proofErr w:type="gramStart"/>
      <w:r>
        <w:t>physical records</w:t>
      </w:r>
      <w:proofErr w:type="gramEnd"/>
      <w:r>
        <w:t xml:space="preserve"> is moved from one location to another).</w:t>
      </w:r>
    </w:p>
    <w:p w14:paraId="109B1B10" w14:textId="626B2D89" w:rsidR="00CB0143" w:rsidRDefault="00CB0143" w:rsidP="00CB0143">
      <w:pPr>
        <w:pStyle w:val="NormalWeb"/>
        <w:ind w:left="720"/>
      </w:pPr>
      <w:r>
        <w:rPr>
          <w:noProof/>
        </w:rPr>
        <w:drawing>
          <wp:inline distT="0" distB="0" distL="0" distR="0" wp14:anchorId="1805C9E5" wp14:editId="08849C41">
            <wp:extent cx="3192780" cy="1562100"/>
            <wp:effectExtent l="0" t="0" r="7620" b="0"/>
            <wp:docPr id="14485017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2780" cy="1562100"/>
                    </a:xfrm>
                    <a:prstGeom prst="rect">
                      <a:avLst/>
                    </a:prstGeom>
                    <a:noFill/>
                    <a:ln>
                      <a:noFill/>
                    </a:ln>
                  </pic:spPr>
                </pic:pic>
              </a:graphicData>
            </a:graphic>
          </wp:inline>
        </w:drawing>
      </w:r>
    </w:p>
    <w:p w14:paraId="2969E42B" w14:textId="77777777" w:rsidR="00CB0143" w:rsidRDefault="00CB0143" w:rsidP="00CB0143">
      <w:pPr>
        <w:pStyle w:val="NormalWeb"/>
        <w:ind w:left="720"/>
      </w:pPr>
    </w:p>
    <w:p w14:paraId="5E6317AB" w14:textId="77777777" w:rsidR="00CB0143" w:rsidRDefault="00CB0143" w:rsidP="00CB0143">
      <w:pPr>
        <w:pStyle w:val="NormalWeb"/>
        <w:numPr>
          <w:ilvl w:val="0"/>
          <w:numId w:val="4"/>
        </w:numPr>
      </w:pPr>
      <w:r>
        <w:lastRenderedPageBreak/>
        <w:t>Double click Legal - Box Blue - 100 to open up the object in order to view all the records located within the container.</w:t>
      </w:r>
    </w:p>
    <w:p w14:paraId="1A8FD0FE" w14:textId="116E954B" w:rsidR="00CB0143" w:rsidRDefault="00CB0143" w:rsidP="00CB0143">
      <w:pPr>
        <w:pStyle w:val="NormalWeb"/>
        <w:ind w:left="720"/>
      </w:pPr>
      <w:r>
        <w:rPr>
          <w:noProof/>
        </w:rPr>
        <w:drawing>
          <wp:inline distT="0" distB="0" distL="0" distR="0" wp14:anchorId="311F126F" wp14:editId="602BF54E">
            <wp:extent cx="5731510" cy="1955800"/>
            <wp:effectExtent l="0" t="0" r="2540" b="6350"/>
            <wp:docPr id="7611514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955800"/>
                    </a:xfrm>
                    <a:prstGeom prst="rect">
                      <a:avLst/>
                    </a:prstGeom>
                    <a:noFill/>
                    <a:ln>
                      <a:noFill/>
                    </a:ln>
                  </pic:spPr>
                </pic:pic>
              </a:graphicData>
            </a:graphic>
          </wp:inline>
        </w:drawing>
      </w:r>
    </w:p>
    <w:p w14:paraId="1A5159E5" w14:textId="2371016A" w:rsidR="00CB0143" w:rsidRDefault="00CB0143" w:rsidP="00CB0143">
      <w:pPr>
        <w:pStyle w:val="NormalWeb"/>
        <w:ind w:left="720"/>
      </w:pPr>
      <w:r>
        <w:rPr>
          <w:noProof/>
        </w:rPr>
        <w:drawing>
          <wp:inline distT="0" distB="0" distL="0" distR="0" wp14:anchorId="101307AA" wp14:editId="0FC21374">
            <wp:extent cx="5731510" cy="2976245"/>
            <wp:effectExtent l="0" t="0" r="2540" b="0"/>
            <wp:docPr id="15729158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15428795" w14:textId="77777777" w:rsidR="00CB0143" w:rsidRDefault="00CB0143" w:rsidP="00CB0143">
      <w:pPr>
        <w:pStyle w:val="Heading1"/>
        <w:pBdr>
          <w:bottom w:val="single" w:sz="6" w:space="11" w:color="000000"/>
        </w:pBdr>
        <w:spacing w:before="0" w:beforeAutospacing="0" w:after="300" w:afterAutospacing="0"/>
        <w:rPr>
          <w:b w:val="0"/>
          <w:bCs w:val="0"/>
          <w:sz w:val="33"/>
          <w:szCs w:val="33"/>
        </w:rPr>
      </w:pPr>
      <w:r>
        <w:rPr>
          <w:b w:val="0"/>
          <w:bCs w:val="0"/>
          <w:sz w:val="33"/>
          <w:szCs w:val="33"/>
        </w:rPr>
        <w:t>Notifications</w:t>
      </w:r>
    </w:p>
    <w:p w14:paraId="34581C6C" w14:textId="77777777" w:rsidR="00CB0143" w:rsidRDefault="00CB0143" w:rsidP="00CB0143">
      <w:pPr>
        <w:pStyle w:val="NormalWeb"/>
      </w:pPr>
      <w:r>
        <w:t>Notifications are used as way to communicate to the employee and locations throughout the application. There is a mix between automatic notifications and manual notifications within the solution. On submit of a request, the requestor will receive a notification to confirm the request has been received.</w:t>
      </w:r>
    </w:p>
    <w:p w14:paraId="3347250A" w14:textId="77777777" w:rsidR="00CB0143" w:rsidRDefault="00CB0143" w:rsidP="00CB0143">
      <w:pPr>
        <w:pStyle w:val="NormalWeb"/>
      </w:pPr>
      <w:r>
        <w:t>Additionally, if using the communication portion within the application you can send ad hoc notifications. Examples of each can be see below.</w:t>
      </w:r>
    </w:p>
    <w:p w14:paraId="4B64C740" w14:textId="77777777" w:rsidR="00CB0143" w:rsidRDefault="00CB0143" w:rsidP="00CB0143">
      <w:pPr>
        <w:pStyle w:val="NormalWeb"/>
        <w:numPr>
          <w:ilvl w:val="0"/>
          <w:numId w:val="5"/>
        </w:numPr>
      </w:pPr>
      <w:r>
        <w:t>Open Microsoft Outlook and navigate to the Employee@9SecondFoods inbox.</w:t>
      </w:r>
    </w:p>
    <w:p w14:paraId="743CBB30" w14:textId="394D2EA5" w:rsidR="00CB0143" w:rsidRDefault="00CB0143" w:rsidP="00CB0143">
      <w:pPr>
        <w:pStyle w:val="NormalWeb"/>
        <w:ind w:left="720"/>
      </w:pPr>
      <w:r>
        <w:rPr>
          <w:noProof/>
        </w:rPr>
        <w:drawing>
          <wp:inline distT="0" distB="0" distL="0" distR="0" wp14:anchorId="34084210" wp14:editId="71753A5E">
            <wp:extent cx="2377440" cy="381000"/>
            <wp:effectExtent l="0" t="0" r="3810" b="0"/>
            <wp:docPr id="65604758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7440" cy="381000"/>
                    </a:xfrm>
                    <a:prstGeom prst="rect">
                      <a:avLst/>
                    </a:prstGeom>
                    <a:noFill/>
                    <a:ln>
                      <a:noFill/>
                    </a:ln>
                  </pic:spPr>
                </pic:pic>
              </a:graphicData>
            </a:graphic>
          </wp:inline>
        </w:drawing>
      </w:r>
    </w:p>
    <w:p w14:paraId="58E61194" w14:textId="0AE9C2C4" w:rsidR="00CB0143" w:rsidRDefault="00CB0143" w:rsidP="00CB0143">
      <w:pPr>
        <w:pStyle w:val="NormalWeb"/>
        <w:ind w:left="720"/>
      </w:pPr>
      <w:r>
        <w:rPr>
          <w:noProof/>
        </w:rPr>
        <w:lastRenderedPageBreak/>
        <w:drawing>
          <wp:inline distT="0" distB="0" distL="0" distR="0" wp14:anchorId="3BDB202D" wp14:editId="34570F11">
            <wp:extent cx="2682240" cy="1684020"/>
            <wp:effectExtent l="0" t="0" r="3810" b="0"/>
            <wp:docPr id="16894993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2240" cy="1684020"/>
                    </a:xfrm>
                    <a:prstGeom prst="rect">
                      <a:avLst/>
                    </a:prstGeom>
                    <a:noFill/>
                    <a:ln>
                      <a:noFill/>
                    </a:ln>
                  </pic:spPr>
                </pic:pic>
              </a:graphicData>
            </a:graphic>
          </wp:inline>
        </w:drawing>
      </w:r>
    </w:p>
    <w:p w14:paraId="0D3D3F66" w14:textId="77777777" w:rsidR="00CB0143" w:rsidRDefault="00CB0143" w:rsidP="00CB0143">
      <w:pPr>
        <w:pStyle w:val="NormalWeb"/>
        <w:ind w:left="720"/>
      </w:pPr>
    </w:p>
    <w:p w14:paraId="01B5DD5D" w14:textId="77777777" w:rsidR="00CB0143" w:rsidRDefault="00CB0143" w:rsidP="00CB0143">
      <w:pPr>
        <w:pStyle w:val="NormalWeb"/>
        <w:ind w:left="720"/>
      </w:pPr>
      <w:r>
        <w:t>In the inbox are the email notifications that have been configured for this demonstration. Notice that an email was sent after submit of the form to the requestor.</w:t>
      </w:r>
    </w:p>
    <w:p w14:paraId="38F9D9D4" w14:textId="5E699476" w:rsidR="00CB0143" w:rsidRDefault="00CB0143" w:rsidP="00CB0143">
      <w:pPr>
        <w:pStyle w:val="NormalWeb"/>
        <w:ind w:left="720"/>
      </w:pPr>
      <w:r>
        <w:rPr>
          <w:noProof/>
        </w:rPr>
        <w:drawing>
          <wp:inline distT="0" distB="0" distL="0" distR="0" wp14:anchorId="606E394F" wp14:editId="61E662CF">
            <wp:extent cx="5731510" cy="2863850"/>
            <wp:effectExtent l="0" t="0" r="2540" b="0"/>
            <wp:docPr id="4362571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63850"/>
                    </a:xfrm>
                    <a:prstGeom prst="rect">
                      <a:avLst/>
                    </a:prstGeom>
                    <a:noFill/>
                    <a:ln>
                      <a:noFill/>
                    </a:ln>
                  </pic:spPr>
                </pic:pic>
              </a:graphicData>
            </a:graphic>
          </wp:inline>
        </w:drawing>
      </w:r>
    </w:p>
    <w:p w14:paraId="642677D4" w14:textId="39BD4594" w:rsidR="00CB0143" w:rsidRDefault="00CB0143" w:rsidP="00CB0143">
      <w:pPr>
        <w:pStyle w:val="NormalWeb"/>
        <w:ind w:left="720"/>
      </w:pPr>
      <w:r>
        <w:rPr>
          <w:noProof/>
        </w:rPr>
        <w:lastRenderedPageBreak/>
        <w:drawing>
          <wp:inline distT="0" distB="0" distL="0" distR="0" wp14:anchorId="7F99792A" wp14:editId="177D3740">
            <wp:extent cx="5731510" cy="3938905"/>
            <wp:effectExtent l="0" t="0" r="2540" b="4445"/>
            <wp:docPr id="5243540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938905"/>
                    </a:xfrm>
                    <a:prstGeom prst="rect">
                      <a:avLst/>
                    </a:prstGeom>
                    <a:noFill/>
                    <a:ln>
                      <a:noFill/>
                    </a:ln>
                  </pic:spPr>
                </pic:pic>
              </a:graphicData>
            </a:graphic>
          </wp:inline>
        </w:drawing>
      </w:r>
    </w:p>
    <w:p w14:paraId="32CFDA61" w14:textId="77777777" w:rsidR="00CB0143" w:rsidRDefault="00CB0143" w:rsidP="00CB0143">
      <w:pPr>
        <w:pStyle w:val="NormalWeb"/>
        <w:ind w:left="720"/>
      </w:pPr>
      <w:r>
        <w:t>Please note that the email may take a few seconds to appear. You can refresh the email inbox by clicking the icon shown below.</w:t>
      </w:r>
    </w:p>
    <w:p w14:paraId="6AF99753" w14:textId="15E97E52" w:rsidR="00CB0143" w:rsidRDefault="00CB0143" w:rsidP="00CB0143">
      <w:pPr>
        <w:pStyle w:val="NormalWeb"/>
        <w:ind w:left="720"/>
      </w:pPr>
      <w:r>
        <w:rPr>
          <w:noProof/>
        </w:rPr>
        <w:drawing>
          <wp:inline distT="0" distB="0" distL="0" distR="0" wp14:anchorId="3DCA4EEC" wp14:editId="7F5C605B">
            <wp:extent cx="1897380" cy="861060"/>
            <wp:effectExtent l="0" t="0" r="7620" b="0"/>
            <wp:docPr id="16943726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7380" cy="861060"/>
                    </a:xfrm>
                    <a:prstGeom prst="rect">
                      <a:avLst/>
                    </a:prstGeom>
                    <a:noFill/>
                    <a:ln>
                      <a:noFill/>
                    </a:ln>
                  </pic:spPr>
                </pic:pic>
              </a:graphicData>
            </a:graphic>
          </wp:inline>
        </w:drawing>
      </w:r>
    </w:p>
    <w:p w14:paraId="58F43A78" w14:textId="77777777" w:rsidR="00CB0143" w:rsidRDefault="00CB0143"/>
    <w:sectPr w:rsidR="00CB01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C0B87"/>
    <w:multiLevelType w:val="multilevel"/>
    <w:tmpl w:val="CC8CA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7A1C9C"/>
    <w:multiLevelType w:val="multilevel"/>
    <w:tmpl w:val="881C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4E0F1C"/>
    <w:multiLevelType w:val="multilevel"/>
    <w:tmpl w:val="8AFEB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1E1495"/>
    <w:multiLevelType w:val="multilevel"/>
    <w:tmpl w:val="BC1C2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783BDD"/>
    <w:multiLevelType w:val="multilevel"/>
    <w:tmpl w:val="9C4E0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9553577">
    <w:abstractNumId w:val="1"/>
  </w:num>
  <w:num w:numId="2" w16cid:durableId="1510947906">
    <w:abstractNumId w:val="3"/>
  </w:num>
  <w:num w:numId="3" w16cid:durableId="1570388345">
    <w:abstractNumId w:val="2"/>
  </w:num>
  <w:num w:numId="4" w16cid:durableId="1677919415">
    <w:abstractNumId w:val="0"/>
  </w:num>
  <w:num w:numId="5" w16cid:durableId="15703850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143"/>
    <w:rsid w:val="00CB0143"/>
    <w:rsid w:val="00E61E91"/>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4FDC"/>
  <w15:chartTrackingRefBased/>
  <w15:docId w15:val="{5D1AB46B-C01C-4A11-AAC8-E9515D059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014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UG"/>
    </w:rPr>
  </w:style>
  <w:style w:type="paragraph" w:styleId="Heading4">
    <w:name w:val="heading 4"/>
    <w:basedOn w:val="Normal"/>
    <w:link w:val="Heading4Char"/>
    <w:uiPriority w:val="9"/>
    <w:qFormat/>
    <w:rsid w:val="00CB0143"/>
    <w:pPr>
      <w:spacing w:before="100" w:beforeAutospacing="1" w:after="100" w:afterAutospacing="1" w:line="240" w:lineRule="auto"/>
      <w:outlineLvl w:val="3"/>
    </w:pPr>
    <w:rPr>
      <w:rFonts w:ascii="Times New Roman" w:eastAsia="Times New Roman" w:hAnsi="Times New Roman" w:cs="Times New Roman"/>
      <w:b/>
      <w:bCs/>
      <w:sz w:val="24"/>
      <w:szCs w:val="24"/>
      <w:lang w:eastAsia="en-U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143"/>
    <w:rPr>
      <w:rFonts w:ascii="Times New Roman" w:eastAsia="Times New Roman" w:hAnsi="Times New Roman" w:cs="Times New Roman"/>
      <w:b/>
      <w:bCs/>
      <w:kern w:val="36"/>
      <w:sz w:val="48"/>
      <w:szCs w:val="48"/>
      <w:lang w:eastAsia="en-UG"/>
    </w:rPr>
  </w:style>
  <w:style w:type="character" w:customStyle="1" w:styleId="Heading4Char">
    <w:name w:val="Heading 4 Char"/>
    <w:basedOn w:val="DefaultParagraphFont"/>
    <w:link w:val="Heading4"/>
    <w:uiPriority w:val="9"/>
    <w:rsid w:val="00CB0143"/>
    <w:rPr>
      <w:rFonts w:ascii="Times New Roman" w:eastAsia="Times New Roman" w:hAnsi="Times New Roman" w:cs="Times New Roman"/>
      <w:b/>
      <w:bCs/>
      <w:sz w:val="24"/>
      <w:szCs w:val="24"/>
      <w:lang w:eastAsia="en-UG"/>
    </w:rPr>
  </w:style>
  <w:style w:type="paragraph" w:styleId="NormalWeb">
    <w:name w:val="Normal (Web)"/>
    <w:basedOn w:val="Normal"/>
    <w:uiPriority w:val="99"/>
    <w:semiHidden/>
    <w:unhideWhenUsed/>
    <w:rsid w:val="00CB0143"/>
    <w:pPr>
      <w:spacing w:before="100" w:beforeAutospacing="1" w:after="100" w:afterAutospacing="1" w:line="240" w:lineRule="auto"/>
    </w:pPr>
    <w:rPr>
      <w:rFonts w:ascii="Times New Roman" w:eastAsia="Times New Roman" w:hAnsi="Times New Roman" w:cs="Times New Roman"/>
      <w:sz w:val="24"/>
      <w:szCs w:val="24"/>
      <w:lang w:eastAsia="en-UG"/>
    </w:rPr>
  </w:style>
  <w:style w:type="character" w:styleId="Hyperlink">
    <w:name w:val="Hyperlink"/>
    <w:basedOn w:val="DefaultParagraphFont"/>
    <w:uiPriority w:val="99"/>
    <w:semiHidden/>
    <w:unhideWhenUsed/>
    <w:rsid w:val="00CB0143"/>
    <w:rPr>
      <w:color w:val="0000FF"/>
      <w:u w:val="single"/>
    </w:rPr>
  </w:style>
  <w:style w:type="character" w:styleId="Strong">
    <w:name w:val="Strong"/>
    <w:basedOn w:val="DefaultParagraphFont"/>
    <w:uiPriority w:val="22"/>
    <w:qFormat/>
    <w:rsid w:val="00CB01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37118">
      <w:bodyDiv w:val="1"/>
      <w:marLeft w:val="0"/>
      <w:marRight w:val="0"/>
      <w:marTop w:val="0"/>
      <w:marBottom w:val="0"/>
      <w:divBdr>
        <w:top w:val="none" w:sz="0" w:space="0" w:color="auto"/>
        <w:left w:val="none" w:sz="0" w:space="0" w:color="auto"/>
        <w:bottom w:val="none" w:sz="0" w:space="0" w:color="auto"/>
        <w:right w:val="none" w:sz="0" w:space="0" w:color="auto"/>
      </w:divBdr>
    </w:div>
    <w:div w:id="329720777">
      <w:bodyDiv w:val="1"/>
      <w:marLeft w:val="0"/>
      <w:marRight w:val="0"/>
      <w:marTop w:val="0"/>
      <w:marBottom w:val="0"/>
      <w:divBdr>
        <w:top w:val="none" w:sz="0" w:space="0" w:color="auto"/>
        <w:left w:val="none" w:sz="0" w:space="0" w:color="auto"/>
        <w:bottom w:val="none" w:sz="0" w:space="0" w:color="auto"/>
        <w:right w:val="none" w:sz="0" w:space="0" w:color="auto"/>
      </w:divBdr>
      <w:divsChild>
        <w:div w:id="2029137784">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391588090">
      <w:bodyDiv w:val="1"/>
      <w:marLeft w:val="0"/>
      <w:marRight w:val="0"/>
      <w:marTop w:val="0"/>
      <w:marBottom w:val="0"/>
      <w:divBdr>
        <w:top w:val="none" w:sz="0" w:space="0" w:color="auto"/>
        <w:left w:val="none" w:sz="0" w:space="0" w:color="auto"/>
        <w:bottom w:val="none" w:sz="0" w:space="0" w:color="auto"/>
        <w:right w:val="none" w:sz="0" w:space="0" w:color="auto"/>
      </w:divBdr>
    </w:div>
    <w:div w:id="1139031722">
      <w:bodyDiv w:val="1"/>
      <w:marLeft w:val="0"/>
      <w:marRight w:val="0"/>
      <w:marTop w:val="0"/>
      <w:marBottom w:val="0"/>
      <w:divBdr>
        <w:top w:val="none" w:sz="0" w:space="0" w:color="auto"/>
        <w:left w:val="none" w:sz="0" w:space="0" w:color="auto"/>
        <w:bottom w:val="none" w:sz="0" w:space="0" w:color="auto"/>
        <w:right w:val="none" w:sz="0" w:space="0" w:color="auto"/>
      </w:divBdr>
    </w:div>
    <w:div w:id="160996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abclient.labondemand.com/Instructions/9cf7bb8f-05f2-4696-8dab-8901d1830ea2?rc=1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s://labclient.labondemand.com/Instructions/9cf7bb8f-05f2-4696-8dab-8901d1830ea2?rc=1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labclient.labondemand.com/Instructions/9cf7bb8f-05f2-4696-8dab-8901d1830ea2?rc=10"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labclient.labondemand.com/Instructions/9cf7bb8f-05f2-4696-8dab-8901d1830ea2?rc=10"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labclient.labondemand.com/Instructions/9cf7bb8f-05f2-4696-8dab-8901d1830ea2?rc=1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19</Pages>
  <Words>1265</Words>
  <Characters>7216</Characters>
  <Application>Microsoft Office Word</Application>
  <DocSecurity>0</DocSecurity>
  <Lines>60</Lines>
  <Paragraphs>16</Paragraphs>
  <ScaleCrop>false</ScaleCrop>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Wabusa</dc:creator>
  <cp:keywords/>
  <dc:description/>
  <cp:lastModifiedBy>Bob Wabusa</cp:lastModifiedBy>
  <cp:revision>1</cp:revision>
  <dcterms:created xsi:type="dcterms:W3CDTF">2023-12-18T07:55:00Z</dcterms:created>
  <dcterms:modified xsi:type="dcterms:W3CDTF">2023-12-18T08:00:00Z</dcterms:modified>
</cp:coreProperties>
</file>