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B3" w:rsidRDefault="00D407B3" w:rsidP="00D407B3">
      <w:pPr>
        <w:pStyle w:val="Nagwek8"/>
        <w:spacing w:line="240" w:lineRule="auto"/>
      </w:pPr>
      <w:r>
        <w:t xml:space="preserve">WOJSKOWA  </w:t>
      </w:r>
      <w:r w:rsidRPr="003C0970">
        <w:t>AKADEMIA</w:t>
      </w:r>
      <w:r>
        <w:t xml:space="preserve">  TECHNICZNA</w:t>
      </w:r>
    </w:p>
    <w:p w:rsidR="00D407B3" w:rsidRDefault="00D407B3" w:rsidP="00D407B3">
      <w:pPr>
        <w:pBdr>
          <w:bottom w:val="single" w:sz="4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:rsidR="00D407B3" w:rsidRPr="00F52AE1" w:rsidRDefault="00D407B3" w:rsidP="00D407B3">
      <w:pPr>
        <w:pStyle w:val="Nagwek9"/>
        <w:spacing w:line="240" w:lineRule="auto"/>
      </w:pPr>
      <w:r w:rsidRPr="00F52AE1">
        <w:t>WYDZIAŁ  CYBERNETYKI</w: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  <w:jc w:val="center"/>
      </w:pPr>
      <w:r w:rsidRPr="009307D1">
        <w:rPr>
          <w:rFonts w:ascii="Arial" w:hAnsi="Arial" w:cs="Arial"/>
        </w:rPr>
        <w:object w:dxaOrig="6261" w:dyaOrig="8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8" o:title=""/>
          </v:shape>
          <o:OLEObject Type="Embed" ProgID="CorelDRAW.Graphic.9" ShapeID="_x0000_i1025" DrawAspect="Content" ObjectID="_1511782167" r:id="rId9"/>
        </w:objec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Pr="008377EE" w:rsidRDefault="00D407B3" w:rsidP="00D407B3">
      <w:pPr>
        <w:pStyle w:val="Nagwek5"/>
        <w:spacing w:line="240" w:lineRule="auto"/>
      </w:pPr>
      <w:r w:rsidRPr="008377EE">
        <w:t>PRACA DYPLOMOWA</w:t>
      </w:r>
    </w:p>
    <w:p w:rsidR="00D407B3" w:rsidRPr="008377EE" w:rsidRDefault="00D407B3" w:rsidP="00D407B3">
      <w:pPr>
        <w:pStyle w:val="Nagwek6"/>
        <w:spacing w:line="240" w:lineRule="auto"/>
      </w:pPr>
      <w:r w:rsidRPr="008377EE">
        <w:t>STACJONARNE STUDIA I STOPNIA</w: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Pr="00761C1D" w:rsidRDefault="00D407B3" w:rsidP="00D407B3">
      <w:pPr>
        <w:spacing w:line="240" w:lineRule="auto"/>
        <w:ind w:firstLine="0"/>
        <w:jc w:val="center"/>
        <w:rPr>
          <w:b/>
          <w:sz w:val="36"/>
        </w:rPr>
      </w:pPr>
      <w:r>
        <w:rPr>
          <w:sz w:val="28"/>
        </w:rPr>
        <w:t>Temat:</w:t>
      </w:r>
      <w:r>
        <w:t xml:space="preserve"> </w:t>
      </w:r>
      <w:r>
        <w:rPr>
          <w:b/>
          <w:sz w:val="36"/>
        </w:rPr>
        <w:t>SPRZĘTOWA IMPLEMENTACJA WYBRANYCH ALGORYTMÓW MNOŻENIA W PIERŚCIENIACH Z</w:t>
      </w:r>
      <w:r>
        <w:rPr>
          <w:b/>
          <w:sz w:val="36"/>
          <w:vertAlign w:val="subscript"/>
        </w:rPr>
        <w:t>n</w:t>
      </w:r>
      <w:r>
        <w:rPr>
          <w:b/>
          <w:sz w:val="36"/>
        </w:rPr>
        <w:t xml:space="preserve"> ORAZ ANALIZA ICH PRZYDATNOŚCI W PEWNYCH ZASTOSOWANIACH KRYPTOGRAFICZNYCH</w:t>
      </w:r>
    </w:p>
    <w:p w:rsidR="00D407B3" w:rsidRPr="00F30025" w:rsidRDefault="00D407B3" w:rsidP="00D407B3">
      <w:pPr>
        <w:spacing w:line="240" w:lineRule="auto"/>
        <w:jc w:val="center"/>
      </w:pPr>
    </w:p>
    <w:p w:rsidR="00D407B3" w:rsidRPr="00F30025" w:rsidRDefault="00D407B3" w:rsidP="00D407B3">
      <w:pPr>
        <w:spacing w:line="240" w:lineRule="auto"/>
        <w:jc w:val="center"/>
      </w:pPr>
    </w:p>
    <w:p w:rsidR="00D407B3" w:rsidRPr="00F30025" w:rsidRDefault="00D407B3" w:rsidP="00D407B3">
      <w:pPr>
        <w:spacing w:line="240" w:lineRule="auto"/>
        <w:jc w:val="center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0"/>
        <w:gridCol w:w="4200"/>
      </w:tblGrid>
      <w:tr w:rsidR="00D407B3" w:rsidTr="00E814F1">
        <w:tc>
          <w:tcPr>
            <w:tcW w:w="4630" w:type="dxa"/>
          </w:tcPr>
          <w:p w:rsidR="00D407B3" w:rsidRDefault="00D407B3" w:rsidP="00E814F1">
            <w:pPr>
              <w:spacing w:line="240" w:lineRule="auto"/>
            </w:pPr>
            <w:r>
              <w:t>Autor:</w:t>
            </w:r>
          </w:p>
          <w:p w:rsidR="00D407B3" w:rsidRDefault="00D407B3" w:rsidP="00E814F1">
            <w:pPr>
              <w:spacing w:line="240" w:lineRule="auto"/>
            </w:pPr>
          </w:p>
        </w:tc>
        <w:tc>
          <w:tcPr>
            <w:tcW w:w="4200" w:type="dxa"/>
          </w:tcPr>
          <w:p w:rsidR="00D407B3" w:rsidRDefault="00D407B3" w:rsidP="00E814F1">
            <w:pPr>
              <w:spacing w:line="240" w:lineRule="auto"/>
            </w:pPr>
            <w:r>
              <w:t>Kierownik pracy:</w:t>
            </w:r>
          </w:p>
        </w:tc>
      </w:tr>
      <w:tr w:rsidR="00D407B3" w:rsidTr="00E814F1">
        <w:tc>
          <w:tcPr>
            <w:tcW w:w="4630" w:type="dxa"/>
          </w:tcPr>
          <w:p w:rsidR="00D407B3" w:rsidRPr="008377EE" w:rsidRDefault="00D407B3" w:rsidP="00E814F1">
            <w:pPr>
              <w:spacing w:line="240" w:lineRule="auto"/>
              <w:rPr>
                <w:b/>
              </w:rPr>
            </w:pPr>
            <w:r w:rsidRPr="008377EE">
              <w:rPr>
                <w:b/>
              </w:rPr>
              <w:t>Michał DASZCZUK</w:t>
            </w:r>
          </w:p>
          <w:p w:rsidR="00D407B3" w:rsidRDefault="00D407B3" w:rsidP="00E814F1">
            <w:pPr>
              <w:spacing w:line="240" w:lineRule="auto"/>
            </w:pPr>
          </w:p>
        </w:tc>
        <w:tc>
          <w:tcPr>
            <w:tcW w:w="4200" w:type="dxa"/>
          </w:tcPr>
          <w:p w:rsidR="00D407B3" w:rsidRDefault="00D407B3" w:rsidP="00E814F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 inż. Piotr BORA</w:t>
            </w:r>
          </w:p>
        </w:tc>
      </w:tr>
    </w:tbl>
    <w:p w:rsidR="00D407B3" w:rsidRDefault="00D407B3" w:rsidP="00D407B3">
      <w:pPr>
        <w:spacing w:line="240" w:lineRule="auto"/>
      </w:pPr>
    </w:p>
    <w:p w:rsidR="00D407B3" w:rsidRDefault="00D407B3" w:rsidP="00D407B3">
      <w:pPr>
        <w:pBdr>
          <w:top w:val="single" w:sz="4" w:space="1" w:color="auto"/>
        </w:pBdr>
        <w:spacing w:line="240" w:lineRule="auto"/>
        <w:jc w:val="center"/>
      </w:pPr>
      <w:r>
        <w:t>W a r s z a w a   2015</w:t>
      </w: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274522252"/>
        <w:docPartObj>
          <w:docPartGallery w:val="Table of Contents"/>
          <w:docPartUnique/>
        </w:docPartObj>
      </w:sdtPr>
      <w:sdtEndPr>
        <w:rPr>
          <w:sz w:val="26"/>
        </w:rPr>
      </w:sdtEndPr>
      <w:sdtContent>
        <w:p w:rsidR="00D407B3" w:rsidRPr="004B5126" w:rsidRDefault="00D407B3" w:rsidP="00D407B3">
          <w:pPr>
            <w:pStyle w:val="Nagwekspisutreci"/>
            <w:spacing w:line="360" w:lineRule="auto"/>
            <w:ind w:firstLine="0"/>
            <w:rPr>
              <w:color w:val="auto"/>
            </w:rPr>
          </w:pPr>
          <w:r w:rsidRPr="004B5126">
            <w:rPr>
              <w:rFonts w:ascii="Times New Roman" w:hAnsi="Times New Roman" w:cs="Times New Roman"/>
              <w:color w:val="auto"/>
            </w:rPr>
            <w:t>Spis treści</w:t>
          </w:r>
        </w:p>
        <w:p w:rsidR="00CF66FC" w:rsidRDefault="00B34B3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5126">
            <w:fldChar w:fldCharType="begin"/>
          </w:r>
          <w:r w:rsidR="00D407B3" w:rsidRPr="004B5126">
            <w:instrText xml:space="preserve"> TOC \o "1-3" \h \z \u </w:instrText>
          </w:r>
          <w:r w:rsidRPr="004B5126">
            <w:fldChar w:fldCharType="separate"/>
          </w:r>
          <w:hyperlink w:anchor="_Toc438040269" w:history="1">
            <w:r w:rsidR="00CF66FC" w:rsidRPr="001673E8">
              <w:rPr>
                <w:rStyle w:val="Hipercze"/>
                <w:noProof/>
              </w:rPr>
              <w:t>Wstęp</w:t>
            </w:r>
            <w:r w:rsidR="00CF66FC">
              <w:rPr>
                <w:noProof/>
                <w:webHidden/>
              </w:rPr>
              <w:tab/>
            </w:r>
            <w:r w:rsidR="00CF66FC">
              <w:rPr>
                <w:noProof/>
                <w:webHidden/>
              </w:rPr>
              <w:fldChar w:fldCharType="begin"/>
            </w:r>
            <w:r w:rsidR="00CF66FC">
              <w:rPr>
                <w:noProof/>
                <w:webHidden/>
              </w:rPr>
              <w:instrText xml:space="preserve"> PAGEREF _Toc438040269 \h </w:instrText>
            </w:r>
            <w:r w:rsidR="00CF66FC">
              <w:rPr>
                <w:noProof/>
                <w:webHidden/>
              </w:rPr>
            </w:r>
            <w:r w:rsidR="00CF66FC">
              <w:rPr>
                <w:noProof/>
                <w:webHidden/>
              </w:rPr>
              <w:fldChar w:fldCharType="separate"/>
            </w:r>
            <w:r w:rsidR="00CF66FC">
              <w:rPr>
                <w:noProof/>
                <w:webHidden/>
              </w:rPr>
              <w:t>6</w:t>
            </w:r>
            <w:r w:rsidR="00CF66FC"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0" w:history="1">
            <w:r w:rsidRPr="001673E8">
              <w:rPr>
                <w:rStyle w:val="Hipercze"/>
                <w:noProof/>
              </w:rPr>
              <w:t>Rozdział I. Podstawowe własności pierścieni Z</w:t>
            </w:r>
            <w:r w:rsidRPr="001673E8">
              <w:rPr>
                <w:rStyle w:val="Hipercze"/>
                <w:noProof/>
                <w:vertAlign w:val="subscript"/>
              </w:rPr>
              <w:t>n</w:t>
            </w:r>
            <w:r w:rsidRPr="001673E8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1" w:history="1">
            <w:r w:rsidRPr="001673E8">
              <w:rPr>
                <w:rStyle w:val="Hipercze"/>
                <w:noProof/>
              </w:rPr>
              <w:t>1.1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2" w:history="1">
            <w:r w:rsidRPr="001673E8">
              <w:rPr>
                <w:rStyle w:val="Hipercze"/>
                <w:noProof/>
              </w:rPr>
              <w:t>1.2 Pierścienie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3" w:history="1">
            <w:r w:rsidRPr="001673E8">
              <w:rPr>
                <w:rStyle w:val="Hipercze"/>
                <w:noProof/>
              </w:rPr>
              <w:t>1.3 Relacja przystawania modulo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4" w:history="1">
            <w:r w:rsidRPr="001673E8">
              <w:rPr>
                <w:rStyle w:val="Hipercze"/>
                <w:noProof/>
              </w:rPr>
              <w:t>1.5 Pierścienie Z</w:t>
            </w:r>
            <w:r w:rsidRPr="001673E8">
              <w:rPr>
                <w:rStyle w:val="Hipercze"/>
                <w:noProof/>
                <w:vertAlign w:val="subscript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5" w:history="1">
            <w:r w:rsidRPr="001673E8">
              <w:rPr>
                <w:rStyle w:val="Hipercze"/>
                <w:noProof/>
              </w:rPr>
              <w:t>Rozdział II. Zastosowania pierścieni Z</w:t>
            </w:r>
            <w:r w:rsidRPr="001673E8">
              <w:rPr>
                <w:rStyle w:val="Hipercze"/>
                <w:noProof/>
                <w:vertAlign w:val="subscript"/>
              </w:rPr>
              <w:t>n</w:t>
            </w:r>
            <w:r w:rsidRPr="001673E8">
              <w:rPr>
                <w:rStyle w:val="Hipercze"/>
                <w:noProof/>
              </w:rPr>
              <w:t xml:space="preserve"> w wybranych algorytmach kryptograficznych.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6" w:history="1">
            <w:r w:rsidRPr="001673E8">
              <w:rPr>
                <w:rStyle w:val="Hipercze"/>
                <w:noProof/>
              </w:rPr>
              <w:t>2.1 Algorytm Rabin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7" w:history="1">
            <w:r w:rsidRPr="001673E8">
              <w:rPr>
                <w:rStyle w:val="Hipercze"/>
                <w:noProof/>
              </w:rPr>
              <w:t>2.2 Algorytm Blum Blum Shub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8" w:history="1">
            <w:r w:rsidRPr="001673E8">
              <w:rPr>
                <w:rStyle w:val="Hipercze"/>
                <w:noProof/>
              </w:rPr>
              <w:t>2.3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79" w:history="1">
            <w:r w:rsidRPr="001673E8">
              <w:rPr>
                <w:rStyle w:val="Hipercze"/>
                <w:noProof/>
              </w:rPr>
              <w:t>Rozdział III. Sprzętowe algorytmy mnożenia w pierścieniach Z</w:t>
            </w:r>
            <w:r w:rsidRPr="001673E8">
              <w:rPr>
                <w:rStyle w:val="Hipercze"/>
                <w:noProof/>
                <w:vertAlign w:val="subscript"/>
              </w:rPr>
              <w:t>n</w:t>
            </w:r>
            <w:r w:rsidRPr="001673E8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0" w:history="1">
            <w:r w:rsidRPr="001673E8">
              <w:rPr>
                <w:rStyle w:val="Hipercze"/>
                <w:noProof/>
              </w:rPr>
              <w:t>3.1 Modularne mnożenie klasyczne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1" w:history="1">
            <w:r w:rsidRPr="001673E8">
              <w:rPr>
                <w:rStyle w:val="Hipercze"/>
                <w:noProof/>
              </w:rPr>
              <w:t>3.2 Modularne mnożenie Montgomery’ego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2" w:history="1">
            <w:r w:rsidRPr="001673E8">
              <w:rPr>
                <w:rStyle w:val="Hipercze"/>
                <w:noProof/>
              </w:rPr>
              <w:t>3.3 Mnożenie Montgomery’ego z wykorzystaniem reprezentacji RNS (Residue Number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3" w:history="1">
            <w:r w:rsidRPr="001673E8">
              <w:rPr>
                <w:rStyle w:val="Hipercze"/>
                <w:noProof/>
              </w:rPr>
              <w:t>Rozdział IV. Opis implementacji w strukturach programowalnych wybranego algorytmu kryptograficznego wykorzystującego mnożenie w pierścieniach Z</w:t>
            </w:r>
            <w:r w:rsidRPr="001673E8">
              <w:rPr>
                <w:rStyle w:val="Hipercze"/>
                <w:noProof/>
                <w:vertAlign w:val="subscript"/>
              </w:rPr>
              <w:t>n</w:t>
            </w:r>
            <w:r w:rsidRPr="001673E8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4" w:history="1">
            <w:r w:rsidRPr="001673E8">
              <w:rPr>
                <w:rStyle w:val="Hipercze"/>
                <w:noProof/>
              </w:rPr>
              <w:t>Rozdział V. Analiza uzyskanych wyników.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5" w:history="1">
            <w:r w:rsidRPr="001673E8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FC" w:rsidRDefault="00CF66F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40286" w:history="1">
            <w:r w:rsidRPr="001673E8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B3" w:rsidRDefault="00B34B39" w:rsidP="00D407B3">
          <w:pPr>
            <w:ind w:firstLine="0"/>
          </w:pPr>
          <w:r w:rsidRPr="004B5126">
            <w:fldChar w:fldCharType="end"/>
          </w:r>
        </w:p>
      </w:sdtContent>
    </w:sdt>
    <w:p w:rsidR="00D407B3" w:rsidRDefault="00D407B3" w:rsidP="00D407B3">
      <w:pPr>
        <w:pStyle w:val="Nagwek1"/>
      </w:pPr>
      <w:r w:rsidRPr="004B5126">
        <w:br w:type="page"/>
      </w:r>
    </w:p>
    <w:p w:rsidR="00D407B3" w:rsidRDefault="00D407B3" w:rsidP="00D407B3">
      <w:pPr>
        <w:pStyle w:val="Nagwek1"/>
      </w:pPr>
      <w:bookmarkStart w:id="0" w:name="_Toc438040269"/>
      <w:r>
        <w:lastRenderedPageBreak/>
        <w:t>Wstęp</w:t>
      </w:r>
      <w:bookmarkEnd w:id="0"/>
    </w:p>
    <w:p w:rsidR="006A4C03" w:rsidRDefault="00D407B3" w:rsidP="00D407B3">
      <w:r>
        <w:t xml:space="preserve">Ciągły rozwój techniki i komputeryzacja każdego z aspektów naszego życia ciągną za sobą potrzebę zabezpieczenia przekazywanych informacji. Z powodu szybkiego rozrastania się sieci Internet oraz dużej ilości wymienianych informacji przez otwarte sieci, systemy kryptograficzne zaczęły odgrywać szczególną rolę w życiu każdego użytkownika. Zaistniała </w:t>
      </w:r>
      <w:r w:rsidR="0019711B">
        <w:t>konieczność</w:t>
      </w:r>
      <w:r>
        <w:t xml:space="preserve"> zabezpieczenia wielu podstawowych działań jak na przykład komunikacja, płatności czy transfery danych. </w:t>
      </w:r>
      <w:r w:rsidR="006A4C03">
        <w:t>Ze względu na dużą liczbę operacji, jakich algorytmy kryptograficzne wymagają, często najefektywniejszym rozwiązaniem jest ich implementacja w strukturach programowalnych, np. FPGA.</w:t>
      </w:r>
    </w:p>
    <w:p w:rsidR="00D407B3" w:rsidRDefault="00D407B3" w:rsidP="00D407B3">
      <w:r>
        <w:t>Wiele współczesnych systemów kryptograficznych wykorzystuje operacje modularne na dużych liczbach całkowitych. Ich implementacja w układach programowalnych stawia przed projektantem wiele wyzwań optymalizacyjnych związanych z ograniczeniami sprzętowymi, ale także rodzi możliwości związane ze zwiększeniem ich wydajności.</w:t>
      </w:r>
    </w:p>
    <w:p w:rsidR="00D407B3" w:rsidRPr="009C68FF" w:rsidRDefault="00D407B3" w:rsidP="00D407B3">
      <w:r>
        <w:t xml:space="preserve">Celem niniejszej pracy jest charakterystyka, opis implementacji oraz analiza przydatności wybranych sprzętowych algorytmów mnożenia w pierścieniach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36A20">
        <w:t xml:space="preserve"> w </w:t>
      </w:r>
      <w:r>
        <w:t>zastosowaniach kryptograficznych.</w:t>
      </w:r>
    </w:p>
    <w:p w:rsidR="00D407B3" w:rsidRDefault="00D407B3" w:rsidP="00D407B3">
      <w:r>
        <w:br w:type="page"/>
      </w:r>
    </w:p>
    <w:p w:rsidR="00D407B3" w:rsidRDefault="00D407B3" w:rsidP="00D407B3">
      <w:pPr>
        <w:pStyle w:val="Nagwek1"/>
      </w:pPr>
      <w:bookmarkStart w:id="1" w:name="_Toc438040270"/>
      <w:r>
        <w:lastRenderedPageBreak/>
        <w:t>Rozdział</w:t>
      </w:r>
      <w:r w:rsidRPr="001F1494">
        <w:t xml:space="preserve"> I. </w:t>
      </w:r>
      <w:r>
        <w:t>Podstawowe własności pierścieni Z</w:t>
      </w:r>
      <w:r>
        <w:rPr>
          <w:vertAlign w:val="subscript"/>
        </w:rPr>
        <w:t>n</w:t>
      </w:r>
      <w:r>
        <w:t>.</w:t>
      </w:r>
      <w:bookmarkEnd w:id="1"/>
    </w:p>
    <w:p w:rsidR="00D407B3" w:rsidRDefault="00D407B3" w:rsidP="00D407B3">
      <w:r>
        <w:t xml:space="preserve">Zacznijmy od zdefiniowania podstawowych pojęć niezbędnych do określenia pojęcia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D407B3" w:rsidRDefault="00D407B3" w:rsidP="00D407B3"/>
    <w:p w:rsidR="00D407B3" w:rsidRDefault="00D407B3" w:rsidP="00D407B3">
      <w:pPr>
        <w:pStyle w:val="Nagwek2"/>
      </w:pPr>
      <w:bookmarkStart w:id="2" w:name="_Toc438040271"/>
      <w:r>
        <w:t>1.1 Grupy</w:t>
      </w:r>
      <w:bookmarkEnd w:id="2"/>
    </w:p>
    <w:p w:rsidR="00D407B3" w:rsidRDefault="00D407B3" w:rsidP="00D407B3">
      <w:r>
        <w:rPr>
          <w:b/>
        </w:rPr>
        <w:t>Definicja 1.1.</w:t>
      </w:r>
      <w:r>
        <w:t xml:space="preserve"> Struktura algebraiczna </w:t>
      </w:r>
      <m:oMath>
        <m:r>
          <w:rPr>
            <w:rFonts w:ascii="Cambria Math" w:hAnsi="Cambria Math"/>
          </w:rPr>
          <m:t>(G, *)</m:t>
        </m:r>
      </m:oMath>
      <w:r>
        <w:t xml:space="preserve"> jest nazywana grupą jeśli działanie </w:t>
      </w:r>
      <m:oMath>
        <m:r>
          <w:rPr>
            <w:rFonts w:ascii="Cambria Math" w:hAnsi="Cambria Math"/>
          </w:rPr>
          <m:t>*</m:t>
        </m:r>
      </m:oMath>
      <w:r w:rsidR="00836A20">
        <w:t xml:space="preserve"> w </w:t>
      </w:r>
      <w:r>
        <w:t xml:space="preserve">zbiorze </w:t>
      </w:r>
      <m:oMath>
        <m:r>
          <w:rPr>
            <w:rFonts w:ascii="Cambria Math" w:hAnsi="Cambria Math"/>
          </w:rPr>
          <m:t>G</m:t>
        </m:r>
      </m:oMath>
      <w:r>
        <w:t xml:space="preserve"> spełnia następujące warunki:</w:t>
      </w:r>
    </w:p>
    <w:p w:rsidR="00D407B3" w:rsidRDefault="00D407B3" w:rsidP="00D407B3">
      <w:pPr>
        <w:pStyle w:val="Akapitzlist"/>
        <w:numPr>
          <w:ilvl w:val="0"/>
          <w:numId w:val="9"/>
        </w:numPr>
      </w:pPr>
      <w:r>
        <w:t>łączność</w:t>
      </w:r>
      <w: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a,b∈G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*c=a*(b*c),</m:t>
          </m:r>
        </m:oMath>
      </m:oMathPara>
    </w:p>
    <w:p w:rsidR="00DE3632" w:rsidRDefault="00D407B3" w:rsidP="00D407B3">
      <w:pPr>
        <w:pStyle w:val="Akapitzlist"/>
        <w:numPr>
          <w:ilvl w:val="0"/>
          <w:numId w:val="9"/>
        </w:numPr>
      </w:pPr>
      <w:r>
        <w:t xml:space="preserve">istnieje element neutralny </w:t>
      </w:r>
      <m:oMath>
        <m:r>
          <w:rPr>
            <w:rFonts w:ascii="Cambria Math" w:hAnsi="Cambria Math"/>
          </w:rPr>
          <m:t>e</m:t>
        </m:r>
      </m:oMath>
      <w:r>
        <w:t xml:space="preserve"> taki, że</w:t>
      </w:r>
    </w:p>
    <w:p w:rsidR="00D407B3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a∈G</m:t>
              </m:r>
            </m:sub>
          </m:sSub>
          <m:r>
            <w:rPr>
              <w:rFonts w:ascii="Cambria Math" w:hAnsi="Cambria Math"/>
            </w:rPr>
            <m:t>:a*e=e*a=a,</m:t>
          </m:r>
        </m:oMath>
      </m:oMathPara>
    </w:p>
    <w:p w:rsidR="00DE3632" w:rsidRPr="00DE3632" w:rsidRDefault="00D407B3" w:rsidP="00D407B3">
      <w:pPr>
        <w:pStyle w:val="Akapitzlist"/>
        <w:numPr>
          <w:ilvl w:val="0"/>
          <w:numId w:val="9"/>
        </w:numPr>
      </w:pPr>
      <w:r>
        <w:t xml:space="preserve">istnieje element odwrotny (przeciwny) dla każdego elementu w </w:t>
      </w:r>
      <m:oMath>
        <m:r>
          <w:rPr>
            <w:rFonts w:ascii="Cambria Math" w:hAnsi="Cambria Math"/>
          </w:rPr>
          <m:t>G</m:t>
        </m:r>
      </m:oMath>
    </w:p>
    <w:p w:rsidR="00D407B3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 xml:space="preserve">a∈G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∈G</m:t>
              </m:r>
            </m:sub>
          </m:sSub>
          <m:r>
            <w:rPr>
              <w:rFonts w:ascii="Cambria Math" w:hAnsi="Cambria Math"/>
            </w:rPr>
            <m:t>:a*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*a=e.</m:t>
          </m:r>
        </m:oMath>
      </m:oMathPara>
    </w:p>
    <w:p w:rsidR="00D407B3" w:rsidRDefault="00D407B3" w:rsidP="00D407B3">
      <w:r>
        <w:t xml:space="preserve">Jeżeli dodatkowo działanie </w:t>
      </w:r>
      <m:oMath>
        <m:r>
          <w:rPr>
            <w:rFonts w:ascii="Cambria Math" w:hAnsi="Cambria Math"/>
          </w:rPr>
          <m:t>*</m:t>
        </m:r>
      </m:oMath>
      <w:r>
        <w:t xml:space="preserve"> jest:</w:t>
      </w:r>
    </w:p>
    <w:p w:rsidR="00D407B3" w:rsidRDefault="00D407B3" w:rsidP="00D407B3">
      <w:pPr>
        <w:pStyle w:val="Akapitzlist"/>
        <w:numPr>
          <w:ilvl w:val="0"/>
          <w:numId w:val="9"/>
        </w:numPr>
      </w:pPr>
      <w:r>
        <w:t>przemienne</w:t>
      </w:r>
      <w: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a,b∈G</m:t>
              </m:r>
            </m:sub>
          </m:sSub>
          <m:r>
            <w:rPr>
              <w:rFonts w:ascii="Cambria Math" w:hAnsi="Cambria Math"/>
            </w:rPr>
            <m:t>:a*b=b*a</m:t>
          </m:r>
          <m:r>
            <m:rPr>
              <m:sty m:val="p"/>
            </m:rPr>
            <w:br/>
          </m:r>
        </m:oMath>
      </m:oMathPara>
      <w:r>
        <w:t xml:space="preserve">to </w:t>
      </w:r>
      <m:oMath>
        <m:r>
          <w:rPr>
            <w:rFonts w:ascii="Cambria Math" w:hAnsi="Cambria Math"/>
          </w:rPr>
          <m:t>G</m:t>
        </m:r>
      </m:oMath>
      <w:r>
        <w:t xml:space="preserve"> jest grupą przemienną (abelową).</w:t>
      </w:r>
    </w:p>
    <w:p w:rsidR="00D407B3" w:rsidRPr="00137FED" w:rsidRDefault="00D407B3" w:rsidP="00D407B3"/>
    <w:p w:rsidR="00D407B3" w:rsidRDefault="00D407B3" w:rsidP="00D407B3">
      <w:pPr>
        <w:pStyle w:val="Nagwek2"/>
      </w:pPr>
      <w:bookmarkStart w:id="3" w:name="_Toc438040272"/>
      <w:r>
        <w:t>1.2 Pierścienie</w:t>
      </w:r>
      <w:bookmarkEnd w:id="3"/>
    </w:p>
    <w:p w:rsidR="00D407B3" w:rsidRDefault="00D407B3" w:rsidP="00D407B3">
      <w:r w:rsidRPr="00CD7E15">
        <w:rPr>
          <w:b/>
        </w:rPr>
        <w:t>Definicja 1</w:t>
      </w:r>
      <w:r>
        <w:rPr>
          <w:b/>
        </w:rPr>
        <w:t>.2.</w:t>
      </w:r>
      <w:r>
        <w:t xml:space="preserve"> Struktura algebraiczna </w:t>
      </w:r>
      <m:oMath>
        <m:r>
          <w:rPr>
            <w:rFonts w:ascii="Cambria Math" w:hAnsi="Cambria Math"/>
          </w:rPr>
          <m:t>(R,+,*)</m:t>
        </m:r>
      </m:oMath>
      <w:r>
        <w:t xml:space="preserve"> jest nazywana pierścieniem, jeśli działanie addytywne </w:t>
      </w:r>
      <m:oMath>
        <m:r>
          <w:rPr>
            <w:rFonts w:ascii="Cambria Math" w:hAnsi="Cambria Math"/>
          </w:rPr>
          <m:t>+</m:t>
        </m:r>
      </m:oMath>
      <w:r>
        <w:t xml:space="preserve"> oraz działanie multiplikatywne </w:t>
      </w:r>
      <m:oMath>
        <m:r>
          <w:rPr>
            <w:rFonts w:ascii="Cambria Math" w:hAnsi="Cambria Math"/>
          </w:rPr>
          <m:t>*</m:t>
        </m:r>
      </m:oMath>
      <w:r>
        <w:t xml:space="preserve"> w zbiorze </w:t>
      </w:r>
      <m:oMath>
        <m:r>
          <w:rPr>
            <w:rFonts w:ascii="Cambria Math" w:hAnsi="Cambria Math"/>
          </w:rPr>
          <m:t>R</m:t>
        </m:r>
      </m:oMath>
      <w:r>
        <w:t xml:space="preserve"> spełniają następujące warunki:</w:t>
      </w:r>
    </w:p>
    <w:p w:rsidR="00D407B3" w:rsidRDefault="00D407B3" w:rsidP="00D407B3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(R, +)</m:t>
        </m:r>
      </m:oMath>
      <w:r>
        <w:t xml:space="preserve"> jest grupą abelową (grupa addytywna pierścienia </w:t>
      </w:r>
      <m:oMath>
        <m:r>
          <w:rPr>
            <w:rFonts w:ascii="Cambria Math" w:hAnsi="Cambria Math"/>
          </w:rPr>
          <m:t>R</m:t>
        </m:r>
      </m:oMath>
      <w:r>
        <w:t>),</w:t>
      </w:r>
    </w:p>
    <w:p w:rsidR="00D407B3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łączne</w:t>
      </w:r>
      <w:r>
        <w:rPr>
          <w:rFonts w:ascii="Cambria Math" w:hAnsi="Cambria Math"/>
        </w:rPr>
        <w:t>,</w:t>
      </w:r>
    </w:p>
    <w:p w:rsidR="00DE3632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rozdzielne względem działania +</w:t>
      </w:r>
    </w:p>
    <w:p w:rsidR="00D407B3" w:rsidRPr="00742FBD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 b, c∈R</m:t>
              </m:r>
            </m:sub>
          </m:sSub>
          <m:r>
            <w:rPr>
              <w:rFonts w:ascii="Cambria Math" w:hAnsi="Cambria Math"/>
            </w:rPr>
            <m:t>:a*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*a=a*b+a*c.</m:t>
          </m:r>
        </m:oMath>
      </m:oMathPara>
    </w:p>
    <w:p w:rsidR="00D407B3" w:rsidRDefault="00D407B3" w:rsidP="00D407B3">
      <w:r>
        <w:t>Jeśli dodatkowo:</w:t>
      </w:r>
    </w:p>
    <w:p w:rsidR="00D407B3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przemienne, to </w:t>
      </w:r>
      <m:oMath>
        <m:r>
          <w:rPr>
            <w:rFonts w:ascii="Cambria Math" w:hAnsi="Cambria Math"/>
          </w:rPr>
          <m:t>R</m:t>
        </m:r>
      </m:oMath>
      <w:r>
        <w:t xml:space="preserve"> określa się jako pierścień przemienny,</w:t>
      </w:r>
    </w:p>
    <w:p w:rsidR="00DE3632" w:rsidRDefault="00D407B3" w:rsidP="00D407B3">
      <w:pPr>
        <w:pStyle w:val="Akapitzlist"/>
        <w:numPr>
          <w:ilvl w:val="0"/>
          <w:numId w:val="3"/>
        </w:numPr>
      </w:pPr>
      <w:r>
        <w:t xml:space="preserve">istnieje element neutralny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działania </w:t>
      </w:r>
      <m:oMath>
        <m:r>
          <w:rPr>
            <w:rFonts w:ascii="Cambria Math" w:hAnsi="Cambria Math"/>
          </w:rPr>
          <m:t>*</m:t>
        </m:r>
      </m:oMath>
      <w:r>
        <w:t xml:space="preserve"> (jedynka pierścienia </w:t>
      </w:r>
      <m:oMath>
        <m:r>
          <w:rPr>
            <w:rFonts w:ascii="Cambria Math" w:hAnsi="Cambria Math"/>
          </w:rPr>
          <m:t>R</m:t>
        </m:r>
      </m:oMath>
      <w:r>
        <w:t>)</w:t>
      </w:r>
    </w:p>
    <w:p w:rsidR="00D407B3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a∈R</m:t>
              </m:r>
            </m:sub>
          </m:sSub>
          <m:r>
            <w:rPr>
              <w:rFonts w:ascii="Cambria Math" w:hAnsi="Cambria Math"/>
            </w:rPr>
            <m:t>:a*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*a=a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407B3">
        <w:t xml:space="preserve">to </w:t>
      </w:r>
      <m:oMath>
        <m:r>
          <w:rPr>
            <w:rFonts w:ascii="Cambria Math" w:hAnsi="Cambria Math"/>
          </w:rPr>
          <m:t>R</m:t>
        </m:r>
      </m:oMath>
      <w:r w:rsidR="00D407B3">
        <w:t xml:space="preserve"> nazywamy pierścieniem z jedynką.</w:t>
      </w:r>
    </w:p>
    <w:p w:rsidR="00D407B3" w:rsidRDefault="00D407B3" w:rsidP="00D407B3">
      <w:r w:rsidRPr="00CD7E15">
        <w:rPr>
          <w:b/>
        </w:rPr>
        <w:t>Twierdzenie 1</w:t>
      </w:r>
      <w:r>
        <w:rPr>
          <w:b/>
        </w:rPr>
        <w:t>.1.</w:t>
      </w:r>
      <w:r>
        <w:t xml:space="preserve"> Niech </w:t>
      </w:r>
      <m:oMath>
        <m:r>
          <w:rPr>
            <w:rFonts w:ascii="Cambria Math" w:hAnsi="Cambria Math"/>
          </w:rPr>
          <m:t>(R,+, *)</m:t>
        </m:r>
      </m:oMath>
      <w:r>
        <w:t xml:space="preserve"> będzie pierścieniem. Wtedy:</w:t>
      </w:r>
    </w:p>
    <w:p w:rsidR="00D407B3" w:rsidRDefault="00D407B3" w:rsidP="00D407B3">
      <w:pPr>
        <w:pStyle w:val="Akapitzlist"/>
        <w:numPr>
          <w:ilvl w:val="0"/>
          <w:numId w:val="5"/>
        </w:numPr>
      </w:pPr>
      <w:r>
        <w:t xml:space="preserve">element neutralny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jest unikalny,</w:t>
      </w:r>
    </w:p>
    <w:p w:rsidR="00DE3632" w:rsidRDefault="00D407B3" w:rsidP="00D407B3">
      <w:pPr>
        <w:pStyle w:val="Akapitzlist"/>
        <w:numPr>
          <w:ilvl w:val="0"/>
          <w:numId w:val="5"/>
        </w:numPr>
      </w:pPr>
      <w:r>
        <w:t xml:space="preserve">element neutralny działania </w:t>
      </w:r>
      <m:oMath>
        <m:r>
          <w:rPr>
            <w:rFonts w:ascii="Cambria Math" w:hAnsi="Cambria Math"/>
          </w:rPr>
          <m:t>+</m:t>
        </m:r>
      </m:oMath>
      <w:r>
        <w:t xml:space="preserve"> (zero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 spełnia zależność:</w:t>
      </w:r>
    </w:p>
    <w:p w:rsidR="00D407B3" w:rsidRPr="00CF467B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a∈R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*a=a*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DE3632" w:rsidRDefault="00D407B3" w:rsidP="00D407B3">
      <w:pPr>
        <w:pStyle w:val="Akapitzlist"/>
        <w:numPr>
          <w:ilvl w:val="0"/>
          <w:numId w:val="5"/>
        </w:numPr>
      </w:pPr>
      <w:r>
        <w:t>elementy pierścienia oraz elementy do nich przeciwne spełniają zależność:</w:t>
      </w:r>
    </w:p>
    <w:p w:rsidR="00D407B3" w:rsidRPr="00CF467B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*b=-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=a*(-b),</m:t>
          </m:r>
        </m:oMath>
      </m:oMathPara>
    </w:p>
    <w:p w:rsidR="00D407B3" w:rsidRPr="00CF467B" w:rsidRDefault="00D407B3" w:rsidP="00D407B3">
      <w:pPr>
        <w:pStyle w:val="Akapitzlist"/>
        <w:ind w:left="1429" w:firstLine="0"/>
      </w:pPr>
      <w:r>
        <w:t>oraz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=a*b,</m:t>
          </m:r>
        </m:oMath>
      </m:oMathPara>
    </w:p>
    <w:p w:rsidR="00DE3632" w:rsidRDefault="00D407B3" w:rsidP="00D407B3">
      <w:pPr>
        <w:pStyle w:val="Akapitzlist"/>
        <w:numPr>
          <w:ilvl w:val="0"/>
          <w:numId w:val="5"/>
        </w:numPr>
      </w:pPr>
      <w:r>
        <w:t xml:space="preserve">dla dowolnej wartości skalarnej </w:t>
      </w:r>
      <m:oMath>
        <m:r>
          <w:rPr>
            <w:rFonts w:ascii="Cambria Math" w:hAnsi="Cambria Math"/>
          </w:rPr>
          <m:t>k∈Z</m:t>
        </m:r>
      </m:oMath>
      <w:r>
        <w:t xml:space="preserve"> zachodzi zależność:</w:t>
      </w:r>
    </w:p>
    <w:p w:rsidR="00D407B3" w:rsidRDefault="00166D29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</m:e>
          </m:d>
          <m:r>
            <w:rPr>
              <w:rFonts w:ascii="Cambria Math" w:hAnsi="Cambria Math"/>
            </w:rPr>
            <m:t>*b=k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=a*(kb).</m:t>
          </m:r>
        </m:oMath>
      </m:oMathPara>
    </w:p>
    <w:p w:rsidR="00D407B3" w:rsidRDefault="00D407B3" w:rsidP="00D407B3">
      <w:pPr>
        <w:pStyle w:val="Nagwek2"/>
      </w:pPr>
      <w:bookmarkStart w:id="4" w:name="_Toc438040273"/>
      <w:r>
        <w:t>1.3 Relacja przystawania modulo n</w:t>
      </w:r>
      <w:bookmarkEnd w:id="4"/>
    </w:p>
    <w:p w:rsidR="00DE3632" w:rsidRDefault="00D407B3" w:rsidP="00D407B3">
      <w:r>
        <w:t xml:space="preserve">W zbiorze liczb całkowitych </w:t>
      </w:r>
      <m:oMath>
        <m:r>
          <w:rPr>
            <w:rFonts w:ascii="Cambria Math" w:hAnsi="Cambria Math"/>
          </w:rPr>
          <m:t>Z</m:t>
        </m:r>
      </m:oMath>
      <w:r>
        <w:t xml:space="preserve"> wprowadzamy relację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zdefiniowaną jako:</w:t>
      </w:r>
    </w:p>
    <w:p w:rsidR="00D407B3" w:rsidRPr="00D62479" w:rsidRDefault="00166D29" w:rsidP="00D407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a,b,n∈Z∧n&gt;1</m:t>
              </m:r>
            </m:sub>
          </m:sSub>
          <m:r>
            <w:rPr>
              <w:rFonts w:ascii="Cambria Math" w:hAnsi="Cambria Math"/>
            </w:rPr>
            <m:t xml:space="preserve">:a≡b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⇔n|b-a.</m:t>
          </m:r>
        </m:oMath>
      </m:oMathPara>
    </w:p>
    <w:p w:rsidR="00D407B3" w:rsidRDefault="00D407B3" w:rsidP="00D407B3">
      <w:r>
        <w:rPr>
          <w:b/>
        </w:rPr>
        <w:t>Twierdzenie 1.2.</w:t>
      </w:r>
      <w:r>
        <w:t xml:space="preserve"> Relacja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jest relacją równoważności.</w:t>
      </w:r>
      <w:r>
        <w:br/>
        <w:t>Dowód.</w:t>
      </w:r>
      <w:r>
        <w:br/>
        <w:t xml:space="preserve">Niech </w:t>
      </w:r>
      <m:oMath>
        <m:r>
          <w:rPr>
            <w:rFonts w:ascii="Cambria Math" w:hAnsi="Cambria Math"/>
          </w:rPr>
          <m:t>a,b,c∈Z</m:t>
        </m:r>
      </m:oMath>
      <w:r>
        <w:t>. Wtedy:</w:t>
      </w:r>
    </w:p>
    <w:p w:rsidR="00D407B3" w:rsidRDefault="00D407B3" w:rsidP="00D407B3">
      <w:pPr>
        <w:pStyle w:val="Akapitzlist"/>
        <w:numPr>
          <w:ilvl w:val="0"/>
          <w:numId w:val="13"/>
        </w:numPr>
      </w:pPr>
      <w:r>
        <w:t>zwrotność</w:t>
      </w:r>
      <w:r>
        <w:br/>
      </w:r>
      <m:oMathPara>
        <m:oMath>
          <m:r>
            <w:rPr>
              <w:rFonts w:ascii="Cambria Math" w:hAnsi="Cambria Math"/>
            </w:rPr>
            <m:t xml:space="preserve">a≡a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>ponieważ</w:t>
      </w:r>
      <w:r>
        <w:br/>
      </w:r>
      <m:oMathPara>
        <m:oMath>
          <m:r>
            <w:rPr>
              <w:rFonts w:ascii="Cambria Math" w:hAnsi="Cambria Math"/>
            </w:rPr>
            <m:t>a-a=0=0*n,</m:t>
          </m:r>
        </m:oMath>
      </m:oMathPara>
    </w:p>
    <w:p w:rsidR="00D407B3" w:rsidRDefault="00D407B3" w:rsidP="00D407B3">
      <w:pPr>
        <w:pStyle w:val="Akapitzlist"/>
        <w:numPr>
          <w:ilvl w:val="0"/>
          <w:numId w:val="13"/>
        </w:numPr>
      </w:pPr>
      <w:r>
        <w:t>symetria</w:t>
      </w:r>
      <w:r>
        <w:br/>
      </w: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wtedy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Z</m:t>
        </m:r>
      </m:oMath>
      <w:r>
        <w:br/>
      </w:r>
      <m:oMathPara>
        <m:oMath>
          <m:r>
            <w:rPr>
              <w:rFonts w:ascii="Cambria Math" w:hAnsi="Cambria Math"/>
            </w:rPr>
            <w:lastRenderedPageBreak/>
            <m:t>a-b=ln,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b-a=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b≡a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E3632" w:rsidRDefault="00D407B3" w:rsidP="00D407B3">
      <w:pPr>
        <w:pStyle w:val="Akapitzlist"/>
        <w:numPr>
          <w:ilvl w:val="0"/>
          <w:numId w:val="13"/>
        </w:numPr>
      </w:pPr>
      <w:r>
        <w:t>przechodniość</w:t>
      </w:r>
      <w:r>
        <w:br/>
      </w: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∧b≡c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wtedy </w:t>
      </w:r>
      <m:oMath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b-c=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>
        <w:t>stąd odejmując od siebie równania otrzymujemy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c-a=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c≡a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7B3" w:rsidRDefault="00D407B3" w:rsidP="00D407B3">
      <w:pPr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∎</m:t>
          </m:r>
        </m:oMath>
      </m:oMathPara>
    </w:p>
    <w:p w:rsidR="00DE3632" w:rsidRDefault="00D407B3" w:rsidP="00D407B3">
      <w:r>
        <w:t xml:space="preserve">Relacja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jest relacją równoważności, zatem dzieli zbiór liczb całkowitych na klasy abstrakcji (równoważności). Klasy równoważności są postaci</w:t>
      </w:r>
    </w:p>
    <w:p w:rsidR="00DE3632" w:rsidRDefault="00166D29" w:rsidP="00D407B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b∈Z:a≡b (mod n)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D407B3">
        <w:t>a zbiór klas abstrakcji to</w:t>
      </w:r>
    </w:p>
    <w:p w:rsidR="00D407B3" w:rsidRDefault="00166D29" w:rsidP="00D407B3"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mod 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,…,[n-1]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7B3" w:rsidRPr="005277DE" w:rsidRDefault="00D407B3" w:rsidP="00D407B3">
      <w:pPr>
        <w:pStyle w:val="Nagwek2"/>
      </w:pPr>
      <w:bookmarkStart w:id="5" w:name="_Toc438040274"/>
      <w:r>
        <w:t>1.5 Pierścienie Z</w:t>
      </w:r>
      <w:r>
        <w:rPr>
          <w:vertAlign w:val="subscript"/>
        </w:rPr>
        <w:t>n</w:t>
      </w:r>
      <w:bookmarkEnd w:id="5"/>
    </w:p>
    <w:p w:rsidR="00D407B3" w:rsidRDefault="00D407B3" w:rsidP="00D407B3">
      <w:r>
        <w:t xml:space="preserve">Po ogólnym scharakteryzowaniu pierścieni możliwe jest wprowadzenie pojęcia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DE3632" w:rsidRDefault="00D407B3" w:rsidP="00D407B3">
      <w:r>
        <w:rPr>
          <w:b/>
        </w:rPr>
        <w:t>Twierdzenie</w:t>
      </w:r>
      <w:r w:rsidRPr="004220C6">
        <w:rPr>
          <w:b/>
        </w:rPr>
        <w:t xml:space="preserve"> </w:t>
      </w:r>
      <w:r>
        <w:rPr>
          <w:b/>
        </w:rPr>
        <w:t>1.3.</w:t>
      </w:r>
      <w:r>
        <w:t xml:space="preserve"> Struktura algebraiczna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*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  <w:r>
        <w:t>, gdzie</w:t>
      </w:r>
    </w:p>
    <w:p w:rsidR="00D407B3" w:rsidRDefault="00166D29" w:rsidP="00D407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∀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a,b∈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b=a+b-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*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br/>
          </m:r>
        </m:oMath>
      </m:oMathPara>
      <w:r w:rsidR="00D407B3">
        <w:t>jest pierścieniem przemiennym z jedynką.</w:t>
      </w:r>
    </w:p>
    <w:p w:rsidR="00D407B3" w:rsidRDefault="00D407B3" w:rsidP="00D407B3">
      <w:r>
        <w:br/>
        <w:t>Dowód.</w:t>
      </w:r>
      <w:r w:rsidRPr="005E165F">
        <w:br/>
      </w:r>
      <w:r>
        <w:t xml:space="preserve">Niech </w:t>
      </w:r>
      <m:oMath>
        <m:r>
          <w:rPr>
            <w:rFonts w:ascii="Cambria Math" w:hAnsi="Cambria Math"/>
          </w:rPr>
          <m:t>a,b,c∈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wtedy dla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zachodzą następujące własności:</w:t>
      </w:r>
    </w:p>
    <w:p w:rsidR="00D407B3" w:rsidRDefault="00D407B3" w:rsidP="00D407B3">
      <w:pPr>
        <w:pStyle w:val="Akapitzlist"/>
        <w:numPr>
          <w:ilvl w:val="0"/>
          <w:numId w:val="11"/>
        </w:numPr>
      </w:pPr>
      <w:r>
        <w:lastRenderedPageBreak/>
        <w:t>przemienność</w:t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b=a+b-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b+a-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*n=b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a,</m:t>
          </m:r>
          <m:r>
            <m:rPr>
              <m:sty m:val="p"/>
            </m:rPr>
            <w:br/>
          </m:r>
        </m:oMath>
      </m:oMathPara>
      <w:r>
        <w:t>gdzie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>
        <w:t xml:space="preserve"> - reszta z dzielenia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n,</m:t>
        </m:r>
      </m:oMath>
    </w:p>
    <w:p w:rsidR="00D407B3" w:rsidRDefault="00D407B3" w:rsidP="00D407B3">
      <w:pPr>
        <w:pStyle w:val="Akapitzlist"/>
        <w:numPr>
          <w:ilvl w:val="0"/>
          <w:numId w:val="11"/>
        </w:numPr>
      </w:pPr>
      <w:r>
        <w:t>łączność</w:t>
      </w:r>
      <w:r w:rsidRPr="005E165F"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=a+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*n=a+b+c-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b+c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*n=a+b+c-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*n=a+b+c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*n.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</m:oMathPara>
      <w:r>
        <w:t>Analogicznie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c=</m:t>
          </m:r>
          <m:r>
            <w:rPr>
              <w:rFonts w:ascii="Cambria Math" w:hAnsi="Cambria Math"/>
            </w:rPr>
            <m:t>a+b+c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t>stąd</w:t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c</m:t>
          </m:r>
        </m:oMath>
      </m:oMathPara>
    </w:p>
    <w:p w:rsidR="00DE3632" w:rsidRDefault="00D407B3" w:rsidP="00D407B3">
      <w:pPr>
        <w:pStyle w:val="Akapitzlist"/>
        <w:numPr>
          <w:ilvl w:val="0"/>
          <w:numId w:val="11"/>
        </w:numPr>
      </w:pPr>
      <w:r>
        <w:t>istnieje element neutralny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vertAlign w:val="subscript"/>
            </w:rPr>
            <m:t>a+0-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a+0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*n=a-0*n=a</m:t>
          </m:r>
          <m:r>
            <w:rPr>
              <w:rFonts w:ascii="Cambria Math" w:hAnsi="Cambria Math"/>
            </w:rPr>
            <m:t>,</m:t>
          </m:r>
        </m:oMath>
      </m:oMathPara>
    </w:p>
    <w:p w:rsidR="00DE3632" w:rsidRDefault="00D407B3" w:rsidP="00D407B3">
      <w:pPr>
        <w:pStyle w:val="Akapitzlist"/>
        <w:numPr>
          <w:ilvl w:val="0"/>
          <w:numId w:val="11"/>
        </w:numPr>
      </w:pPr>
      <w:r>
        <w:t>istnieje element przeciwny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a+</m:t>
          </m:r>
          <m:r>
            <w:rPr>
              <w:rFonts w:ascii="Cambria Math" w:hAnsi="Cambria Math"/>
            </w:rPr>
            <m:t>n-a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</m:t>
                  </m:r>
                  <m:r>
                    <w:rPr>
                      <w:rFonts w:ascii="Cambria Math" w:hAnsi="Cambria Math"/>
                    </w:rPr>
                    <m:t>n-a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*n=n-n=0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oraz</w:t>
      </w:r>
      <w:r>
        <w:br/>
      </w:r>
      <m:oMathPara>
        <m:oMath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vertAlign w:val="subscript"/>
            </w:rPr>
            <m:t>0+0-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*n=0-0*n=0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zatem</w:t>
      </w:r>
      <w:r>
        <w:br/>
      </w:r>
      <m:oMathPara>
        <m:oMath>
          <m:r>
            <w:rPr>
              <w:rFonts w:ascii="Cambria Math" w:hAnsi="Cambria Math"/>
            </w:rPr>
            <m:t>-a=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n-a,  a∈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 a=0</m:t>
                  </m:r>
                </m:e>
              </m:eqArr>
            </m:e>
          </m:d>
        </m:oMath>
      </m:oMathPara>
    </w:p>
    <w:p w:rsidR="00D407B3" w:rsidRDefault="00D407B3" w:rsidP="00D407B3">
      <w:pPr>
        <w:pStyle w:val="Akapitzlist"/>
        <w:ind w:left="0" w:firstLine="0"/>
      </w:pPr>
      <w:r>
        <w:lastRenderedPageBreak/>
        <w:t xml:space="preserve">Stąd struktura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  <w:r>
        <w:t xml:space="preserve"> jest grupą abelową.</w:t>
      </w:r>
    </w:p>
    <w:p w:rsidR="00D407B3" w:rsidRDefault="00D407B3" w:rsidP="00D407B3">
      <w:pPr>
        <w:pStyle w:val="Akapitzlist"/>
        <w:ind w:left="1429" w:firstLine="0"/>
      </w:pPr>
      <w:r>
        <w:t xml:space="preserve">Następnie dla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zachodzą następujące własności:</w:t>
      </w:r>
    </w:p>
    <w:p w:rsidR="00D407B3" w:rsidRDefault="00D407B3" w:rsidP="00D407B3">
      <w:pPr>
        <w:pStyle w:val="Akapitzlist"/>
        <w:numPr>
          <w:ilvl w:val="0"/>
          <w:numId w:val="8"/>
        </w:numPr>
      </w:pPr>
      <w:r>
        <w:t>przemienność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  <w:vertAlign w:val="subscript"/>
            </w:rPr>
            <m:t>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*n=b*a-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D407B3" w:rsidRDefault="00D407B3" w:rsidP="00D407B3">
      <w:pPr>
        <w:pStyle w:val="Akapitzlist"/>
        <w:numPr>
          <w:ilvl w:val="0"/>
          <w:numId w:val="8"/>
        </w:numPr>
      </w:pPr>
      <w:r>
        <w:t>łączność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*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b*c-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b*c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</w:rPr>
                <m:t>*n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b*c-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b*c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vertAlign w:val="subscript"/>
                        </w:rPr>
                        <m:t>*n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=a*b*c-a*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a*b*c-a*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b*c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=a*b*c-a*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*n+a*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=a*b*c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:rsidR="00C32E26" w:rsidRPr="00C32E26" w:rsidRDefault="00D407B3" w:rsidP="00D407B3">
      <w:pPr>
        <w:pStyle w:val="Akapitzlist"/>
        <w:numPr>
          <w:ilvl w:val="0"/>
          <w:numId w:val="8"/>
        </w:numPr>
      </w:pPr>
      <w:r>
        <w:t xml:space="preserve">rozdzielność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względem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</w:p>
    <w:p w:rsidR="00D407B3" w:rsidRDefault="00D407B3" w:rsidP="00C32E26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b+c-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b+c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</w:rPr>
                <m:t>*n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b+c-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b+c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vertAlign w:val="subscript"/>
                        </w:rPr>
                        <m:t>*n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a*b+a*c-a*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a*b+a*c-a*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b+c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a*b+a*c-a*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+a*c</m:t>
          </m:r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c,</m:t>
          </m:r>
        </m:oMath>
      </m:oMathPara>
    </w:p>
    <w:p w:rsidR="00C32E26" w:rsidRDefault="00D407B3" w:rsidP="00D407B3">
      <w:pPr>
        <w:pStyle w:val="Akapitzlist"/>
        <w:numPr>
          <w:ilvl w:val="0"/>
          <w:numId w:val="8"/>
        </w:numPr>
      </w:pPr>
      <w:r>
        <w:t>istnieje element neutralny (jedynka pierścienia)</w:t>
      </w:r>
    </w:p>
    <w:p w:rsidR="00D407B3" w:rsidRDefault="00D407B3" w:rsidP="00C32E26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  <w:vertAlign w:val="subscript"/>
            </w:rPr>
            <m:t>a*1-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=a</m:t>
          </m:r>
        </m:oMath>
      </m:oMathPara>
    </w:p>
    <w:p w:rsidR="00D407B3" w:rsidRDefault="00D407B3" w:rsidP="00D407B3">
      <w:pPr>
        <w:ind w:firstLine="0"/>
      </w:pPr>
      <w:r>
        <w:lastRenderedPageBreak/>
        <w:t xml:space="preserve">Z powyższych własności wynika, że struktura algebraiczna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)</m:t>
        </m:r>
      </m:oMath>
      <w:r>
        <w:t xml:space="preserve"> jest pierścieniem przemiennym z jedynką.</w:t>
      </w:r>
    </w:p>
    <w:p w:rsidR="00D407B3" w:rsidRDefault="00D407B3" w:rsidP="00D407B3">
      <w:pPr>
        <w:ind w:firstLine="0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∎</m:t>
          </m:r>
        </m:oMath>
      </m:oMathPara>
    </w:p>
    <w:p w:rsidR="00D407B3" w:rsidRDefault="00D407B3" w:rsidP="00D407B3">
      <w:pPr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6" w:name="_Toc438040275"/>
      <w:r>
        <w:lastRenderedPageBreak/>
        <w:t>Rozdział II. Zastosowania pierścieni Z</w:t>
      </w:r>
      <w:r>
        <w:rPr>
          <w:vertAlign w:val="subscript"/>
        </w:rPr>
        <w:t>n</w:t>
      </w:r>
      <w:r>
        <w:t xml:space="preserve"> w wybranych algorytmach kryptograficznych.</w:t>
      </w:r>
      <w:bookmarkEnd w:id="6"/>
    </w:p>
    <w:p w:rsidR="00EE58C8" w:rsidRDefault="00D407B3" w:rsidP="006A4C03">
      <w:r>
        <w:t xml:space="preserve">Pierścienie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ze względu na swoje własności zaprezentowane w poprzednim rozdziale znalazły zastosowanie </w:t>
      </w:r>
      <w:r w:rsidR="00895BAE">
        <w:t xml:space="preserve">głównie </w:t>
      </w:r>
      <w:r>
        <w:t>w algorytmach kryptograficznych</w:t>
      </w:r>
      <w:r w:rsidR="00895BAE">
        <w:t xml:space="preserve"> opartych na problemie faktoryzacji i </w:t>
      </w:r>
      <w:r w:rsidR="00F80D9B">
        <w:t xml:space="preserve">problemach </w:t>
      </w:r>
      <w:r w:rsidR="00D04D33">
        <w:t>pokrewnych</w:t>
      </w:r>
      <w:r>
        <w:t>.</w:t>
      </w:r>
    </w:p>
    <w:p w:rsidR="006A4C03" w:rsidRDefault="006A4C03" w:rsidP="006A4C03"/>
    <w:p w:rsidR="00D407B3" w:rsidRPr="00D90486" w:rsidRDefault="00DA0EC8" w:rsidP="00D90486">
      <w:pPr>
        <w:pStyle w:val="Nagwek2"/>
      </w:pPr>
      <w:bookmarkStart w:id="7" w:name="_Toc438040276"/>
      <w:r>
        <w:t>2.1</w:t>
      </w:r>
      <w:r w:rsidR="000062F4" w:rsidRPr="00D90486">
        <w:t xml:space="preserve"> </w:t>
      </w:r>
      <w:r w:rsidR="00264412">
        <w:t xml:space="preserve">Algorytm </w:t>
      </w:r>
      <w:r w:rsidR="00D81323" w:rsidRPr="00D90486">
        <w:t>Rabin</w:t>
      </w:r>
      <w:bookmarkEnd w:id="7"/>
    </w:p>
    <w:p w:rsidR="000062F4" w:rsidRDefault="00ED7520" w:rsidP="00D90486">
      <w:r>
        <w:t>Algorytm Rabin</w:t>
      </w:r>
      <w:r w:rsidR="0015689C">
        <w:t xml:space="preserve"> </w:t>
      </w:r>
      <w:r w:rsidR="00555D33">
        <w:t xml:space="preserve">(patrz </w:t>
      </w:r>
      <w:sdt>
        <w:sdtPr>
          <w:id w:val="185332149"/>
          <w:citation/>
        </w:sdtPr>
        <w:sdtEndPr/>
        <w:sdtContent>
          <w:r w:rsidR="0015689C">
            <w:fldChar w:fldCharType="begin"/>
          </w:r>
          <w:r w:rsidR="00AF0B12">
            <w:instrText xml:space="preserve">CITATION Bru96 \l 1045 </w:instrText>
          </w:r>
          <w:r w:rsidR="0015689C">
            <w:fldChar w:fldCharType="separate"/>
          </w:r>
          <w:r w:rsidR="00AF0B12">
            <w:rPr>
              <w:noProof/>
            </w:rPr>
            <w:t>[1]</w:t>
          </w:r>
          <w:r w:rsidR="0015689C">
            <w:fldChar w:fldCharType="end"/>
          </w:r>
        </w:sdtContent>
      </w:sdt>
      <w:r w:rsidR="00555D33">
        <w:t>)</w:t>
      </w:r>
      <w:r w:rsidR="0015689C">
        <w:t xml:space="preserve"> opiera swoje bezpieczeństwo na trudności obliczenia pierwiastka kwadratowego modulo liczba złożona</w:t>
      </w:r>
      <w:r w:rsidR="00D90486">
        <w:t>, ponieważ nie istnieje efektywna metoda jego obliczania jeżeli nie znamy czynników pierwszych</w:t>
      </w:r>
      <w:r w:rsidR="0015689C">
        <w:t>. Problem jest równoważny z</w:t>
      </w:r>
      <w:r w:rsidR="000A5577">
        <w:t> </w:t>
      </w:r>
      <w:r w:rsidR="0015689C">
        <w:t xml:space="preserve">problemem faktoryzacji, </w:t>
      </w:r>
      <w:r w:rsidR="00D90486">
        <w:t>gdy</w:t>
      </w:r>
      <w:r w:rsidR="00895BAE">
        <w:t>ż atakujący musi rozłożyć moduł</w:t>
      </w:r>
      <w:r w:rsidR="003235A5">
        <w:t xml:space="preserve"> na czynniki</w:t>
      </w:r>
      <w:r w:rsidR="00895BAE">
        <w:t>.</w:t>
      </w:r>
    </w:p>
    <w:p w:rsidR="00895BAE" w:rsidRDefault="00975AFC" w:rsidP="00D90486">
      <w:r>
        <w:t xml:space="preserve">W celu zaszyfrowania wiadomości </w:t>
      </w:r>
      <w:r w:rsidR="009A05BC">
        <w:t>należy</w:t>
      </w:r>
      <w:r>
        <w:t xml:space="preserve"> najpierw wygenerować dwie duże liczby pierwsze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 kongruentne do 3 modulo 4. Liczby te są kluczem prywatnym, a ich iloczyn </w:t>
      </w:r>
      <m:oMath>
        <m:r>
          <w:rPr>
            <w:rFonts w:ascii="Cambria Math" w:hAnsi="Cambria Math"/>
          </w:rPr>
          <m:t>n=pq</m:t>
        </m:r>
      </m:oMath>
      <w:r>
        <w:t xml:space="preserve"> jest kluczem publicznym.</w:t>
      </w:r>
    </w:p>
    <w:p w:rsidR="00A61780" w:rsidRDefault="00C537E5" w:rsidP="00D90486">
      <w:r>
        <w:t xml:space="preserve">Sam proces szyfrowania polega tylko na podniesieniu wiadomości </w:t>
      </w:r>
      <m:oMath>
        <m:r>
          <w:rPr>
            <w:rFonts w:ascii="Cambria Math" w:hAnsi="Cambria Math"/>
          </w:rPr>
          <m:t>M (M&lt;n)</m:t>
        </m:r>
      </m:oMath>
      <w:r>
        <w:t xml:space="preserve"> do kwadratu:</w:t>
      </w:r>
    </w:p>
    <w:p w:rsidR="00C537E5" w:rsidRPr="003542C1" w:rsidRDefault="00C537E5" w:rsidP="00D90486">
      <m:oMathPara>
        <m:oMath>
          <m:r>
            <w:rPr>
              <w:rFonts w:ascii="Cambria Math" w:hAnsi="Cambria Math"/>
            </w:rPr>
            <m:t>C≡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542C1" w:rsidRDefault="003542C1" w:rsidP="00D90486">
      <w:r>
        <w:t xml:space="preserve">Deszyfrowanie wiadomości jest trochę bardziej skomplikowane. Znając tajne czynniki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 odbiorca jest w stanie obliczyć wartość M korzystając z Chińskiego Twierdzenia o Resztach.</w:t>
      </w:r>
    </w:p>
    <w:p w:rsidR="003542C1" w:rsidRDefault="00166D29" w:rsidP="00D904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E3632">
        <w:t>Wtedy obliczamy dwie dodatkowe wartości:</w:t>
      </w:r>
    </w:p>
    <w:p w:rsidR="00DE3632" w:rsidRDefault="009F7E24" w:rsidP="00D90486">
      <m:oMathPara>
        <m:oMath>
          <m:r>
            <w:rPr>
              <w:rFonts w:ascii="Cambria Math" w:hAnsi="Cambria Math"/>
            </w:rPr>
            <m:t>a=q(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p)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mod q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C3E98">
        <w:t>Następnie otrzymujemy cztery możliwe rozwiązania:</w:t>
      </w:r>
    </w:p>
    <w:p w:rsidR="00E04243" w:rsidRPr="000062F4" w:rsidRDefault="00166D29" w:rsidP="00E042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E04243">
        <w:t xml:space="preserve">Jedno z rozwiązań jest wynikiem i jest równe </w:t>
      </w:r>
      <m:oMath>
        <m:r>
          <w:rPr>
            <w:rFonts w:ascii="Cambria Math" w:hAnsi="Cambria Math"/>
          </w:rPr>
          <m:t>M</m:t>
        </m:r>
      </m:oMath>
      <w:r w:rsidR="00E04243">
        <w:t>.</w:t>
      </w:r>
    </w:p>
    <w:p w:rsidR="00DC3E98" w:rsidRDefault="00076A08" w:rsidP="00D90486">
      <w:r>
        <w:t>Podstawową i bardzo mocną zaletą algorytmu Rabin jest efektywność szyfrowania</w:t>
      </w:r>
      <w:r w:rsidR="000A5577">
        <w:t xml:space="preserve"> i </w:t>
      </w:r>
      <w:r>
        <w:t>łatwość implementacji. Deszyfracja ma złożoność zb</w:t>
      </w:r>
      <w:r w:rsidR="00153DCD">
        <w:t xml:space="preserve">liżoną do RSA, </w:t>
      </w:r>
      <w:r w:rsidR="00346EEB">
        <w:t>wadą która uniemożliwia wprowadzenie szyfru do użycia jest konieczność rozpoznania, któ</w:t>
      </w:r>
      <w:r w:rsidR="000A5577">
        <w:t>ry z </w:t>
      </w:r>
      <w:r w:rsidR="00346EEB">
        <w:t>wyników jest pożądaną wiadomością. Jeżeli przesyłamy zaszyfrowany</w:t>
      </w:r>
      <w:r w:rsidR="00B04201">
        <w:t xml:space="preserve"> tekst</w:t>
      </w:r>
      <w:r w:rsidR="00346EEB">
        <w:t xml:space="preserve"> </w:t>
      </w:r>
      <w:r w:rsidR="00B04201">
        <w:t>weryfikacja</w:t>
      </w:r>
      <w:r w:rsidR="00346EEB">
        <w:t xml:space="preserve"> jest</w:t>
      </w:r>
      <w:r w:rsidR="00B04201">
        <w:t xml:space="preserve"> </w:t>
      </w:r>
      <w:r w:rsidR="008147EC">
        <w:t>mniej</w:t>
      </w:r>
      <w:r w:rsidR="00B04201">
        <w:t xml:space="preserve"> problematyczna, ale w przypadku przesyłania losowych ciągów bitów</w:t>
      </w:r>
      <w:r w:rsidR="00346EEB">
        <w:t xml:space="preserve"> (np. klucz</w:t>
      </w:r>
      <w:r w:rsidR="00B04201">
        <w:t>a</w:t>
      </w:r>
      <w:r w:rsidR="00346EEB">
        <w:t>)</w:t>
      </w:r>
      <w:r w:rsidR="00B04201">
        <w:t xml:space="preserve"> nie jest możliwe odróżnienie go od fałszywych rozwiązań</w:t>
      </w:r>
      <w:r w:rsidR="00346EEB">
        <w:t>.</w:t>
      </w:r>
    </w:p>
    <w:p w:rsidR="002610D9" w:rsidRDefault="002610D9" w:rsidP="00D90486"/>
    <w:p w:rsidR="002610D9" w:rsidRDefault="00DA0EC8" w:rsidP="002610D9">
      <w:pPr>
        <w:pStyle w:val="Nagwek2"/>
      </w:pPr>
      <w:bookmarkStart w:id="8" w:name="_Toc438040277"/>
      <w:r>
        <w:t>2.2</w:t>
      </w:r>
      <w:r w:rsidR="002610D9">
        <w:t xml:space="preserve"> </w:t>
      </w:r>
      <w:r w:rsidR="00DA2A3D">
        <w:t xml:space="preserve">Algorytm </w:t>
      </w:r>
      <w:r w:rsidR="002610D9">
        <w:t>Blum Blum Shub</w:t>
      </w:r>
      <w:bookmarkEnd w:id="8"/>
    </w:p>
    <w:p w:rsidR="008B5317" w:rsidRDefault="000A5577" w:rsidP="008B5317">
      <w:r>
        <w:t>Blum Blum Shub jest to generator liczb pseudolosowych</w:t>
      </w:r>
      <w:r w:rsidR="002D4D34">
        <w:t xml:space="preserve"> (patrz</w:t>
      </w:r>
      <w:sdt>
        <w:sdtPr>
          <w:id w:val="-453791812"/>
          <w:citation/>
        </w:sdtPr>
        <w:sdtEndPr/>
        <w:sdtContent>
          <w:r>
            <w:fldChar w:fldCharType="begin"/>
          </w:r>
          <w:r w:rsidR="00AF0B12">
            <w:instrText xml:space="preserve">CITATION Bru96 \l 1045 </w:instrText>
          </w:r>
          <w:r>
            <w:fldChar w:fldCharType="separate"/>
          </w:r>
          <w:r w:rsidR="00AF0B12">
            <w:rPr>
              <w:noProof/>
            </w:rPr>
            <w:t xml:space="preserve"> [1]</w:t>
          </w:r>
          <w:r>
            <w:fldChar w:fldCharType="end"/>
          </w:r>
        </w:sdtContent>
      </w:sdt>
      <w:r w:rsidR="002D4D34">
        <w:t>)</w:t>
      </w:r>
      <w:r>
        <w:t xml:space="preserve">, którego działanie polega na </w:t>
      </w:r>
      <w:r w:rsidR="00656310">
        <w:t>podnoszeniu do kwadratu pewnej wartości</w:t>
      </w:r>
      <w:r w:rsidR="00F9503A">
        <w:t xml:space="preserve"> początkowej</w:t>
      </w:r>
      <w:r w:rsidR="00176512">
        <w:t xml:space="preserve"> modulo</w:t>
      </w:r>
      <w:r w:rsidR="00656310">
        <w:t xml:space="preserve"> i zwracaniu najmniej znaczącego bitu wyniku jako </w:t>
      </w:r>
      <w:r w:rsidR="00176512">
        <w:t>bit</w:t>
      </w:r>
      <w:r w:rsidR="00656310">
        <w:t xml:space="preserve"> ciąg</w:t>
      </w:r>
      <w:r w:rsidR="00176512">
        <w:t>u losowego.</w:t>
      </w:r>
    </w:p>
    <w:p w:rsidR="00F9503A" w:rsidRDefault="00176512" w:rsidP="00F9503A">
      <w:r>
        <w:t xml:space="preserve">Na początku należy wybrać dwie duże liczby pierwsze </w:t>
      </w:r>
      <m:oMath>
        <m:r>
          <w:rPr>
            <w:rFonts w:ascii="Cambria Math" w:hAnsi="Cambria Math"/>
          </w:rPr>
          <m:t>p </m:t>
        </m:r>
      </m:oMath>
      <w:r w:rsidR="00F9503A">
        <w:t>i </w:t>
      </w:r>
      <m:oMath>
        <m:r>
          <w:rPr>
            <w:rFonts w:ascii="Cambria Math" w:hAnsi="Cambria Math"/>
          </w:rPr>
          <m:t>q</m:t>
        </m:r>
      </m:oMath>
      <w:r>
        <w:t xml:space="preserve"> kongruentne</w:t>
      </w:r>
      <w:r w:rsidR="00F9503A">
        <w:t xml:space="preserve"> do 3 modulo 4 oraz obliczyć ich iloczyn </w:t>
      </w:r>
      <m:oMath>
        <m:r>
          <w:rPr>
            <w:rFonts w:ascii="Cambria Math" w:hAnsi="Cambria Math"/>
          </w:rPr>
          <m:t>n=pq</m:t>
        </m:r>
      </m:oMath>
      <w:r w:rsidR="00F9503A">
        <w:t xml:space="preserve">. Następnie wybrać losową wartość </w:t>
      </w:r>
      <m:oMath>
        <m:r>
          <w:rPr>
            <w:rFonts w:ascii="Cambria Math" w:hAnsi="Cambria Math"/>
          </w:rPr>
          <m:t>x</m:t>
        </m:r>
      </m:oMath>
      <w:r w:rsidR="00F9503A">
        <w:t xml:space="preserve"> względnie pierwszą z </w:t>
      </w:r>
      <m:oMath>
        <m:r>
          <w:rPr>
            <w:rFonts w:ascii="Cambria Math" w:hAnsi="Cambria Math"/>
          </w:rPr>
          <m:t>n</m:t>
        </m:r>
      </m:oMath>
      <w:r w:rsidR="00F9503A">
        <w:t>. Wartość</w:t>
      </w:r>
    </w:p>
    <w:p w:rsidR="00F9503A" w:rsidRDefault="00166D29" w:rsidP="00F95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</m:oMathPara>
      <w:r w:rsidR="00F9503A">
        <w:t>jest ziarnem tego generatora.</w:t>
      </w:r>
    </w:p>
    <w:p w:rsidR="00F9503A" w:rsidRDefault="00324F78" w:rsidP="00F9503A">
      <w:r>
        <w:t>K</w:t>
      </w:r>
      <w:r w:rsidR="00F9503A">
        <w:t>olej</w:t>
      </w:r>
      <w:r>
        <w:t>ne bity oblicza się następująco:</w:t>
      </w:r>
    </w:p>
    <w:p w:rsidR="00324F78" w:rsidRDefault="00166D29" w:rsidP="00F95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324F78">
        <w:t xml:space="preserve">Jedną z największych zalet tego generatora jest możliwość wyznaczenia </w:t>
      </w:r>
      <m:oMath>
        <m:r>
          <w:rPr>
            <w:rFonts w:ascii="Cambria Math" w:hAnsi="Cambria Math"/>
          </w:rPr>
          <m:t>i</m:t>
        </m:r>
      </m:oMath>
      <w:r w:rsidR="00324F78">
        <w:t xml:space="preserve">-tego bitu wyjścia bez konieczności wykonywania </w:t>
      </w:r>
      <m:oMath>
        <m:r>
          <w:rPr>
            <w:rFonts w:ascii="Cambria Math" w:hAnsi="Cambria Math"/>
          </w:rPr>
          <m:t>i</m:t>
        </m:r>
      </m:oMath>
      <w:r w:rsidR="00324F78">
        <w:t xml:space="preserve"> iteracji. Znając współczynniki </w:t>
      </w:r>
      <m:oMath>
        <m:r>
          <w:rPr>
            <w:rFonts w:ascii="Cambria Math" w:hAnsi="Cambria Math"/>
          </w:rPr>
          <m:t>p </m:t>
        </m:r>
      </m:oMath>
      <w:r w:rsidR="000A635A">
        <w:t>i </w:t>
      </w:r>
      <m:oMath>
        <m:r>
          <w:rPr>
            <w:rFonts w:ascii="Cambria Math" w:hAnsi="Cambria Math"/>
          </w:rPr>
          <m:t>q</m:t>
        </m:r>
      </m:oMath>
      <w:r w:rsidR="00324F78">
        <w:t xml:space="preserve"> jest to możliwe przy pomocy następującej równości:</w:t>
      </w:r>
    </w:p>
    <w:p w:rsidR="00324F78" w:rsidRDefault="00166D29" w:rsidP="00F95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 xml:space="preserve">2i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mod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0A635A">
        <w:t>Ta własność oznacza, że generator liczb pseudolosowych Blum Blum Shub może być używany również jako silny kryptosystem strumieniowy.</w:t>
      </w:r>
    </w:p>
    <w:p w:rsidR="00F80D9B" w:rsidRDefault="00F80D9B" w:rsidP="00F9503A">
      <w:r>
        <w:lastRenderedPageBreak/>
        <w:t>Algorytm jest wolny, dlatego znajduje małą użyteczność wśród szyfrów strumieniowych, natomiast świetnie się sprawdza w zastosowaniach takich jak generacja kluczy, ponieważ atakujący nie znając czynników modułu nie jest w stanie przewidzieć kolejnych wartości bitów wyjściowych.</w:t>
      </w:r>
    </w:p>
    <w:p w:rsidR="009A7BBF" w:rsidRDefault="009A7BBF" w:rsidP="00F9503A"/>
    <w:p w:rsidR="009B0750" w:rsidRDefault="009B0750" w:rsidP="009B0750">
      <w:pPr>
        <w:pStyle w:val="Nagwek2"/>
      </w:pPr>
      <w:bookmarkStart w:id="9" w:name="_Toc438040278"/>
      <w:r>
        <w:t>2.3 RSA</w:t>
      </w:r>
      <w:bookmarkEnd w:id="9"/>
    </w:p>
    <w:p w:rsidR="009B0750" w:rsidRDefault="009B0750" w:rsidP="009B0750">
      <w:r>
        <w:t>Asymetryczny algorytm z kluczem publicznym używany zarówno do szyfrowania, jak i do tworzenia podpisów cyfrowych. Do dzisiaj jest najbardziej popularnym algorytmem, nie tylko z powodu jego prostoty, ale także łatwości implementacji.</w:t>
      </w:r>
    </w:p>
    <w:p w:rsidR="009B0750" w:rsidRDefault="009B0750" w:rsidP="009B0750">
      <w:r>
        <w:t xml:space="preserve">Bezpieczeństwo algorytmu opiera się na trudności faktoryzacji dużych liczb. Aby wygenerować klucze publiczny i prywatny, należy wybrać dwie duże liczby pierwsze,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, a następnie obliczyć ich iloczyn </w:t>
      </w:r>
      <m:oMath>
        <m:r>
          <w:rPr>
            <w:rFonts w:ascii="Cambria Math" w:hAnsi="Cambria Math"/>
          </w:rPr>
          <m:t>n=p*q</m:t>
        </m:r>
      </m:oMath>
      <w:r>
        <w:t xml:space="preserve">. Klucz szyfrujący </w:t>
      </w:r>
      <m:oMath>
        <m:r>
          <w:rPr>
            <w:rFonts w:ascii="Cambria Math" w:hAnsi="Cambria Math"/>
          </w:rPr>
          <m:t>e</m:t>
        </m:r>
      </m:oMath>
      <w:r>
        <w:t xml:space="preserve"> należy wybrać, tak aby był względnie pierwszy z </w:t>
      </w:r>
      <m:oMath>
        <m:r>
          <w:rPr>
            <w:rFonts w:ascii="Cambria Math" w:hAnsi="Cambria Math"/>
          </w:rPr>
          <m:t>(p-1)(q-1)</m:t>
        </m:r>
      </m:oMath>
      <w:r>
        <w:t xml:space="preserve">. Wtedy, w celu obliczenia klucza deszyfrującego </w:t>
      </w:r>
      <m:oMath>
        <m:r>
          <w:rPr>
            <w:rFonts w:ascii="Cambria Math" w:hAnsi="Cambria Math"/>
          </w:rPr>
          <m:t>d</m:t>
        </m:r>
      </m:oMath>
      <w:r>
        <w:t>, rozwiązujemy równanie modularne postaci:</w:t>
      </w:r>
    </w:p>
    <w:p w:rsidR="009B0750" w:rsidRDefault="009B0750" w:rsidP="009B0750">
      <m:oMathPara>
        <m:oMath>
          <m:r>
            <w:rPr>
              <w:rFonts w:ascii="Cambria Math" w:hAnsi="Cambria Math"/>
            </w:rPr>
            <m:t xml:space="preserve">e*d≡1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>a zatem</w:t>
      </w:r>
    </w:p>
    <w:p w:rsidR="009B0750" w:rsidRDefault="009B0750" w:rsidP="009B0750">
      <m:oMathPara>
        <m:oMath>
          <m:r>
            <w:rPr>
              <w:rFonts w:ascii="Cambria Math" w:hAnsi="Cambria Math"/>
            </w:rPr>
            <m:t>d≡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>
        <w:t xml:space="preserve">Otrzymane w ten sposób pary </w:t>
      </w:r>
      <m:oMath>
        <m:r>
          <w:rPr>
            <w:rFonts w:ascii="Cambria Math" w:hAnsi="Cambria Math"/>
          </w:rPr>
          <m:t>(e,n)</m:t>
        </m:r>
      </m:oMath>
      <w:r>
        <w:t xml:space="preserve"> oraz </w:t>
      </w:r>
      <m:oMath>
        <m:r>
          <w:rPr>
            <w:rFonts w:ascii="Cambria Math" w:hAnsi="Cambria Math"/>
          </w:rPr>
          <m:t>(d,n)</m:t>
        </m:r>
      </m:oMath>
      <w:r>
        <w:t xml:space="preserve"> są odpowiednio kluczem publicznym i prywatnym.</w:t>
      </w:r>
    </w:p>
    <w:p w:rsidR="009B0750" w:rsidRDefault="009B0750" w:rsidP="009B0750">
      <w:r>
        <w:t xml:space="preserve">Szyfrowanie z użyciem algorytmu RSA polega na podzieleniu tekstu jawnego </w:t>
      </w:r>
      <m:oMath>
        <m:r>
          <w:rPr>
            <w:rFonts w:ascii="Cambria Math" w:hAnsi="Cambria Math"/>
          </w:rPr>
          <m:t>m</m:t>
        </m:r>
      </m:oMath>
      <w:r>
        <w:t xml:space="preserve"> w postaci binarnej na bloki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długości</w:t>
      </w:r>
      <w:r w:rsidR="00F13EE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+1</m:t>
        </m:r>
      </m:oMath>
      <w:r>
        <w:t xml:space="preserve">, których wartość liczbowa jest mniejsza niż </w:t>
      </w:r>
      <m:oMath>
        <m:r>
          <w:rPr>
            <w:rFonts w:ascii="Cambria Math" w:hAnsi="Cambria Math"/>
          </w:rPr>
          <m:t>n</m:t>
        </m:r>
      </m:oMath>
      <w:r>
        <w:t xml:space="preserve">. Szyfrogram </w:t>
      </w:r>
      <m:oMath>
        <m:r>
          <w:rPr>
            <w:rFonts w:ascii="Cambria Math" w:hAnsi="Cambria Math"/>
          </w:rPr>
          <m:t>c</m:t>
        </m:r>
      </m:oMath>
      <w:r>
        <w:t xml:space="preserve"> jest tej samej postaci i otrzymuje się go przez obliczenie:</w:t>
      </w:r>
    </w:p>
    <w:p w:rsidR="009B0750" w:rsidRDefault="00166D29" w:rsidP="009B0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9B0750">
        <w:t>Aby odszyfrować wiadomość należy wykonać podobne działanie z kluczem prywatnym:</w:t>
      </w:r>
    </w:p>
    <w:p w:rsidR="009B0750" w:rsidRDefault="00166D29" w:rsidP="009B0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9B0750">
        <w:t>Powyższe równości są spełnione ponieważ:</w:t>
      </w:r>
    </w:p>
    <w:p w:rsidR="00B811B1" w:rsidRDefault="00166D29" w:rsidP="00B811B1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*1≡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9B0750">
        <w:t xml:space="preserve">stąd również wynika, że tekst mógłby zostać zaszyfrowany kluczem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  <w:r w:rsidR="00CF66FC">
        <w:t xml:space="preserve"> i </w:t>
      </w:r>
      <w:bookmarkStart w:id="10" w:name="_GoBack"/>
      <w:bookmarkEnd w:id="10"/>
      <w:r w:rsidR="009B0750">
        <w:t xml:space="preserve">odszyfrowany kluczem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e,n</m:t>
            </m:r>
          </m:e>
        </m:d>
      </m:oMath>
      <w:sdt>
        <w:sdtPr>
          <w:rPr>
            <w:rFonts w:ascii="Cambria Math" w:hAnsi="Cambria Math"/>
            <w:i/>
          </w:rPr>
          <w:id w:val="-1153138770"/>
          <w:citation/>
        </w:sdtPr>
        <w:sdtEndPr/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CITATION Bru96 \l 1045 </m:t>
            </m:r>
            <m:r>
              <w:rPr>
                <w:rFonts w:ascii="Cambria Math" w:hAnsi="Cambria Math"/>
                <w:i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[1]</m:t>
            </m:r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m:oMath>
        <m:r>
          <w:rPr>
            <w:rFonts w:ascii="Cambria Math" w:hAnsi="Cambria Math"/>
          </w:rPr>
          <m:t>.</m:t>
        </m:r>
      </m:oMath>
    </w:p>
    <w:p w:rsidR="00B811B1" w:rsidRDefault="00B811B1" w:rsidP="00B811B1">
      <w:pPr>
        <w:rPr>
          <w:rFonts w:ascii="Cambria Math" w:hAnsi="Cambria Math"/>
        </w:rPr>
      </w:pPr>
      <w:r>
        <w:rPr>
          <w:rFonts w:ascii="Cambria Math" w:hAnsi="Cambria Math"/>
        </w:rPr>
        <w:t>Bezpieczeństwo RSA zależy głównie od rozmiaru wybranego modułu</w:t>
      </w:r>
      <w:r w:rsidR="00113148">
        <w:rPr>
          <w:rFonts w:ascii="Cambria Math" w:hAnsi="Cambria Math"/>
        </w:rPr>
        <w:t xml:space="preserve">, aczkolwiek wiele zależy od wyboru kluczy. Najszybsza obecna metoda faktoryzacji, ogólne sito ciała liczbowego, posiada </w:t>
      </w:r>
      <w:r w:rsidR="00B27FF3">
        <w:rPr>
          <w:rFonts w:ascii="Cambria Math" w:hAnsi="Cambria Math"/>
        </w:rPr>
        <w:t xml:space="preserve">wystarczająco dużą </w:t>
      </w:r>
      <w:r w:rsidR="00113148">
        <w:rPr>
          <w:rFonts w:ascii="Cambria Math" w:hAnsi="Cambria Math"/>
        </w:rPr>
        <w:t>złożoność, aby m</w:t>
      </w:r>
      <w:r w:rsidR="00E56619">
        <w:rPr>
          <w:rFonts w:ascii="Cambria Math" w:hAnsi="Cambria Math"/>
        </w:rPr>
        <w:t xml:space="preserve">oduły rozmiaru 1024 bitów </w:t>
      </w:r>
      <w:r w:rsidR="00F27A77">
        <w:rPr>
          <w:rFonts w:ascii="Cambria Math" w:hAnsi="Cambria Math"/>
        </w:rPr>
        <w:t xml:space="preserve">wciąż </w:t>
      </w:r>
      <w:r w:rsidR="00E56619">
        <w:rPr>
          <w:rFonts w:ascii="Cambria Math" w:hAnsi="Cambria Math"/>
        </w:rPr>
        <w:t>gwarantowały bezpieczeństwo większości o</w:t>
      </w:r>
      <w:r w:rsidR="00F27A77">
        <w:rPr>
          <w:rFonts w:ascii="Cambria Math" w:hAnsi="Cambria Math"/>
        </w:rPr>
        <w:t>peracji wykonywanych w publicznych sieciach</w:t>
      </w:r>
      <w:r w:rsidR="00113148">
        <w:rPr>
          <w:rFonts w:ascii="Cambria Math" w:hAnsi="Cambria Math"/>
        </w:rPr>
        <w:t>.</w:t>
      </w:r>
      <w:r w:rsidR="00703399">
        <w:rPr>
          <w:rFonts w:ascii="Cambria Math" w:hAnsi="Cambria Math"/>
        </w:rPr>
        <w:t xml:space="preserve"> W</w:t>
      </w:r>
      <w:r w:rsidR="00F27A77">
        <w:rPr>
          <w:rFonts w:ascii="Cambria Math" w:hAnsi="Cambria Math"/>
        </w:rPr>
        <w:t xml:space="preserve">ażne </w:t>
      </w:r>
      <w:r w:rsidR="00703399">
        <w:rPr>
          <w:rFonts w:ascii="Cambria Math" w:hAnsi="Cambria Math"/>
        </w:rPr>
        <w:t>przy tym</w:t>
      </w:r>
      <w:r w:rsidR="00F27A77">
        <w:rPr>
          <w:rFonts w:ascii="Cambria Math" w:hAnsi="Cambria Math"/>
        </w:rPr>
        <w:t>, aby czynniki RSA spełniały dwa dodatkowe warunki</w:t>
      </w:r>
      <w:r w:rsidR="008B5A44">
        <w:rPr>
          <w:rFonts w:ascii="Cambria Math" w:hAnsi="Cambria Math"/>
        </w:rPr>
        <w:t>:</w:t>
      </w:r>
    </w:p>
    <w:p w:rsidR="00A20BF5" w:rsidRDefault="00A20BF5" w:rsidP="00A20BF5">
      <w:pPr>
        <w:pStyle w:val="Akapitzlist"/>
        <w:numPr>
          <w:ilvl w:val="0"/>
          <w:numId w:val="2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p-1,q-1,p+1,q+1</m:t>
        </m:r>
      </m:oMath>
      <w:r>
        <w:rPr>
          <w:rFonts w:ascii="Cambria Math" w:hAnsi="Cambria Math"/>
        </w:rPr>
        <w:t xml:space="preserve"> posiadają duży czynnik pierwszy,</w:t>
      </w:r>
    </w:p>
    <w:p w:rsidR="00A20BF5" w:rsidRDefault="00166D29" w:rsidP="00A20BF5">
      <w:pPr>
        <w:pStyle w:val="Akapitzlist"/>
        <w:numPr>
          <w:ilvl w:val="0"/>
          <w:numId w:val="21"/>
        </w:numPr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p-q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-100</m:t>
            </m:r>
          </m:sup>
        </m:sSup>
      </m:oMath>
      <w:sdt>
        <w:sdtPr>
          <w:rPr>
            <w:rFonts w:ascii="Cambria Math" w:hAnsi="Cambria Math"/>
            <w:i/>
          </w:rPr>
          <w:id w:val="1862935546"/>
          <w:citation/>
        </w:sdtPr>
        <w:sdtEndPr/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</m:oMath>
          <w:r w:rsidR="003207C8">
            <w:rPr>
              <w:rFonts w:ascii="Cambria Math" w:hAnsi="Cambria Math"/>
            </w:rPr>
            <w:instrText xml:space="preserve"> CITATION Chm \l 1045 </w:instrText>
          </w:r>
          <m:oMath>
            <m:r>
              <w:rPr>
                <w:rFonts w:ascii="Cambria Math" w:hAnsi="Cambria Math"/>
                <w:i/>
              </w:rPr>
              <w:fldChar w:fldCharType="separate"/>
            </m:r>
          </m:oMath>
          <w:r w:rsidR="003207C8">
            <w:rPr>
              <w:rFonts w:ascii="Cambria Math" w:hAnsi="Cambria Math"/>
              <w:noProof/>
            </w:rPr>
            <w:t xml:space="preserve"> </w:t>
          </w:r>
          <w:r w:rsidR="003207C8" w:rsidRPr="003207C8">
            <w:rPr>
              <w:rFonts w:ascii="Cambria Math" w:hAnsi="Cambria Math"/>
              <w:noProof/>
            </w:rPr>
            <w:t>[2]</w:t>
          </w:r>
          <m:oMath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w:r w:rsidR="00A20BF5">
        <w:rPr>
          <w:rFonts w:ascii="Cambria Math" w:hAnsi="Cambria Math"/>
        </w:rPr>
        <w:t>.</w:t>
      </w:r>
    </w:p>
    <w:p w:rsidR="008B1F25" w:rsidRDefault="008E1432" w:rsidP="00BC34BB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>Badania nad bezpiecznym rozmiarem klucza prywatnego</w:t>
      </w:r>
      <w:r w:rsidR="0094073F">
        <w:rPr>
          <w:rFonts w:ascii="Cambria Math" w:hAnsi="Cambria Math"/>
        </w:rPr>
        <w:t>,</w:t>
      </w:r>
      <w:r w:rsidR="0099099E">
        <w:rPr>
          <w:rFonts w:ascii="Cambria Math" w:hAnsi="Cambria Math"/>
        </w:rPr>
        <w:t xml:space="preserve"> </w:t>
      </w:r>
      <w:r w:rsidR="009D01FB">
        <w:rPr>
          <w:rFonts w:ascii="Cambria Math" w:hAnsi="Cambria Math"/>
        </w:rPr>
        <w:t xml:space="preserve">jakie przeprowadził </w:t>
      </w:r>
      <w:r w:rsidR="0099099E">
        <w:rPr>
          <w:rFonts w:ascii="Cambria Math" w:hAnsi="Cambria Math"/>
        </w:rPr>
        <w:t>M.</w:t>
      </w:r>
      <w:r w:rsidR="00CF31C8">
        <w:rPr>
          <w:rFonts w:ascii="Cambria Math" w:hAnsi="Cambria Math"/>
        </w:rPr>
        <w:t> </w:t>
      </w:r>
      <w:r w:rsidR="0099099E">
        <w:rPr>
          <w:rFonts w:ascii="Cambria Math" w:hAnsi="Cambria Math"/>
        </w:rPr>
        <w:t xml:space="preserve">Wiener </w:t>
      </w:r>
      <w:r w:rsidR="00BC34BB">
        <w:rPr>
          <w:rFonts w:ascii="Cambria Math" w:hAnsi="Cambria Math"/>
        </w:rPr>
        <w:t xml:space="preserve">(patrz </w:t>
      </w:r>
      <w:sdt>
        <w:sdtPr>
          <w:rPr>
            <w:rFonts w:ascii="Cambria Math" w:hAnsi="Cambria Math"/>
          </w:rPr>
          <w:id w:val="-747506840"/>
          <w:citation/>
        </w:sdtPr>
        <w:sdtEndPr/>
        <w:sdtContent>
          <w:r w:rsidR="0099099E">
            <w:rPr>
              <w:rFonts w:ascii="Cambria Math" w:hAnsi="Cambria Math"/>
            </w:rPr>
            <w:fldChar w:fldCharType="begin"/>
          </w:r>
          <w:r w:rsidR="00743022">
            <w:rPr>
              <w:rFonts w:ascii="Cambria Math" w:hAnsi="Cambria Math"/>
            </w:rPr>
            <w:instrText xml:space="preserve">CITATION Wie90 \l 1045 </w:instrText>
          </w:r>
          <w:r w:rsidR="0099099E">
            <w:rPr>
              <w:rFonts w:ascii="Cambria Math" w:hAnsi="Cambria Math"/>
            </w:rPr>
            <w:fldChar w:fldCharType="separate"/>
          </w:r>
          <w:r w:rsidR="00751E99" w:rsidRPr="00751E99">
            <w:rPr>
              <w:rFonts w:ascii="Cambria Math" w:hAnsi="Cambria Math"/>
              <w:noProof/>
            </w:rPr>
            <w:t>[3]</w:t>
          </w:r>
          <w:r w:rsidR="0099099E">
            <w:rPr>
              <w:rFonts w:ascii="Cambria Math" w:hAnsi="Cambria Math"/>
            </w:rPr>
            <w:fldChar w:fldCharType="end"/>
          </w:r>
        </w:sdtContent>
      </w:sdt>
      <w:r w:rsidR="00BC34BB">
        <w:rPr>
          <w:rFonts w:ascii="Cambria Math" w:hAnsi="Cambria Math"/>
        </w:rPr>
        <w:t>)</w:t>
      </w:r>
      <w:r w:rsidR="004935C0">
        <w:rPr>
          <w:rFonts w:ascii="Cambria Math" w:hAnsi="Cambria Math"/>
        </w:rPr>
        <w:t xml:space="preserve"> i w latach późniejszych </w:t>
      </w:r>
      <w:r w:rsidR="009D01FB">
        <w:rPr>
          <w:rFonts w:ascii="Cambria Math" w:hAnsi="Cambria Math"/>
        </w:rPr>
        <w:t>D. Boneh oraz G. Durfee</w:t>
      </w:r>
      <w:r w:rsidR="00BC34BB">
        <w:rPr>
          <w:rFonts w:ascii="Cambria Math" w:hAnsi="Cambria Math"/>
        </w:rPr>
        <w:t xml:space="preserve"> (patrz </w:t>
      </w:r>
      <w:sdt>
        <w:sdtPr>
          <w:rPr>
            <w:rFonts w:ascii="Cambria Math" w:hAnsi="Cambria Math"/>
          </w:rPr>
          <w:id w:val="1552039901"/>
          <w:citation/>
        </w:sdtPr>
        <w:sdtEndPr/>
        <w:sdtContent>
          <w:r w:rsidR="00E355CF">
            <w:rPr>
              <w:rFonts w:ascii="Cambria Math" w:hAnsi="Cambria Math"/>
            </w:rPr>
            <w:fldChar w:fldCharType="begin"/>
          </w:r>
          <w:r w:rsidR="00345BBE">
            <w:rPr>
              <w:rFonts w:ascii="Cambria Math" w:hAnsi="Cambria Math"/>
            </w:rPr>
            <w:instrText xml:space="preserve">CITATION Dan00 \l 1045 </w:instrText>
          </w:r>
          <w:r w:rsidR="00E355CF">
            <w:rPr>
              <w:rFonts w:ascii="Cambria Math" w:hAnsi="Cambria Math"/>
            </w:rPr>
            <w:fldChar w:fldCharType="separate"/>
          </w:r>
          <w:r w:rsidR="00751E99" w:rsidRPr="00751E99">
            <w:rPr>
              <w:rFonts w:ascii="Cambria Math" w:hAnsi="Cambria Math"/>
              <w:noProof/>
            </w:rPr>
            <w:t>[4]</w:t>
          </w:r>
          <w:r w:rsidR="00E355CF">
            <w:rPr>
              <w:rFonts w:ascii="Cambria Math" w:hAnsi="Cambria Math"/>
            </w:rPr>
            <w:fldChar w:fldCharType="end"/>
          </w:r>
        </w:sdtContent>
      </w:sdt>
      <w:r w:rsidR="00BC34BB">
        <w:rPr>
          <w:rFonts w:ascii="Cambria Math" w:hAnsi="Cambria Math"/>
        </w:rPr>
        <w:t>)</w:t>
      </w:r>
      <w:r w:rsidR="0094073F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wykazały, że</w:t>
      </w:r>
      <w:r w:rsidR="0099099E">
        <w:rPr>
          <w:rFonts w:ascii="Cambria Math" w:hAnsi="Cambria Math"/>
        </w:rPr>
        <w:t xml:space="preserve"> klucz</w:t>
      </w:r>
      <w:r>
        <w:rPr>
          <w:rFonts w:ascii="Cambria Math" w:hAnsi="Cambria Math"/>
        </w:rPr>
        <w:t xml:space="preserve"> powinien być większy niż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0,3</m:t>
            </m:r>
          </m:sup>
        </m:sSup>
      </m:oMath>
      <w:r w:rsidR="0099099E">
        <w:rPr>
          <w:rFonts w:ascii="Cambria Math" w:hAnsi="Cambria Math"/>
        </w:rPr>
        <w:t>.</w:t>
      </w:r>
      <w:r w:rsidR="00345BBE">
        <w:rPr>
          <w:rFonts w:ascii="Cambria Math" w:hAnsi="Cambria Math"/>
        </w:rPr>
        <w:t xml:space="preserve"> </w:t>
      </w:r>
      <w:r w:rsidR="004018BB">
        <w:rPr>
          <w:rFonts w:ascii="Cambria Math" w:hAnsi="Cambria Math"/>
        </w:rPr>
        <w:t>Natomiast pr</w:t>
      </w:r>
      <w:r w:rsidR="00341769">
        <w:rPr>
          <w:rFonts w:ascii="Cambria Math" w:hAnsi="Cambria Math"/>
        </w:rPr>
        <w:t xml:space="preserve">zy wyborze klucza publicznego należy zadbać, aby </w:t>
      </w:r>
      <m:oMath>
        <m:r>
          <w:rPr>
            <w:rFonts w:ascii="Cambria Math" w:hAnsi="Cambria Math"/>
          </w:rPr>
          <m:t>e≥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341769">
        <w:rPr>
          <w:rFonts w:ascii="Cambria Math" w:hAnsi="Cambria Math"/>
        </w:rPr>
        <w:t xml:space="preserve">, ponieważ w przeciwnym wypadku wyciek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n/4</m:t>
            </m:r>
          </m:e>
        </m:d>
      </m:oMath>
      <w:r w:rsidR="00141F57">
        <w:rPr>
          <w:rFonts w:ascii="Cambria Math" w:hAnsi="Cambria Math"/>
        </w:rPr>
        <w:t xml:space="preserve"> (</w:t>
      </w:r>
      <m:oMath>
        <m:r>
          <w:rPr>
            <w:rFonts w:ascii="Cambria Math" w:hAnsi="Cambria Math"/>
          </w:rPr>
          <m:t>n</m:t>
        </m:r>
      </m:oMath>
      <w:r w:rsidR="00141F57">
        <w:rPr>
          <w:rFonts w:ascii="Cambria Math" w:hAnsi="Cambria Math"/>
        </w:rPr>
        <w:t xml:space="preserve"> - liczba bitów modułu </w:t>
      </w:r>
      <m:oMath>
        <m:r>
          <w:rPr>
            <w:rFonts w:ascii="Cambria Math" w:hAnsi="Cambria Math"/>
          </w:rPr>
          <m:t>N</m:t>
        </m:r>
      </m:oMath>
      <w:r w:rsidR="00141F57">
        <w:rPr>
          <w:rFonts w:ascii="Cambria Math" w:hAnsi="Cambria Math"/>
        </w:rPr>
        <w:t>)</w:t>
      </w:r>
      <w:r w:rsidR="00341769">
        <w:rPr>
          <w:rFonts w:ascii="Cambria Math" w:hAnsi="Cambria Math"/>
        </w:rPr>
        <w:t xml:space="preserve"> najmłodszych bitów </w:t>
      </w:r>
      <m:oMath>
        <m:r>
          <w:rPr>
            <w:rFonts w:ascii="Cambria Math" w:hAnsi="Cambria Math"/>
          </w:rPr>
          <m:t>p</m:t>
        </m:r>
      </m:oMath>
      <w:r w:rsidR="00341769">
        <w:rPr>
          <w:rFonts w:ascii="Cambria Math" w:hAnsi="Cambria Math"/>
        </w:rPr>
        <w:t xml:space="preserve"> lub </w:t>
      </w:r>
      <m:oMath>
        <m:r>
          <w:rPr>
            <w:rFonts w:ascii="Cambria Math" w:hAnsi="Cambria Math"/>
          </w:rPr>
          <m:t>d</m:t>
        </m:r>
      </m:oMath>
      <w:r w:rsidR="00341769">
        <w:rPr>
          <w:rFonts w:ascii="Cambria Math" w:hAnsi="Cambria Math"/>
        </w:rPr>
        <w:t xml:space="preserve">, prowadzi </w:t>
      </w:r>
      <w:r w:rsidR="00141F57">
        <w:rPr>
          <w:rFonts w:ascii="Cambria Math" w:hAnsi="Cambria Math"/>
        </w:rPr>
        <w:t>do odzyskania odpowiednio tych wartości.</w:t>
      </w:r>
      <w:r w:rsidR="00743022">
        <w:rPr>
          <w:rFonts w:ascii="Cambria Math" w:hAnsi="Cambria Math"/>
        </w:rPr>
        <w:t xml:space="preserve"> Również </w:t>
      </w:r>
      <w:r w:rsidR="004C7577">
        <w:rPr>
          <w:rFonts w:ascii="Cambria Math" w:hAnsi="Cambria Math"/>
        </w:rPr>
        <w:t xml:space="preserve">klucze </w:t>
      </w:r>
      <m:oMath>
        <m:r>
          <w:rPr>
            <w:rFonts w:ascii="Cambria Math" w:hAnsi="Cambria Math"/>
          </w:rPr>
          <m:t>e≈N, d≈N∧e&gt;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8B1F25">
        <w:rPr>
          <w:rFonts w:ascii="Cambria Math" w:hAnsi="Cambria Math"/>
        </w:rPr>
        <w:t>,</w:t>
      </w:r>
      <w:r w:rsidR="00743022">
        <w:rPr>
          <w:rFonts w:ascii="Cambria Math" w:hAnsi="Cambria Math"/>
        </w:rPr>
        <w:t xml:space="preserve"> </w:t>
      </w:r>
      <w:r w:rsidR="004C7577">
        <w:rPr>
          <w:rFonts w:ascii="Cambria Math" w:hAnsi="Cambria Math"/>
        </w:rPr>
        <w:t xml:space="preserve">według </w:t>
      </w:r>
      <w:sdt>
        <w:sdtPr>
          <w:rPr>
            <w:rFonts w:ascii="Cambria Math" w:hAnsi="Cambria Math"/>
          </w:rPr>
          <w:id w:val="1857234121"/>
          <w:citation/>
        </w:sdtPr>
        <w:sdtEndPr/>
        <w:sdtContent>
          <w:r w:rsidR="00CE7373">
            <w:rPr>
              <w:rFonts w:ascii="Cambria Math" w:hAnsi="Cambria Math"/>
            </w:rPr>
            <w:fldChar w:fldCharType="begin"/>
          </w:r>
          <w:r w:rsidR="00A24EF9">
            <w:rPr>
              <w:rFonts w:ascii="Cambria Math" w:hAnsi="Cambria Math"/>
            </w:rPr>
            <w:instrText xml:space="preserve">CITATION MEr05 \l 1045 </w:instrText>
          </w:r>
          <w:r w:rsidR="00CE7373">
            <w:rPr>
              <w:rFonts w:ascii="Cambria Math" w:hAnsi="Cambria Math"/>
            </w:rPr>
            <w:fldChar w:fldCharType="separate"/>
          </w:r>
          <w:r w:rsidR="00751E99" w:rsidRPr="00751E99">
            <w:rPr>
              <w:rFonts w:ascii="Cambria Math" w:hAnsi="Cambria Math"/>
              <w:noProof/>
            </w:rPr>
            <w:t>[5]</w:t>
          </w:r>
          <w:r w:rsidR="00CE7373">
            <w:rPr>
              <w:rFonts w:ascii="Cambria Math" w:hAnsi="Cambria Math"/>
            </w:rPr>
            <w:fldChar w:fldCharType="end"/>
          </w:r>
        </w:sdtContent>
      </w:sdt>
      <w:r w:rsidR="008B1F25">
        <w:rPr>
          <w:rFonts w:ascii="Cambria Math" w:hAnsi="Cambria Math"/>
        </w:rPr>
        <w:t>,</w:t>
      </w:r>
      <w:r w:rsidR="004C7577">
        <w:rPr>
          <w:rFonts w:ascii="Cambria Math" w:hAnsi="Cambria Math"/>
        </w:rPr>
        <w:t xml:space="preserve"> </w:t>
      </w:r>
      <w:r w:rsidR="007A5C46">
        <w:rPr>
          <w:rFonts w:ascii="Cambria Math" w:hAnsi="Cambria Math"/>
        </w:rPr>
        <w:t>pozwalają na określenie dolnej granicy dla liczby najbardziej znaczących bitów, które należy odkryć, aby sfaktoryzować moduł w czasie wielomianowym.</w:t>
      </w:r>
    </w:p>
    <w:p w:rsidR="00B72AE0" w:rsidRDefault="007A5C46" w:rsidP="00BC34BB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>Kolejną możliwość</w:t>
      </w:r>
      <w:r w:rsidR="00820D5B">
        <w:rPr>
          <w:rFonts w:ascii="Cambria Math" w:hAnsi="Cambria Math"/>
        </w:rPr>
        <w:t xml:space="preserve"> ataku</w:t>
      </w:r>
      <w:r>
        <w:rPr>
          <w:rFonts w:ascii="Cambria Math" w:hAnsi="Cambria Math"/>
        </w:rPr>
        <w:t xml:space="preserve"> daje wybór małej wartości </w:t>
      </w:r>
      <m:oMath>
        <m:r>
          <w:rPr>
            <w:rFonts w:ascii="Cambria Math" w:hAnsi="Cambria Math"/>
          </w:rPr>
          <m:t>e</m:t>
        </m:r>
      </m:oMath>
      <w:r w:rsidR="00820D5B">
        <w:rPr>
          <w:rFonts w:ascii="Cambria Math" w:hAnsi="Cambria Math"/>
        </w:rPr>
        <w:t xml:space="preserve"> (np. 3</w:t>
      </w:r>
      <w:r w:rsidR="00B72AE0">
        <w:rPr>
          <w:rFonts w:ascii="Cambria Math" w:hAnsi="Cambria Math"/>
        </w:rPr>
        <w:t>, 5</w:t>
      </w:r>
      <w:r w:rsidR="00820D5B">
        <w:rPr>
          <w:rFonts w:ascii="Cambria Math" w:hAnsi="Cambria Math"/>
        </w:rPr>
        <w:t xml:space="preserve"> lub 7)</w:t>
      </w:r>
      <w:r>
        <w:rPr>
          <w:rFonts w:ascii="Cambria Math" w:hAnsi="Cambria Math"/>
        </w:rPr>
        <w:t xml:space="preserve"> w celu optymalizacji czasu </w:t>
      </w:r>
      <w:r w:rsidR="00820D5B">
        <w:rPr>
          <w:rFonts w:ascii="Cambria Math" w:hAnsi="Cambria Math"/>
        </w:rPr>
        <w:t>szyfrowania (lub podpisu). Wtedy</w:t>
      </w:r>
      <w:r w:rsidR="00D17473">
        <w:rPr>
          <w:rFonts w:ascii="Cambria Math" w:hAnsi="Cambria Math"/>
        </w:rPr>
        <w:t xml:space="preserve"> możliwy jest atak </w:t>
      </w:r>
      <w:r w:rsidR="00C208DD">
        <w:rPr>
          <w:rFonts w:ascii="Cambria Math" w:hAnsi="Cambria Math"/>
        </w:rPr>
        <w:t>Hastad’a</w:t>
      </w:r>
      <w:r w:rsidR="00820D5B">
        <w:rPr>
          <w:rFonts w:ascii="Cambria Math" w:hAnsi="Cambria Math"/>
        </w:rPr>
        <w:t xml:space="preserve"> korzystając</w:t>
      </w:r>
      <w:r w:rsidR="00D17473">
        <w:rPr>
          <w:rFonts w:ascii="Cambria Math" w:hAnsi="Cambria Math"/>
        </w:rPr>
        <w:t>y</w:t>
      </w:r>
      <w:r w:rsidR="00820D5B">
        <w:rPr>
          <w:rFonts w:ascii="Cambria Math" w:hAnsi="Cambria Math"/>
        </w:rPr>
        <w:t xml:space="preserve"> z Chińskiego Twierdzenia o Resztach </w:t>
      </w:r>
      <w:r w:rsidR="00D17473">
        <w:rPr>
          <w:rFonts w:ascii="Cambria Math" w:hAnsi="Cambria Math"/>
        </w:rPr>
        <w:t>ujawniający</w:t>
      </w:r>
      <w:r w:rsidR="00820D5B">
        <w:rPr>
          <w:rFonts w:ascii="Cambria Math" w:hAnsi="Cambria Math"/>
        </w:rPr>
        <w:t xml:space="preserve"> </w:t>
      </w:r>
      <w:r w:rsidR="00D17473">
        <w:rPr>
          <w:rFonts w:ascii="Cambria Math" w:hAnsi="Cambria Math"/>
        </w:rPr>
        <w:t>za</w:t>
      </w:r>
      <w:r w:rsidR="00820D5B">
        <w:rPr>
          <w:rFonts w:ascii="Cambria Math" w:hAnsi="Cambria Math"/>
        </w:rPr>
        <w:t>szyfrowaną wiadomość.</w:t>
      </w:r>
      <w:r w:rsidR="00D17473">
        <w:rPr>
          <w:rFonts w:ascii="Cambria Math" w:hAnsi="Cambria Math"/>
        </w:rPr>
        <w:t xml:space="preserve"> Innym</w:t>
      </w:r>
      <w:r w:rsidR="005E3A44">
        <w:rPr>
          <w:rFonts w:ascii="Cambria Math" w:hAnsi="Cambria Math"/>
        </w:rPr>
        <w:t xml:space="preserve"> podobnym</w:t>
      </w:r>
      <w:r w:rsidR="00D17473">
        <w:rPr>
          <w:rFonts w:ascii="Cambria Math" w:hAnsi="Cambria Math"/>
        </w:rPr>
        <w:t xml:space="preserve"> atakiem na klucz </w:t>
      </w:r>
      <m:oMath>
        <m:r>
          <w:rPr>
            <w:rFonts w:ascii="Cambria Math" w:hAnsi="Cambria Math"/>
          </w:rPr>
          <m:t>e=3</m:t>
        </m:r>
      </m:oMath>
      <w:r w:rsidR="00D17473">
        <w:rPr>
          <w:rFonts w:ascii="Cambria Math" w:hAnsi="Cambria Math"/>
        </w:rPr>
        <w:t xml:space="preserve"> jest atak Franklin</w:t>
      </w:r>
      <w:r w:rsidR="00C208DD">
        <w:rPr>
          <w:rFonts w:ascii="Cambria Math" w:hAnsi="Cambria Math"/>
        </w:rPr>
        <w:t>’</w:t>
      </w:r>
      <w:r w:rsidR="00D17473">
        <w:rPr>
          <w:rFonts w:ascii="Cambria Math" w:hAnsi="Cambria Math"/>
        </w:rPr>
        <w:t>a-Reiter</w:t>
      </w:r>
      <w:r w:rsidR="00C208DD">
        <w:rPr>
          <w:rFonts w:ascii="Cambria Math" w:hAnsi="Cambria Math"/>
        </w:rPr>
        <w:t>’</w:t>
      </w:r>
      <w:r w:rsidR="00D17473">
        <w:rPr>
          <w:rFonts w:ascii="Cambria Math" w:hAnsi="Cambria Math"/>
        </w:rPr>
        <w:t>a</w:t>
      </w:r>
      <w:r w:rsidR="005E3A44">
        <w:rPr>
          <w:rFonts w:ascii="Cambria Math" w:hAnsi="Cambria Math"/>
        </w:rPr>
        <w:t xml:space="preserve">, w którym konieczna jest znajomość liniowej zależności pomiędzy wiadomościami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3A44">
        <w:rPr>
          <w:rFonts w:ascii="Cambria Math" w:hAnsi="Cambria Math"/>
        </w:rPr>
        <w:t xml:space="preserve"> postaci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mod N</m:t>
        </m:r>
      </m:oMath>
      <w:r w:rsidR="00B72AE0">
        <w:rPr>
          <w:rFonts w:ascii="Cambria Math" w:hAnsi="Cambria Math"/>
        </w:rPr>
        <w:t xml:space="preserve"> dla pewnej znanej funkcji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[x]</m:t>
        </m:r>
      </m:oMath>
      <w:r w:rsidR="0044480A">
        <w:rPr>
          <w:rFonts w:ascii="Cambria Math" w:hAnsi="Cambria Math"/>
        </w:rPr>
        <w:t xml:space="preserve"> (na podstawie</w:t>
      </w:r>
      <w:sdt>
        <w:sdtPr>
          <w:rPr>
            <w:rFonts w:ascii="Cambria Math" w:hAnsi="Cambria Math"/>
            <w:i/>
          </w:rPr>
          <w:id w:val="-1212719347"/>
          <w:citation/>
        </w:sdtPr>
        <w:sdtEndPr/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</m:oMath>
          <w:r w:rsidR="003207C8">
            <w:rPr>
              <w:rFonts w:ascii="Cambria Math" w:hAnsi="Cambria Math"/>
            </w:rPr>
            <w:instrText xml:space="preserve"> CITATION Jin11 \l 1045 </w:instrText>
          </w:r>
          <m:oMath>
            <m:r>
              <w:rPr>
                <w:rFonts w:ascii="Cambria Math" w:hAnsi="Cambria Math"/>
                <w:i/>
              </w:rPr>
              <w:fldChar w:fldCharType="separate"/>
            </m:r>
          </m:oMath>
          <w:r w:rsidR="003207C8">
            <w:rPr>
              <w:rFonts w:ascii="Cambria Math" w:hAnsi="Cambria Math"/>
              <w:noProof/>
            </w:rPr>
            <w:t xml:space="preserve"> </w:t>
          </w:r>
          <w:r w:rsidR="003207C8" w:rsidRPr="003207C8">
            <w:rPr>
              <w:rFonts w:ascii="Cambria Math" w:hAnsi="Cambria Math"/>
              <w:noProof/>
            </w:rPr>
            <w:t>[6]</w:t>
          </w:r>
          <m:oMath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w:r w:rsidR="00751E99" w:rsidRPr="00751E99">
        <w:rPr>
          <w:rFonts w:ascii="Cambria Math" w:hAnsi="Cambria Math"/>
        </w:rPr>
        <w:t>)</w:t>
      </w:r>
      <w:r w:rsidR="00B72AE0">
        <w:rPr>
          <w:rFonts w:ascii="Cambria Math" w:hAnsi="Cambria Math"/>
        </w:rPr>
        <w:t>.</w:t>
      </w:r>
    </w:p>
    <w:p w:rsidR="00B72AE0" w:rsidRDefault="009D439E" w:rsidP="00A20BF5">
      <w:pPr>
        <w:ind w:firstLine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Kryptosystem </w:t>
      </w:r>
      <w:r w:rsidR="00B72AE0">
        <w:rPr>
          <w:rFonts w:ascii="Cambria Math" w:hAnsi="Cambria Math"/>
        </w:rPr>
        <w:t>RSA mimo wielu lat ciągłych prób złamania wciąż cieszy się niesłabnącą popularnością</w:t>
      </w:r>
      <w:r>
        <w:rPr>
          <w:rFonts w:ascii="Cambria Math" w:hAnsi="Cambria Math"/>
        </w:rPr>
        <w:t xml:space="preserve">, </w:t>
      </w:r>
      <w:r w:rsidR="00CB258A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dobra implementacja gwarantuje jego bezpieczeństwo</w:t>
      </w:r>
      <w:r w:rsidR="00CB258A">
        <w:rPr>
          <w:rFonts w:ascii="Cambria Math" w:hAnsi="Cambria Math"/>
        </w:rPr>
        <w:t>.</w:t>
      </w:r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1" w:name="_Toc438040279"/>
      <w:r>
        <w:lastRenderedPageBreak/>
        <w:t>Rozdział III. Sprzętowe algorytmy mnożenia w pierścieniach Z</w:t>
      </w:r>
      <w:r>
        <w:rPr>
          <w:vertAlign w:val="subscript"/>
        </w:rPr>
        <w:t>n</w:t>
      </w:r>
      <w:r>
        <w:t>.</w:t>
      </w:r>
      <w:bookmarkEnd w:id="11"/>
    </w:p>
    <w:p w:rsidR="00165A65" w:rsidRDefault="00165A65" w:rsidP="00165A65">
      <w:r>
        <w:t xml:space="preserve">Kryptografia jest fundamentalnym elementem zabezpieczania przepływu informacji. Jednak algorytmy kryptograficzne wymagają ogromnej mocy obliczeniowej, która może być wąskim gardłem całej komunikacji. Stąd wynika potrzeba </w:t>
      </w:r>
      <w:r w:rsidR="00581BCB">
        <w:t>osiągnięcia jak największej szybkości przetwarzania danych.</w:t>
      </w:r>
      <w:r w:rsidR="00BB767F">
        <w:t xml:space="preserve"> Ponadto, aby nadążyć za różnorodnością i szybkimi zmianami wśród algorytmów oraz standardów, musi istnieć łatwy sposób aktualizacji zaimplementowanego rozwiązania.</w:t>
      </w:r>
      <w:r w:rsidR="00FC77D1">
        <w:t xml:space="preserve"> Najlepszym wyjściem </w:t>
      </w:r>
      <w:r w:rsidR="00CF31C8">
        <w:t>jest</w:t>
      </w:r>
      <w:r w:rsidR="00FC77D1">
        <w:t xml:space="preserve"> użycie adaptatywnego procesora, który mógłby zapewnić elastyczność </w:t>
      </w:r>
      <w:r w:rsidR="006B00B5">
        <w:t>oprogramowania</w:t>
      </w:r>
      <w:r w:rsidR="00FC77D1">
        <w:t xml:space="preserve"> i </w:t>
      </w:r>
      <w:r w:rsidR="006B00B5">
        <w:t>wydajność sprzętową</w:t>
      </w:r>
      <w:r w:rsidR="00FC77D1">
        <w:t>.</w:t>
      </w:r>
    </w:p>
    <w:p w:rsidR="0086142E" w:rsidRPr="00165A65" w:rsidRDefault="0086142E" w:rsidP="00165A65">
      <w:r>
        <w:t>Technologia FPGA</w:t>
      </w:r>
      <w:r w:rsidR="00555CBE">
        <w:t xml:space="preserve"> (Field-</w:t>
      </w:r>
      <w:r w:rsidR="00555CBE" w:rsidRPr="00585623">
        <w:t>Programmable Gate Array</w:t>
      </w:r>
      <w:r w:rsidR="00555CBE">
        <w:t>)</w:t>
      </w:r>
      <w:r>
        <w:t xml:space="preserve"> rozwiązuje postawione problemy</w:t>
      </w:r>
      <w:r w:rsidR="007F5EBB">
        <w:t>,</w:t>
      </w:r>
      <w:r>
        <w:t xml:space="preserve"> oferując wydajność </w:t>
      </w:r>
      <w:r w:rsidR="00555CBE">
        <w:t>porównywalną z układami ASIC oraz elastyczność procesorów.</w:t>
      </w:r>
      <w:r w:rsidR="007F5EBB">
        <w:t xml:space="preserve"> Tworzy to możliwość produkcji układów sprzętowych dedykowanych dla aplikacji, umożliwiających </w:t>
      </w:r>
      <w:r w:rsidR="00194A07">
        <w:t xml:space="preserve">łatwą integrację </w:t>
      </w:r>
      <w:r w:rsidR="007F5EBB">
        <w:t>oraz</w:t>
      </w:r>
      <w:r w:rsidR="007F5EBB" w:rsidRPr="007F5EBB">
        <w:t xml:space="preserve"> </w:t>
      </w:r>
      <w:r w:rsidR="007F5EBB">
        <w:t>spełniających wymagania obliczeniowe</w:t>
      </w:r>
      <w:sdt>
        <w:sdtPr>
          <w:id w:val="-151681605"/>
          <w:citation/>
        </w:sdtPr>
        <w:sdtEndPr/>
        <w:sdtContent>
          <w:r w:rsidR="00AF0B12">
            <w:fldChar w:fldCharType="begin"/>
          </w:r>
          <w:r w:rsidR="00AF0B12">
            <w:instrText xml:space="preserve"> CITATION Pra \l 1045 </w:instrText>
          </w:r>
          <w:r w:rsidR="00AF0B12">
            <w:fldChar w:fldCharType="separate"/>
          </w:r>
          <w:r w:rsidR="008D3561">
            <w:rPr>
              <w:noProof/>
            </w:rPr>
            <w:t xml:space="preserve"> [7]</w:t>
          </w:r>
          <w:r w:rsidR="00AF0B12">
            <w:fldChar w:fldCharType="end"/>
          </w:r>
        </w:sdtContent>
      </w:sdt>
      <w:r w:rsidR="007F5EBB">
        <w:t>.</w:t>
      </w:r>
    </w:p>
    <w:p w:rsidR="00AF0B12" w:rsidRDefault="00FF496B" w:rsidP="00962ECE">
      <w:r>
        <w:t xml:space="preserve">Potrzeba implementacji systemów kryptograficznych </w:t>
      </w:r>
      <w:r w:rsidR="00A538D0">
        <w:t>w postaci</w:t>
      </w:r>
      <w:r>
        <w:t xml:space="preserve"> m</w:t>
      </w:r>
      <w:r w:rsidR="00A538D0">
        <w:t>odułów</w:t>
      </w:r>
      <w:r>
        <w:t xml:space="preserve"> sprzętowych przyczyniła się </w:t>
      </w:r>
      <w:r w:rsidR="0061347D">
        <w:t xml:space="preserve">również </w:t>
      </w:r>
      <w:r>
        <w:t xml:space="preserve">do konieczności rozwoju </w:t>
      </w:r>
      <w:r w:rsidR="00A538D0">
        <w:t xml:space="preserve">algorytmów dedykowanych </w:t>
      </w:r>
      <w:r w:rsidR="0061347D">
        <w:t>dla środowisk</w:t>
      </w:r>
      <w:r w:rsidR="00A538D0">
        <w:t xml:space="preserve"> sprzętowych. Zostały</w:t>
      </w:r>
      <w:r w:rsidR="0019711B">
        <w:t xml:space="preserve"> przy tym</w:t>
      </w:r>
      <w:r w:rsidR="00A538D0">
        <w:t xml:space="preserve"> </w:t>
      </w:r>
      <w:r w:rsidR="0019711B">
        <w:t>zoptymalizowane tak</w:t>
      </w:r>
      <w:r w:rsidR="00A538D0">
        <w:t xml:space="preserve">, aby </w:t>
      </w:r>
      <w:r w:rsidR="0061347D">
        <w:t>jak najlepiej</w:t>
      </w:r>
      <w:r w:rsidR="00A538D0">
        <w:t xml:space="preserve"> wykorzystywać możliwości oferowane przez</w:t>
      </w:r>
      <w:r w:rsidR="0061347D">
        <w:t xml:space="preserve"> te</w:t>
      </w:r>
      <w:r w:rsidR="00A538D0">
        <w:t xml:space="preserve"> urządzenia</w:t>
      </w:r>
      <w:r w:rsidR="0099116A">
        <w:t>.</w:t>
      </w:r>
      <w:r w:rsidR="0061347D">
        <w:t xml:space="preserve"> </w:t>
      </w:r>
      <w:r w:rsidR="00B11A20">
        <w:t>W niniejszym rozdziale zostaną opisane sprzętowe algorytmy mnożenia w pierścieniach Z</w:t>
      </w:r>
      <w:r w:rsidR="00B11A20">
        <w:rPr>
          <w:vertAlign w:val="subscript"/>
        </w:rPr>
        <w:t>n</w:t>
      </w:r>
      <w:r w:rsidR="00B11A20">
        <w:t>.</w:t>
      </w:r>
    </w:p>
    <w:p w:rsidR="00962ECE" w:rsidRDefault="00962ECE" w:rsidP="00962ECE"/>
    <w:p w:rsidR="00AF0B12" w:rsidRDefault="00962ECE" w:rsidP="00AF0B12">
      <w:pPr>
        <w:pStyle w:val="Nagwek2"/>
      </w:pPr>
      <w:bookmarkStart w:id="12" w:name="_Toc438040280"/>
      <w:r>
        <w:t>3.1</w:t>
      </w:r>
      <w:r w:rsidR="00AF0B12">
        <w:t xml:space="preserve"> </w:t>
      </w:r>
      <w:r w:rsidR="00A25500">
        <w:t>Modularne m</w:t>
      </w:r>
      <w:r w:rsidR="00AF0B12">
        <w:t xml:space="preserve">nożenie </w:t>
      </w:r>
      <w:r w:rsidR="0014664B">
        <w:t>klasyczne</w:t>
      </w:r>
      <w:bookmarkEnd w:id="12"/>
    </w:p>
    <w:p w:rsidR="00896CDB" w:rsidRDefault="0014664B" w:rsidP="00AF0B12">
      <w:r>
        <w:t>A</w:t>
      </w:r>
      <w:r w:rsidR="005A076E">
        <w:t xml:space="preserve">lgorytm </w:t>
      </w:r>
      <w:r w:rsidR="00570264">
        <w:t>mnożenia modularnego</w:t>
      </w:r>
      <w:r w:rsidR="005A076E">
        <w:t xml:space="preserve"> </w:t>
      </w:r>
      <w:r w:rsidR="00570264">
        <w:t>wykorzystujący proste przekształcenie zwane sche</w:t>
      </w:r>
      <w:r w:rsidR="005A076E">
        <w:t>matem Hornera.</w:t>
      </w:r>
    </w:p>
    <w:p w:rsidR="00AF0B12" w:rsidRDefault="0014664B" w:rsidP="00AF0B12">
      <w:r>
        <w:t xml:space="preserve">Niech </w:t>
      </w:r>
      <m:oMath>
        <m:r>
          <w:rPr>
            <w:rFonts w:ascii="Cambria Math" w:hAnsi="Cambria Math"/>
          </w:rPr>
          <m:t>u,v</m:t>
        </m:r>
      </m:oMath>
      <w:r>
        <w:t xml:space="preserve"> będą dwiema dużymi liczbami całkowitymi mniejszymi od</w:t>
      </w:r>
      <w:r w:rsidR="00EF6ED8">
        <w:t xml:space="preserve"> modułu</w:t>
      </w:r>
      <w:r>
        <w:t> </w:t>
      </w:r>
      <m:oMath>
        <m:r>
          <w:rPr>
            <w:rFonts w:ascii="Cambria Math" w:hAnsi="Cambria Math"/>
          </w:rPr>
          <m:t>N</m:t>
        </m:r>
      </m:oMath>
      <w:r>
        <w:t xml:space="preserve">, oraz </w:t>
      </w:r>
      <m:oMath>
        <m:r>
          <w:rPr>
            <w:rFonts w:ascii="Cambria Math" w:hAnsi="Cambria Math"/>
          </w:rPr>
          <m:t>b</m:t>
        </m:r>
      </m:oMath>
      <w:r w:rsidR="00912AD7">
        <w:t> </w:t>
      </w:r>
      <w:r>
        <w:t xml:space="preserve">podstawą systemu liczbowego. </w:t>
      </w:r>
      <w:r w:rsidR="00896CDB">
        <w:t>Ponadto l</w:t>
      </w:r>
      <w:r>
        <w:t xml:space="preserve">iczby </w:t>
      </w:r>
      <m:oMath>
        <m:r>
          <w:rPr>
            <w:rFonts w:ascii="Cambria Math" w:hAnsi="Cambria Math"/>
          </w:rPr>
          <m:t>u,v,N</m:t>
        </m:r>
      </m:oMath>
      <w:r>
        <w:t xml:space="preserve"> </w:t>
      </w:r>
      <w:r w:rsidR="00912AD7">
        <w:t>będą</w:t>
      </w:r>
      <w:r w:rsidR="00896CDB">
        <w:t xml:space="preserve"> długości </w:t>
      </w:r>
      <m:oMath>
        <m:r>
          <w:rPr>
            <w:rFonts w:ascii="Cambria Math" w:hAnsi="Cambria Math"/>
          </w:rPr>
          <m:t>n</m:t>
        </m:r>
      </m:oMath>
      <w:r w:rsidR="00912AD7">
        <w:t xml:space="preserve"> słów rozmiaru </w:t>
      </w:r>
      <m:oMath>
        <m:r>
          <w:rPr>
            <w:rFonts w:ascii="Cambria Math" w:hAnsi="Cambria Math"/>
          </w:rPr>
          <m:t>b</m:t>
        </m:r>
      </m:oMath>
      <w:r>
        <w:t>.</w:t>
      </w:r>
      <w:r w:rsidR="00896CDB">
        <w:t xml:space="preserve"> Wtedy</w:t>
      </w:r>
    </w:p>
    <w:p w:rsidR="0050051D" w:rsidRDefault="00896CDB" w:rsidP="0050051D">
      <m:oMathPara>
        <m:oMath>
          <m:r>
            <w:rPr>
              <w:rFonts w:ascii="Cambria Math" w:hAnsi="Cambria Math"/>
            </w:rPr>
            <m:t>uv≡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50051D">
        <w:t xml:space="preserve">Następnie posługując się schematem Hornera </w:t>
      </w:r>
      <w:r w:rsidR="005F70AE">
        <w:t>otrzymujemy</w:t>
      </w:r>
    </w:p>
    <w:p w:rsidR="005F70AE" w:rsidRPr="005F70AE" w:rsidRDefault="005F70AE" w:rsidP="0050051D">
      <m:oMathPara>
        <m:oMath>
          <m:r>
            <w:rPr>
              <w:rFonts w:ascii="Cambria Math" w:hAnsi="Cambria Math"/>
            </w:rPr>
            <w:lastRenderedPageBreak/>
            <m:t>uv≡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 mod 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 mod N</m:t>
                      </m:r>
                    </m:e>
                  </m:d>
                  <m:r>
                    <w:rPr>
                      <w:rFonts w:ascii="Cambria Math" w:hAnsi="Cambria Math"/>
                    </w:rPr>
                    <m:t>b+…+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F70AE" w:rsidRDefault="00223AE4" w:rsidP="00223AE4">
      <w:r>
        <w:t xml:space="preserve">Przy założeniu,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b+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n-i-1</m:t>
                </m:r>
              </m:sub>
            </m:sSub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(mod N)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≡uv (mod N)</m:t>
        </m:r>
      </m:oMath>
      <w:r>
        <w:t>. Z powyższego wynika</w:t>
      </w:r>
      <w:r w:rsidR="00B31EB1">
        <w:t xml:space="preserve"> następujący algorytm.</w:t>
      </w:r>
    </w:p>
    <w:p w:rsidR="006C5E37" w:rsidRDefault="006C5E37" w:rsidP="00223AE4"/>
    <w:p w:rsidR="00933098" w:rsidRDefault="00933098" w:rsidP="00223AE4">
      <w:r w:rsidRPr="00933098">
        <w:rPr>
          <w:b/>
        </w:rPr>
        <w:t>Algorytm 3.1</w:t>
      </w:r>
      <w:r w:rsidR="00BC59AF">
        <w:rPr>
          <w:b/>
        </w:rPr>
        <w:t xml:space="preserve"> Mnożenie z przeplotem mnożenie-redukcja</w:t>
      </w:r>
    </w:p>
    <w:p w:rsidR="006C5E37" w:rsidRDefault="006C5E37" w:rsidP="006C5E37">
      <w:pPr>
        <w:pStyle w:val="Akapitzlist"/>
        <w:numPr>
          <w:ilvl w:val="0"/>
          <w:numId w:val="19"/>
        </w:numPr>
      </w:pPr>
      <m:oMath>
        <m:r>
          <w:rPr>
            <w:rFonts w:ascii="Cambria Math" w:hAnsi="Cambria Math"/>
          </w:rPr>
          <m:t>t←0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m:oMath>
        <m:r>
          <m:rPr>
            <m:sty m:val="bi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i=0 </m:t>
        </m:r>
        <m:r>
          <m:rPr>
            <m:sty m:val="bi"/>
          </m:rPr>
          <w:rPr>
            <w:rFonts w:ascii="Cambria Math" w:hAnsi="Cambria Math"/>
          </w:rPr>
          <m:t>to</m:t>
        </m:r>
        <m:r>
          <w:rPr>
            <w:rFonts w:ascii="Cambria Math" w:hAnsi="Cambria Math"/>
          </w:rPr>
          <m:t xml:space="preserve"> n-1 </m:t>
        </m:r>
        <m:r>
          <m:rPr>
            <m:sty m:val="bi"/>
          </m:rPr>
          <w:rPr>
            <w:rFonts w:ascii="Cambria Math" w:hAnsi="Cambria Math"/>
          </w:rPr>
          <m:t>do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w:r>
        <w:tab/>
      </w:r>
      <m:oMath>
        <m:r>
          <w:rPr>
            <w:rFonts w:ascii="Cambria Math" w:hAnsi="Cambria Math"/>
          </w:rPr>
          <m:t>t←tb+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n-i-1</m:t>
            </m:r>
          </m:sub>
        </m:sSub>
        <m:r>
          <w:rPr>
            <w:rFonts w:ascii="Cambria Math" w:hAnsi="Cambria Math"/>
          </w:rPr>
          <m:t>v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w:r>
        <w:tab/>
      </w:r>
      <m:oMath>
        <m:r>
          <w:rPr>
            <w:rFonts w:ascii="Cambria Math" w:hAnsi="Cambria Math"/>
          </w:rPr>
          <m:t>oszacuj q=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t/N</m:t>
            </m:r>
          </m:e>
        </m:d>
        <m:r>
          <w:rPr>
            <w:rFonts w:ascii="Cambria Math" w:hAnsi="Cambria Math"/>
          </w:rPr>
          <m:t xml:space="preserve"> wartością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6C5E37" w:rsidRDefault="006C5E37" w:rsidP="006C5E37">
      <w:pPr>
        <w:pStyle w:val="Akapitzlist"/>
        <w:numPr>
          <w:ilvl w:val="0"/>
          <w:numId w:val="19"/>
        </w:numPr>
      </w:pPr>
      <w:r>
        <w:tab/>
      </w:r>
      <m:oMath>
        <m:r>
          <w:rPr>
            <w:rFonts w:ascii="Cambria Math" w:hAnsi="Cambria Math"/>
          </w:rPr>
          <m:t>t←t-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N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m:oMath>
        <m:r>
          <m:rPr>
            <m:sty m:val="bi"/>
          </m:rPr>
          <w:rPr>
            <w:rFonts w:ascii="Cambria Math" w:hAnsi="Cambria Math"/>
          </w:rPr>
          <m:t>return</m:t>
        </m:r>
        <m:r>
          <w:rPr>
            <w:rFonts w:ascii="Cambria Math" w:hAnsi="Cambria Math"/>
          </w:rPr>
          <m:t xml:space="preserve"> t</m:t>
        </m:r>
      </m:oMath>
    </w:p>
    <w:p w:rsidR="006C5E37" w:rsidRDefault="006C5E37" w:rsidP="006C5E37"/>
    <w:p w:rsidR="006C5E37" w:rsidRDefault="006C5E37" w:rsidP="006C5E37">
      <w:r>
        <w:t xml:space="preserve">Wartość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można oszacować </w:t>
      </w:r>
      <w:r w:rsidR="00774486">
        <w:t>korzystając np. z metody Barreta, która wykorzystuje następujące przekształcenia</w:t>
      </w:r>
      <w:r w:rsidR="00BF5186">
        <w:t>:</w:t>
      </w:r>
    </w:p>
    <w:p w:rsidR="00BF5186" w:rsidRDefault="00BF5186" w:rsidP="00BF5186">
      <m:oMathPara>
        <m:oMath>
          <m:r>
            <w:rPr>
              <w:rFonts w:ascii="Cambria Math" w:hAnsi="Cambria Math"/>
            </w:rPr>
            <m:t>q=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br/>
          </m:r>
        </m:oMath>
      </m:oMathPara>
      <w:r>
        <w:t xml:space="preserve">gdzie </w:t>
      </w:r>
      <m:oMath>
        <m:r>
          <w:rPr>
            <w:rFonts w:ascii="Cambria Math" w:hAnsi="Cambria Math"/>
          </w:rPr>
          <m:t>k</m:t>
        </m:r>
      </m:oMath>
      <w:r>
        <w:t xml:space="preserve"> jest liczbą </w:t>
      </w:r>
      <w:r w:rsidR="00384E49">
        <w:t>bitów</w:t>
      </w:r>
      <w:r>
        <w:t xml:space="preserve"> modułu </w:t>
      </w:r>
      <m:oMath>
        <m:r>
          <w:rPr>
            <w:rFonts w:ascii="Cambria Math" w:hAnsi="Cambria Math"/>
          </w:rPr>
          <m:t>N</m:t>
        </m:r>
      </m:oMath>
      <w:r w:rsidR="005A0CD0">
        <w:t xml:space="preserve">, a wartość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5A0CD0">
        <w:t xml:space="preserve"> jest obliczona wcześniej</w:t>
      </w:r>
      <w:sdt>
        <w:sdtPr>
          <w:id w:val="1702737447"/>
          <w:citation/>
        </w:sdtPr>
        <w:sdtEndPr/>
        <w:sdtContent>
          <w:r w:rsidR="00A969B6">
            <w:fldChar w:fldCharType="begin"/>
          </w:r>
          <w:r w:rsidR="00A969B6">
            <w:instrText xml:space="preserve"> CITATION Coh06 \l 1045 </w:instrText>
          </w:r>
          <w:r w:rsidR="00A969B6">
            <w:fldChar w:fldCharType="separate"/>
          </w:r>
          <w:r w:rsidR="008D3561">
            <w:rPr>
              <w:noProof/>
            </w:rPr>
            <w:t xml:space="preserve"> [8]</w:t>
          </w:r>
          <w:r w:rsidR="00A969B6">
            <w:fldChar w:fldCharType="end"/>
          </w:r>
        </w:sdtContent>
      </w:sdt>
      <w:r w:rsidR="005A0CD0">
        <w:t>.</w:t>
      </w:r>
    </w:p>
    <w:p w:rsidR="00BA5A7E" w:rsidRDefault="00BA5A7E" w:rsidP="00BF5186">
      <w:r>
        <w:t xml:space="preserve">W przypadku </w:t>
      </w:r>
      <m:oMath>
        <m:r>
          <w:rPr>
            <w:rFonts w:ascii="Cambria Math" w:hAnsi="Cambria Math"/>
          </w:rPr>
          <m:t>b=2</m:t>
        </m:r>
      </m:oMath>
      <w:r>
        <w:t xml:space="preserve"> algorytm upraszcza się do postaci:</w:t>
      </w:r>
    </w:p>
    <w:p w:rsidR="00BA5A7E" w:rsidRDefault="00BA5A7E" w:rsidP="00BA5A7E">
      <w:pPr>
        <w:pStyle w:val="Akapitzlist"/>
        <w:numPr>
          <w:ilvl w:val="0"/>
          <w:numId w:val="22"/>
        </w:numPr>
      </w:pPr>
      <m:oMath>
        <m:r>
          <w:rPr>
            <w:rFonts w:ascii="Cambria Math" w:hAnsi="Cambria Math"/>
          </w:rPr>
          <m:t>t←0</m:t>
        </m:r>
      </m:oMath>
    </w:p>
    <w:p w:rsidR="00BA5A7E" w:rsidRDefault="00BA5A7E" w:rsidP="00BA5A7E">
      <w:pPr>
        <w:pStyle w:val="Akapitzlist"/>
        <w:numPr>
          <w:ilvl w:val="0"/>
          <w:numId w:val="22"/>
        </w:numPr>
      </w:pPr>
      <m:oMath>
        <m:r>
          <m:rPr>
            <m:sty m:val="bi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i=0 </m:t>
        </m:r>
        <m:r>
          <m:rPr>
            <m:sty m:val="bi"/>
          </m:rPr>
          <w:rPr>
            <w:rFonts w:ascii="Cambria Math" w:hAnsi="Cambria Math"/>
          </w:rPr>
          <m:t>to</m:t>
        </m:r>
        <m:r>
          <w:rPr>
            <w:rFonts w:ascii="Cambria Math" w:hAnsi="Cambria Math"/>
          </w:rPr>
          <m:t xml:space="preserve"> n-1 </m:t>
        </m:r>
        <m:r>
          <m:rPr>
            <m:sty m:val="bi"/>
          </m:rPr>
          <w:rPr>
            <w:rFonts w:ascii="Cambria Math" w:hAnsi="Cambria Math"/>
          </w:rPr>
          <m:t>do</m:t>
        </m:r>
      </m:oMath>
    </w:p>
    <w:p w:rsidR="00BA5A7E" w:rsidRDefault="00BA5A7E" w:rsidP="00BA5A7E">
      <w:pPr>
        <w:pStyle w:val="Akapitzlist"/>
        <w:numPr>
          <w:ilvl w:val="0"/>
          <w:numId w:val="22"/>
        </w:numPr>
      </w:pPr>
      <w:r>
        <w:tab/>
      </w:r>
      <m:oMath>
        <m:r>
          <w:rPr>
            <w:rFonts w:ascii="Cambria Math" w:hAnsi="Cambria Math"/>
          </w:rPr>
          <m:t>t←t+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n-i-1</m:t>
            </m:r>
          </m:sub>
        </m:sSub>
        <m:r>
          <w:rPr>
            <w:rFonts w:ascii="Cambria Math" w:hAnsi="Cambria Math"/>
          </w:rPr>
          <m:t>v</m:t>
        </m:r>
      </m:oMath>
    </w:p>
    <w:p w:rsidR="00BA5A7E" w:rsidRDefault="00BA5A7E" w:rsidP="00BA5A7E">
      <w:pPr>
        <w:pStyle w:val="Akapitzlist"/>
        <w:numPr>
          <w:ilvl w:val="0"/>
          <w:numId w:val="22"/>
        </w:numPr>
      </w:pPr>
      <w:r>
        <w:tab/>
      </w:r>
      <m:oMath>
        <m:r>
          <w:rPr>
            <w:rFonts w:ascii="Cambria Math" w:hAnsi="Cambria Math"/>
          </w:rPr>
          <m:t>t←t-N</m:t>
        </m:r>
      </m:oMath>
    </w:p>
    <w:p w:rsidR="00BA5A7E" w:rsidRDefault="00BA5A7E" w:rsidP="00BA5A7E">
      <w:pPr>
        <w:pStyle w:val="Akapitzlist"/>
        <w:numPr>
          <w:ilvl w:val="0"/>
          <w:numId w:val="22"/>
        </w:numPr>
      </w:pPr>
      <m:oMath>
        <m:r>
          <m:rPr>
            <m:sty m:val="bi"/>
          </m:rPr>
          <w:rPr>
            <w:rFonts w:ascii="Cambria Math" w:hAnsi="Cambria Math"/>
          </w:rPr>
          <m:t>return</m:t>
        </m:r>
        <m:r>
          <w:rPr>
            <w:rFonts w:ascii="Cambria Math" w:hAnsi="Cambria Math"/>
          </w:rPr>
          <m:t xml:space="preserve"> t</m:t>
        </m:r>
      </m:oMath>
      <w:r w:rsidR="00ED52D8">
        <w:t>.</w:t>
      </w:r>
    </w:p>
    <w:p w:rsidR="004D6E67" w:rsidRPr="00933098" w:rsidRDefault="004D6E67" w:rsidP="00FA0B3A">
      <w:pPr>
        <w:ind w:firstLine="0"/>
      </w:pPr>
    </w:p>
    <w:p w:rsidR="00AF0B12" w:rsidRDefault="00962ECE" w:rsidP="00AF0B12">
      <w:pPr>
        <w:pStyle w:val="Nagwek2"/>
      </w:pPr>
      <w:bookmarkStart w:id="13" w:name="_Toc438040281"/>
      <w:r>
        <w:lastRenderedPageBreak/>
        <w:t>3.2</w:t>
      </w:r>
      <w:r w:rsidR="00A25500">
        <w:t xml:space="preserve"> Modularne m</w:t>
      </w:r>
      <w:r w:rsidR="00AF0B12">
        <w:t>nożenie Montgomer</w:t>
      </w:r>
      <w:r w:rsidR="0013206B">
        <w:t>y’</w:t>
      </w:r>
      <w:r w:rsidR="00AF0B12">
        <w:t>ego</w:t>
      </w:r>
      <w:bookmarkEnd w:id="13"/>
    </w:p>
    <w:p w:rsidR="00AF0B12" w:rsidRDefault="00A969B6" w:rsidP="00AF0B12">
      <w:r>
        <w:t>Metoda</w:t>
      </w:r>
      <w:r w:rsidR="00686344">
        <w:t xml:space="preserve"> </w:t>
      </w:r>
      <w:sdt>
        <w:sdtPr>
          <w:id w:val="588046128"/>
          <w:citation/>
        </w:sdtPr>
        <w:sdtEndPr/>
        <w:sdtContent>
          <w:r w:rsidR="00686344">
            <w:fldChar w:fldCharType="begin"/>
          </w:r>
          <w:r w:rsidR="00686344">
            <w:instrText xml:space="preserve"> CITATION Coh06 \l 1045 </w:instrText>
          </w:r>
          <w:r w:rsidR="00686344">
            <w:fldChar w:fldCharType="separate"/>
          </w:r>
          <w:r w:rsidR="008D3561">
            <w:rPr>
              <w:noProof/>
            </w:rPr>
            <w:t>[8]</w:t>
          </w:r>
          <w:r w:rsidR="00686344">
            <w:fldChar w:fldCharType="end"/>
          </w:r>
        </w:sdtContent>
      </w:sdt>
      <w:r>
        <w:t xml:space="preserve"> obliczania </w:t>
      </w:r>
      <m:oMath>
        <m:r>
          <w:rPr>
            <w:rFonts w:ascii="Cambria Math" w:hAnsi="Cambria Math"/>
          </w:rPr>
          <m:t>xy (mod N)</m:t>
        </m:r>
      </m:oMath>
      <w:r>
        <w:t xml:space="preserve"> dla dużych liczb całkowitych </w:t>
      </w:r>
      <m:oMath>
        <m:r>
          <w:rPr>
            <w:rFonts w:ascii="Cambria Math" w:hAnsi="Cambria Math"/>
          </w:rPr>
          <m:t>x,y</m:t>
        </m:r>
      </m:oMath>
      <w:r>
        <w:t xml:space="preserve"> mniejszych od </w:t>
      </w:r>
      <m:oMath>
        <m:r>
          <w:rPr>
            <w:rFonts w:ascii="Cambria Math" w:hAnsi="Cambria Math"/>
          </w:rPr>
          <m:t>N</m:t>
        </m:r>
      </m:oMath>
      <w:r>
        <w:t>, która redukuje czas wykonywania dużej liczby mnożeń modularnych z tym samym modułem przy małej liczbie czynników.</w:t>
      </w:r>
    </w:p>
    <w:p w:rsidR="005114FB" w:rsidRDefault="005114FB" w:rsidP="00AF0B12">
      <w:r>
        <w:t xml:space="preserve">Algorytm w zasadzie polega na zamianie redukcji modulo </w:t>
      </w:r>
      <m:oMath>
        <m:r>
          <w:rPr>
            <w:rFonts w:ascii="Cambria Math" w:hAnsi="Cambria Math"/>
          </w:rPr>
          <m:t>N</m:t>
        </m:r>
      </m:oMath>
      <w:r w:rsidR="000B7755">
        <w:t xml:space="preserve"> na redukcję modulo </w:t>
      </w:r>
      <m:oMath>
        <m:r>
          <w:rPr>
            <w:rFonts w:ascii="Cambria Math" w:hAnsi="Cambria Math"/>
          </w:rPr>
          <m:t>R</m:t>
        </m:r>
      </m:oMath>
      <w:r>
        <w:t xml:space="preserve">, gdzie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t xml:space="preserve"> i </w:t>
      </w:r>
      <m:oMath>
        <m: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=1</m:t>
        </m:r>
      </m:oMath>
      <w:r>
        <w:t>.</w:t>
      </w:r>
      <w:r w:rsidR="00585623">
        <w:t xml:space="preserve"> Ponieważ R jest potęgą </w:t>
      </w:r>
      <w:r w:rsidR="006F1F25">
        <w:t xml:space="preserve">2, </w:t>
      </w:r>
      <w:r w:rsidR="000B7755">
        <w:t>dzielenie modulo</w:t>
      </w:r>
      <w:r w:rsidR="006F1F25">
        <w:t xml:space="preserve"> </w:t>
      </w:r>
      <w:r w:rsidR="001F1468">
        <w:t>upraszcza się do przesunięć</w:t>
      </w:r>
      <w:r w:rsidR="006F1F25">
        <w:t xml:space="preserve"> binarnych.</w:t>
      </w:r>
      <w:r w:rsidR="00E0768C">
        <w:t xml:space="preserve"> Wykorzystywana jest </w:t>
      </w:r>
      <w:r w:rsidR="00F05832">
        <w:t>własność</w:t>
      </w:r>
    </w:p>
    <w:p w:rsidR="00E0768C" w:rsidRPr="00F05832" w:rsidRDefault="00166D29" w:rsidP="00AF0B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xR (mod N)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yR (mod N)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(mod N)≡xyR (mod N)</m:t>
          </m:r>
        </m:oMath>
      </m:oMathPara>
    </w:p>
    <w:p w:rsidR="00F05832" w:rsidRDefault="00F05832" w:rsidP="00AF0B12">
      <w:r>
        <w:t xml:space="preserve">Przed wykonaniem mnożenia należy wykonać tzw. </w:t>
      </w:r>
      <w:r w:rsidR="00D97E7A">
        <w:t>transformację Montgomer</w:t>
      </w:r>
      <w:r w:rsidR="00D66C9D">
        <w:t>y’</w:t>
      </w:r>
      <w:r w:rsidR="00D97E7A">
        <w:t>ego</w:t>
      </w:r>
      <w:r>
        <w:t xml:space="preserve"> </w:t>
      </w:r>
      <w:r w:rsidR="00686344">
        <w:t>czynników</w:t>
      </w:r>
      <w:r w:rsidR="00D97E7A">
        <w:t>:</w:t>
      </w:r>
    </w:p>
    <w:p w:rsidR="0035186E" w:rsidRPr="0035186E" w:rsidRDefault="00166D29" w:rsidP="0035186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≡xR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≡yR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35186E">
        <w:t>oraz dodatkowo obliczyć wartość</w:t>
      </w:r>
      <w:r w:rsidR="00F977EE">
        <w:t xml:space="preserve"> pomocniczą</w:t>
      </w:r>
      <w:r w:rsidR="0035186E">
        <w:t xml:space="preserve"> </w:t>
      </w:r>
      <m:oMath>
        <m:r>
          <w:rPr>
            <w:rFonts w:ascii="Cambria Math" w:hAnsi="Cambria Math"/>
          </w:rPr>
          <m:t>N’≡-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(mod b)</m:t>
        </m:r>
      </m:oMath>
      <w:r w:rsidR="00F977EE">
        <w:t>.</w:t>
      </w:r>
    </w:p>
    <w:p w:rsidR="00BC59AF" w:rsidRDefault="00BC59AF" w:rsidP="00BC59AF">
      <w:pPr>
        <w:ind w:firstLine="0"/>
      </w:pPr>
      <w:r>
        <w:t xml:space="preserve">Następnie otrzymane czynniki należy </w:t>
      </w:r>
      <w:r w:rsidR="006019BA">
        <w:t>zapis</w:t>
      </w:r>
      <w:r w:rsidR="007E7F82">
        <w:t xml:space="preserve">ać w postaci </w:t>
      </w:r>
      <m:oMath>
        <m:r>
          <w:rPr>
            <w:rFonts w:ascii="Cambria Math" w:hAnsi="Cambria Math"/>
          </w:rPr>
          <m:t>n</m:t>
        </m:r>
      </m:oMath>
      <w:r w:rsidR="007E7F82">
        <w:t xml:space="preserve"> słów rozmiaru </w:t>
      </w:r>
      <m:oMath>
        <m:r>
          <w:rPr>
            <w:rFonts w:ascii="Cambria Math" w:hAnsi="Cambria Math"/>
          </w:rPr>
          <m:t>b</m:t>
        </m:r>
      </m:oMath>
      <w:r w:rsidR="007E7F82">
        <w:t>,</w:t>
      </w:r>
      <w:r w:rsidR="007E7F82">
        <w:br/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…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…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019BA">
        <w:t xml:space="preserve"> oraz </w:t>
      </w:r>
      <w:r w:rsidR="003F62DA">
        <w:t>wykonać kroki</w:t>
      </w:r>
      <w:r>
        <w:t xml:space="preserve"> algor</w:t>
      </w:r>
      <w:r w:rsidR="00B31EB1">
        <w:t>ytmu</w:t>
      </w:r>
      <w:r w:rsidR="00F10D61">
        <w:t xml:space="preserve"> 3.2</w:t>
      </w:r>
      <w:r w:rsidR="00686344">
        <w:t xml:space="preserve"> opisanego poniżej</w:t>
      </w:r>
      <w:r w:rsidR="00B31EB1">
        <w:t>.</w:t>
      </w:r>
    </w:p>
    <w:p w:rsidR="00BC59AF" w:rsidRDefault="00BC59AF" w:rsidP="00BC59AF">
      <w:pPr>
        <w:ind w:firstLine="0"/>
      </w:pPr>
    </w:p>
    <w:p w:rsidR="00BC59AF" w:rsidRDefault="00BC59AF" w:rsidP="00BC59AF">
      <w:pPr>
        <w:ind w:firstLine="0"/>
        <w:rPr>
          <w:b/>
        </w:rPr>
      </w:pPr>
      <w:r>
        <w:rPr>
          <w:b/>
        </w:rPr>
        <w:t>Algorytm 3.2 Mnożenie Montgomer</w:t>
      </w:r>
      <w:r w:rsidR="00274A3B">
        <w:rPr>
          <w:b/>
        </w:rPr>
        <w:t>y’</w:t>
      </w:r>
      <w:r>
        <w:rPr>
          <w:b/>
        </w:rPr>
        <w:t>ego</w:t>
      </w:r>
    </w:p>
    <w:p w:rsidR="00B31EB1" w:rsidRDefault="00961C3B" w:rsidP="00961C3B">
      <w:pPr>
        <w:pStyle w:val="Akapitzlist"/>
        <w:numPr>
          <w:ilvl w:val="0"/>
          <w:numId w:val="20"/>
        </w:numPr>
      </w:pPr>
      <m:oMath>
        <m:r>
          <w:rPr>
            <w:rFonts w:ascii="Cambria Math" w:hAnsi="Cambria Math"/>
          </w:rPr>
          <m:t>t←0</m:t>
        </m:r>
      </m:oMath>
    </w:p>
    <w:p w:rsidR="00961C3B" w:rsidRPr="00961C3B" w:rsidRDefault="00961C3B" w:rsidP="00961C3B">
      <w:pPr>
        <w:pStyle w:val="Akapitzlist"/>
        <w:numPr>
          <w:ilvl w:val="0"/>
          <w:numId w:val="20"/>
        </w:numPr>
      </w:pPr>
      <m:oMath>
        <m:r>
          <m:rPr>
            <m:sty m:val="bi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 xml:space="preserve">i=0 </m:t>
        </m:r>
        <m:r>
          <m:rPr>
            <m:sty m:val="bi"/>
          </m:rPr>
          <w:rPr>
            <w:rFonts w:ascii="Cambria Math" w:hAnsi="Cambria Math"/>
          </w:rPr>
          <m:t xml:space="preserve">to </m:t>
        </m:r>
        <m:r>
          <w:rPr>
            <w:rFonts w:ascii="Cambria Math" w:hAnsi="Cambria Math"/>
          </w:rPr>
          <m:t xml:space="preserve">n-1 </m:t>
        </m:r>
        <m:r>
          <m:rPr>
            <m:sty m:val="bi"/>
          </m:rPr>
          <w:rPr>
            <w:rFonts w:ascii="Cambria Math" w:hAnsi="Cambria Math"/>
          </w:rPr>
          <m:t>do</m:t>
        </m:r>
      </m:oMath>
    </w:p>
    <w:p w:rsidR="00961C3B" w:rsidRPr="00961C3B" w:rsidRDefault="00961C3B" w:rsidP="00961C3B">
      <w:pPr>
        <w:pStyle w:val="Akapitzlist"/>
        <w:numPr>
          <w:ilvl w:val="0"/>
          <w:numId w:val="20"/>
        </w:numPr>
        <w:rPr>
          <w:lang w:val="en-US"/>
        </w:rPr>
      </w:pPr>
      <w:r w:rsidRPr="00961C3B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←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 xml:space="preserve"> (mod b)</m:t>
        </m:r>
      </m:oMath>
    </w:p>
    <w:p w:rsidR="00961C3B" w:rsidRPr="00961C3B" w:rsidRDefault="00961C3B" w:rsidP="00961C3B">
      <w:pPr>
        <w:pStyle w:val="Akapitzlist"/>
        <w:numPr>
          <w:ilvl w:val="0"/>
          <w:numId w:val="20"/>
        </w:numPr>
        <w:rPr>
          <w:lang w:val="en-US"/>
        </w:rPr>
      </w:pPr>
      <w:r w:rsidRPr="00961C3B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t←(t+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v+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N)/b</m:t>
        </m:r>
      </m:oMath>
    </w:p>
    <w:p w:rsidR="00961C3B" w:rsidRDefault="00961C3B" w:rsidP="00961C3B">
      <w:pPr>
        <w:pStyle w:val="Akapitzlist"/>
        <w:numPr>
          <w:ilvl w:val="0"/>
          <w:numId w:val="20"/>
        </w:numPr>
      </w:pPr>
      <m:oMath>
        <m:r>
          <m:rPr>
            <m:sty m:val="bi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t≥N </m:t>
        </m:r>
        <m:r>
          <m:rPr>
            <m:sty m:val="bi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t←t-N</m:t>
        </m:r>
      </m:oMath>
    </w:p>
    <w:p w:rsidR="00DE17CB" w:rsidRDefault="00DE17CB" w:rsidP="00961C3B">
      <w:pPr>
        <w:pStyle w:val="Akapitzlist"/>
        <w:numPr>
          <w:ilvl w:val="0"/>
          <w:numId w:val="20"/>
        </w:numPr>
      </w:pPr>
      <m:oMath>
        <m:r>
          <m:rPr>
            <m:sty m:val="bi"/>
          </m:rPr>
          <w:rPr>
            <w:rFonts w:ascii="Cambria Math" w:hAnsi="Cambria Math"/>
          </w:rPr>
          <m:t xml:space="preserve">return </m:t>
        </m:r>
        <m:r>
          <w:rPr>
            <w:rFonts w:ascii="Cambria Math" w:hAnsi="Cambria Math"/>
          </w:rPr>
          <m:t>t</m:t>
        </m:r>
      </m:oMath>
    </w:p>
    <w:p w:rsidR="00B31EB1" w:rsidRDefault="00B31EB1" w:rsidP="00BC59AF">
      <w:pPr>
        <w:ind w:firstLine="0"/>
      </w:pPr>
    </w:p>
    <w:p w:rsidR="00B31EB1" w:rsidRDefault="00B40AD2" w:rsidP="00BC59AF">
      <w:pPr>
        <w:ind w:firstLine="0"/>
      </w:pPr>
      <w:r>
        <w:t>Kroki algorytmu wynikają z</w:t>
      </w:r>
      <w:r w:rsidR="001D46BB">
        <w:t xml:space="preserve"> następujących</w:t>
      </w:r>
      <w:r w:rsidR="00F10D61">
        <w:t xml:space="preserve"> przekształceń</w:t>
      </w:r>
      <w:sdt>
        <w:sdtPr>
          <w:id w:val="-1998101506"/>
          <w:citation/>
        </w:sdtPr>
        <w:sdtEndPr/>
        <w:sdtContent>
          <w:r w:rsidR="009E6D1A">
            <w:fldChar w:fldCharType="begin"/>
          </w:r>
          <w:r w:rsidR="00CE7373">
            <w:instrText xml:space="preserve">CITATION Hen12 \l 1045 </w:instrText>
          </w:r>
          <w:r w:rsidR="009E6D1A">
            <w:fldChar w:fldCharType="separate"/>
          </w:r>
          <w:r w:rsidR="007A7B80">
            <w:rPr>
              <w:noProof/>
            </w:rPr>
            <w:t xml:space="preserve"> [8]</w:t>
          </w:r>
          <w:r w:rsidR="009E6D1A">
            <w:fldChar w:fldCharType="end"/>
          </w:r>
        </w:sdtContent>
      </w:sdt>
      <w:r w:rsidR="001D46BB">
        <w:t>:</w:t>
      </w:r>
    </w:p>
    <w:p w:rsidR="008D4D39" w:rsidRDefault="001D0DB6" w:rsidP="00BC59AF">
      <w:pPr>
        <w:ind w:firstLine="0"/>
      </w:pPr>
      <m:oMathPara>
        <m:oMath>
          <m:r>
            <w:rPr>
              <w:rFonts w:ascii="Cambria Math" w:hAnsi="Cambria Math"/>
            </w:rPr>
            <m:t xml:space="preserve">t≡xyR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≡xRyR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R/R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2021E9">
        <w:t>K</w:t>
      </w:r>
      <w:r w:rsidR="008D4D39">
        <w:t>orzystając z zależności</w:t>
      </w:r>
    </w:p>
    <w:p w:rsidR="008444BC" w:rsidRPr="00D74FCD" w:rsidRDefault="008D4D39" w:rsidP="00BC59AF">
      <w:pPr>
        <w:ind w:firstLine="0"/>
      </w:pPr>
      <m:oMathPara>
        <m:oMath>
          <m:r>
            <w:rPr>
              <w:rFonts w:ascii="Cambria Math" w:hAnsi="Cambria Math"/>
            </w:rPr>
            <w:lastRenderedPageBreak/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  <w:r>
        <w:t>otrzymujemy</w:t>
      </w:r>
      <w:r>
        <w:br/>
      </w:r>
      <m:oMathPara>
        <m:oMath>
          <m:r>
            <w:rPr>
              <w:rFonts w:ascii="Cambria Math" w:hAnsi="Cambria Math"/>
            </w:rPr>
            <m:t>≡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(1+N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)/R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≡(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)/R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274AC9">
        <w:t>Wtedy</w:t>
      </w:r>
      <w:r w:rsidR="00092023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k∈Z</m:t>
              </m:r>
            </m:sub>
          </m:sSub>
          <m:r>
            <w:rPr>
              <w:rFonts w:ascii="Cambria Math" w:hAnsi="Cambria Math"/>
            </w:rPr>
            <m:t xml:space="preserve"> 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)/R ≡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)/R+kN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≡(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+kNR)/R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≡(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+kR</m:t>
              </m:r>
            </m:e>
          </m:d>
          <m:r>
            <w:rPr>
              <w:rFonts w:ascii="Cambria Math" w:hAnsi="Cambria Math"/>
            </w:rPr>
            <m:t xml:space="preserve">N)/R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(mod R)</m:t>
              </m:r>
            </m:e>
          </m:d>
          <m:r>
            <w:rPr>
              <w:rFonts w:ascii="Cambria Math" w:hAnsi="Cambria Math"/>
            </w:rPr>
            <m:t xml:space="preserve">N)/R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74FCD" w:rsidRDefault="00D74FCD" w:rsidP="00BC59AF">
      <w:pPr>
        <w:ind w:firstLine="0"/>
      </w:pPr>
    </w:p>
    <w:p w:rsidR="00D74FCD" w:rsidRPr="001202C1" w:rsidRDefault="00D74FCD" w:rsidP="00D74FCD">
      <w:pPr>
        <w:pStyle w:val="Nagwek2"/>
      </w:pPr>
      <w:bookmarkStart w:id="14" w:name="_Toc438040282"/>
      <w:r w:rsidRPr="001202C1">
        <w:t>3.3 Mnożenie</w:t>
      </w:r>
      <w:r w:rsidR="000638F7">
        <w:t xml:space="preserve"> Montgomer</w:t>
      </w:r>
      <w:r w:rsidR="00E72CE7">
        <w:t>y’</w:t>
      </w:r>
      <w:r w:rsidR="000638F7">
        <w:t>ego</w:t>
      </w:r>
      <w:r w:rsidR="00E72CE7">
        <w:t xml:space="preserve"> z wykorzystaniem reprezentacji</w:t>
      </w:r>
      <w:r w:rsidRPr="001202C1">
        <w:t xml:space="preserve"> RNS (Residue Number System)</w:t>
      </w:r>
      <w:bookmarkEnd w:id="14"/>
    </w:p>
    <w:p w:rsidR="00D74FCD" w:rsidRDefault="00150253" w:rsidP="00D74FCD">
      <w:r>
        <w:t xml:space="preserve">Najszybsze znane implementacje algorytmu RSA </w:t>
      </w:r>
      <w:r w:rsidR="00FF6F68">
        <w:t>opierają się</w:t>
      </w:r>
      <w:r w:rsidR="00D74FCD">
        <w:t xml:space="preserve"> na systemie RNS, tzn. systemie reprezentacji liczb zgodnie z bazą 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74FCD">
        <w:t xml:space="preserve"> wzajemnie względnie pierwszych modułów rozmiaru </w:t>
      </w:r>
      <m:oMath>
        <m:r>
          <w:rPr>
            <w:rFonts w:ascii="Cambria Math" w:hAnsi="Cambria Math"/>
          </w:rPr>
          <m:t>k</m:t>
        </m:r>
      </m:oMath>
      <w:r w:rsidR="00D74FCD">
        <w:t xml:space="preserve">, gdzie </w:t>
      </w:r>
      <m:oMath>
        <m:r>
          <w:rPr>
            <w:rFonts w:ascii="Cambria Math" w:hAnsi="Cambria Math"/>
          </w:rPr>
          <m:t>k</m:t>
        </m:r>
      </m:oMath>
      <w:r w:rsidR="00D74FCD">
        <w:t xml:space="preserve"> jest licznością bazy.</w:t>
      </w:r>
    </w:p>
    <w:p w:rsidR="00D74FCD" w:rsidRDefault="00D74FCD" w:rsidP="00D74FCD">
      <w:r>
        <w:t xml:space="preserve">Liczba całkowita </w:t>
      </w:r>
      <m:oMath>
        <m:r>
          <w:rPr>
            <w:rFonts w:ascii="Cambria Math" w:hAnsi="Cambria Math"/>
          </w:rPr>
          <m:t>x</m:t>
        </m:r>
      </m:oMath>
      <w:r>
        <w:t xml:space="preserve"> reprezentowana przez ciąg słów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, gdzie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≡x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∧i=1…k</m:t>
        </m:r>
      </m:oMath>
      <w:r>
        <w:t>.</w:t>
      </w:r>
      <w:r w:rsidR="000638F7">
        <w:t xml:space="preserve"> Chińskie Twierdzenie o Resztach zapewnia </w:t>
      </w:r>
      <w:r w:rsidR="00423D32">
        <w:t xml:space="preserve">unikalność takiej reprezentacji dla każdego </w:t>
      </w:r>
      <m:oMath>
        <m:r>
          <w:rPr>
            <w:rFonts w:ascii="Cambria Math" w:hAnsi="Cambria Math"/>
          </w:rPr>
          <m:t>x</m:t>
        </m:r>
      </m:oMath>
      <w:r w:rsidR="00423D32">
        <w:t xml:space="preserve"> w przedziale </w:t>
      </w:r>
      <m:oMath>
        <m:r>
          <w:rPr>
            <w:rFonts w:ascii="Cambria Math" w:hAnsi="Cambria Math"/>
          </w:rPr>
          <m:t>0≤x&lt;M</m:t>
        </m:r>
      </m:oMath>
      <w:r w:rsidR="00423D32">
        <w:t xml:space="preserve">, gdzie </w:t>
      </w:r>
      <m:oMath>
        <m:r>
          <w:rPr>
            <w:rFonts w:ascii="Cambria Math" w:hAnsi="Cambria Math"/>
          </w:rPr>
          <m:t>M=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23D32">
        <w:t>.</w:t>
      </w:r>
      <w:r w:rsidR="00C911E1">
        <w:t xml:space="preserve"> Konwersja do pierwotnej postaci polega na obliczeniu:</w:t>
      </w:r>
    </w:p>
    <w:p w:rsidR="005A0FFD" w:rsidRDefault="00475E94" w:rsidP="005A0FFD">
      <m:oMathPara>
        <m:oMath>
          <m:r>
            <w:rPr>
              <w:rFonts w:ascii="Cambria Math" w:hAnsi="Cambria Math"/>
            </w:rPr>
            <m:t>x≡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M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5A0FFD"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5A0FFD">
        <w:t>.</w:t>
      </w:r>
    </w:p>
    <w:p w:rsidR="00C50F97" w:rsidRDefault="005A0FFD" w:rsidP="00C50F97">
      <w:r>
        <w:t>Z powyższej reprezentacji wynikają bezpośrednie korzyści</w:t>
      </w:r>
      <w:r w:rsidR="00DA15B1">
        <w:t xml:space="preserve"> związane z możliwością wykonywania </w:t>
      </w:r>
      <w:r w:rsidR="00C50F97">
        <w:t xml:space="preserve">operacji dodawania, odejmowania i mnożenia równolegle ze stałą złożonością czasową. Niech </w:t>
      </w:r>
      <m:oMath>
        <m:r>
          <w:rPr>
            <w:rFonts w:ascii="Cambria Math" w:hAnsi="Cambria Math"/>
          </w:rPr>
          <m:t>x,y</m:t>
        </m:r>
      </m:oMath>
      <w:r w:rsidR="00C50F97">
        <w:t xml:space="preserve"> będą reprezentowane w RNS odpowiednio przez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50F97">
        <w:t>, wtedy:</w:t>
      </w:r>
    </w:p>
    <w:p w:rsidR="008D6121" w:rsidRDefault="00C50F97" w:rsidP="00831198">
      <m:oMathPara>
        <m:oMath>
          <m:r>
            <w:rPr>
              <w:rFonts w:ascii="Cambria Math" w:hAnsi="Cambria Math"/>
            </w:rPr>
            <w:lastRenderedPageBreak/>
            <m:t>x±y=(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x×y=(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 w:rsidR="008E4DB3">
        <w:t xml:space="preserve">Jedyną wadą </w:t>
      </w:r>
      <w:r w:rsidR="00C50C30">
        <w:t>tej reprezentacji</w:t>
      </w:r>
      <w:r w:rsidR="008E4DB3">
        <w:t xml:space="preserve"> </w:t>
      </w:r>
      <w:r w:rsidR="00C50C30">
        <w:t>jest brak m</w:t>
      </w:r>
      <w:r w:rsidR="008D6121">
        <w:t xml:space="preserve">ożliwości wykonywania porównań, stąd również problem z </w:t>
      </w:r>
      <w:r w:rsidR="00831198">
        <w:t>dzieleniem</w:t>
      </w:r>
      <w:r w:rsidR="008D6121">
        <w:t xml:space="preserve"> i </w:t>
      </w:r>
      <w:r w:rsidR="00831198">
        <w:t>wykrywaniem</w:t>
      </w:r>
      <w:r w:rsidR="008D6121">
        <w:t xml:space="preserve"> przepełnień.</w:t>
      </w:r>
      <w:r w:rsidR="00831198">
        <w:t xml:space="preserve"> </w:t>
      </w:r>
      <w:r w:rsidR="008D6121">
        <w:t xml:space="preserve">Operacje kryptograficzne wykonywane w pierścieniu lub ciele skończonym </w:t>
      </w:r>
      <w:r w:rsidR="00831198">
        <w:t>eliminują problem przepełnień, a opisane w poprzednim podrozdziale mnożenie Montgomerego</w:t>
      </w:r>
      <w:r w:rsidR="00A64EBE">
        <w:t xml:space="preserve"> </w:t>
      </w:r>
      <w:r w:rsidR="00784715">
        <w:t>rozwiązuje kwestię trudności dzielenia</w:t>
      </w:r>
      <w:sdt>
        <w:sdtPr>
          <w:id w:val="161590938"/>
          <w:citation/>
        </w:sdtPr>
        <w:sdtEndPr/>
        <w:sdtContent>
          <w:r w:rsidR="0016638E">
            <w:fldChar w:fldCharType="begin"/>
          </w:r>
          <w:r w:rsidR="0016638E">
            <w:instrText xml:space="preserve"> CITATION Imb02 \l 1045 </w:instrText>
          </w:r>
          <w:r w:rsidR="0016638E">
            <w:fldChar w:fldCharType="separate"/>
          </w:r>
          <w:r w:rsidR="0016638E">
            <w:rPr>
              <w:noProof/>
            </w:rPr>
            <w:t xml:space="preserve"> [10]</w:t>
          </w:r>
          <w:r w:rsidR="0016638E">
            <w:fldChar w:fldCharType="end"/>
          </w:r>
        </w:sdtContent>
      </w:sdt>
      <w:r w:rsidR="00784715">
        <w:t>.</w:t>
      </w:r>
    </w:p>
    <w:p w:rsidR="00784715" w:rsidRPr="008D4D39" w:rsidRDefault="00784715" w:rsidP="00831198">
      <w:r>
        <w:t>Algorytm modularnego mnożenia Montgomerego z użyciem reprezentacji liczb w RNS jest obecnie najszybszym rozwiązaniem</w:t>
      </w:r>
      <w:r w:rsidR="00CA4868">
        <w:t xml:space="preserve"> sprzętowym mnożenia w pierścieniach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A4868">
        <w:t xml:space="preserve">. </w:t>
      </w:r>
      <w:r w:rsidR="00FF6F68">
        <w:t>Niniejsza p</w:t>
      </w:r>
      <w:r w:rsidR="00CA4868">
        <w:t>raca nie obejmuje</w:t>
      </w:r>
      <w:r w:rsidR="00F00050">
        <w:t xml:space="preserve"> implementacji sprzętowej mnożenia w RNS</w:t>
      </w:r>
      <w:r w:rsidR="00FF6F68">
        <w:t xml:space="preserve"> ze względu na jego skomplikowanie (algorytm ten znaczenie wykracza poza zakres studiów inżynierskich)</w:t>
      </w:r>
      <w:r w:rsidR="00F00050">
        <w:t>, stąd</w:t>
      </w:r>
      <w:r w:rsidR="00CA4868">
        <w:t xml:space="preserve"> </w:t>
      </w:r>
      <w:r w:rsidR="00F00050">
        <w:t xml:space="preserve">jego opis został pominięty. Szczegóły algorytmu można znaleźć w </w:t>
      </w:r>
      <w:sdt>
        <w:sdtPr>
          <w:id w:val="-1354652132"/>
          <w:citation/>
        </w:sdtPr>
        <w:sdtEndPr/>
        <w:sdtContent>
          <w:r w:rsidR="0016638E">
            <w:fldChar w:fldCharType="begin"/>
          </w:r>
          <w:r w:rsidR="0016638E">
            <w:instrText xml:space="preserve"> CITATION Imb02 \l 1045 </w:instrText>
          </w:r>
          <w:r w:rsidR="0016638E">
            <w:fldChar w:fldCharType="separate"/>
          </w:r>
          <w:r w:rsidR="0016638E">
            <w:rPr>
              <w:noProof/>
            </w:rPr>
            <w:t>[10]</w:t>
          </w:r>
          <w:r w:rsidR="0016638E">
            <w:fldChar w:fldCharType="end"/>
          </w:r>
        </w:sdtContent>
      </w:sdt>
      <w:r w:rsidR="0016638E">
        <w:t xml:space="preserve">, </w:t>
      </w:r>
      <w:sdt>
        <w:sdtPr>
          <w:id w:val="1532070284"/>
          <w:citation/>
        </w:sdtPr>
        <w:sdtEndPr/>
        <w:sdtContent>
          <w:r w:rsidR="00F16E4C">
            <w:fldChar w:fldCharType="begin"/>
          </w:r>
          <w:r w:rsidR="00F16E4C">
            <w:instrText xml:space="preserve"> CITATION Jea \l 1045 </w:instrText>
          </w:r>
          <w:r w:rsidR="00F16E4C">
            <w:fldChar w:fldCharType="separate"/>
          </w:r>
          <w:r w:rsidR="0016638E">
            <w:rPr>
              <w:noProof/>
            </w:rPr>
            <w:t>[11]</w:t>
          </w:r>
          <w:r w:rsidR="00F16E4C">
            <w:fldChar w:fldCharType="end"/>
          </w:r>
        </w:sdtContent>
      </w:sdt>
      <w:r w:rsidR="00F00050">
        <w:t>.</w:t>
      </w:r>
    </w:p>
    <w:p w:rsidR="00D407B3" w:rsidRPr="001202C1" w:rsidRDefault="00D407B3" w:rsidP="003C789A">
      <w:pPr>
        <w:ind w:firstLine="0"/>
      </w:pPr>
      <w:r w:rsidRPr="001202C1">
        <w:br w:type="page"/>
      </w:r>
    </w:p>
    <w:p w:rsidR="00D407B3" w:rsidRDefault="00D407B3" w:rsidP="00CB258A">
      <w:pPr>
        <w:pStyle w:val="Nagwek1"/>
      </w:pPr>
      <w:bookmarkStart w:id="15" w:name="_Toc438040283"/>
      <w:r>
        <w:lastRenderedPageBreak/>
        <w:t>Rozdział IV. Opis implementacji w strukturach programowalnych wybranego algorytmu kryptograficznego wykorzystującego mnożenie w pierścieniach Z</w:t>
      </w:r>
      <w:r>
        <w:rPr>
          <w:vertAlign w:val="subscript"/>
        </w:rPr>
        <w:t>n</w:t>
      </w:r>
      <w:r>
        <w:t>.</w:t>
      </w:r>
      <w:bookmarkEnd w:id="15"/>
    </w:p>
    <w:p w:rsidR="00CB258A" w:rsidRPr="00CB258A" w:rsidRDefault="00CB258A" w:rsidP="00CB258A"/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6" w:name="_Toc438040284"/>
      <w:r>
        <w:lastRenderedPageBreak/>
        <w:t>Rozdział V. Analiza uzyskanych wyników.</w:t>
      </w:r>
      <w:bookmarkEnd w:id="16"/>
    </w:p>
    <w:p w:rsidR="00D407B3" w:rsidRPr="00FB331C" w:rsidRDefault="00D407B3" w:rsidP="00D407B3"/>
    <w:p w:rsidR="00D407B3" w:rsidRDefault="00D407B3" w:rsidP="00D407B3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D407B3" w:rsidRDefault="00D407B3" w:rsidP="00D407B3">
      <w:pPr>
        <w:pStyle w:val="Nagwek1"/>
      </w:pPr>
      <w:bookmarkStart w:id="17" w:name="_Toc438040285"/>
      <w:r>
        <w:lastRenderedPageBreak/>
        <w:t>Zakończenie</w:t>
      </w:r>
      <w:bookmarkEnd w:id="17"/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8" w:name="_Toc438040286"/>
      <w:r>
        <w:lastRenderedPageBreak/>
        <w:t>Bibliografia</w:t>
      </w:r>
      <w:bookmarkEnd w:id="18"/>
    </w:p>
    <w:p w:rsidR="00F16E4C" w:rsidRDefault="00B34B39" w:rsidP="007D43F7">
      <w:pPr>
        <w:pStyle w:val="Bibliografia"/>
        <w:ind w:firstLine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D407B3">
        <w:instrText xml:space="preserve"> BIBLIOGRAPHY  \l 1045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8369"/>
      </w:tblGrid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  <w:sz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 xml:space="preserve">B. Schneier, "Applied Cryptography, Second Edition: Protocols, Algorithms, and Source Code in C", New York: John Wiley &amp; Sons, Inc., 1996. </w:t>
            </w:r>
          </w:p>
        </w:tc>
      </w:tr>
      <w:tr w:rsidR="00F16E4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>A. Chmielowiec, „Ataki na RSA,” Centrum Modelowania Matematycznego Sigma.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 xml:space="preserve">M. J. Wiener, „Cryptanalysis of short RSA secret exponents,” </w:t>
            </w:r>
            <w:r w:rsidRPr="00F16E4C">
              <w:rPr>
                <w:i/>
                <w:iCs/>
                <w:noProof/>
                <w:lang w:val="en-US"/>
              </w:rPr>
              <w:t xml:space="preserve">IEEE Transactions on Information Theory, </w:t>
            </w:r>
            <w:r w:rsidRPr="00F16E4C">
              <w:rPr>
                <w:noProof/>
                <w:lang w:val="en-US"/>
              </w:rPr>
              <w:t xml:space="preserve">pp. 553-558, 1990. 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 xml:space="preserve">D. Boneh i G. Durfee, „Cryptanalysis of RSA with private key d less than N^0,292,” </w:t>
            </w:r>
            <w:r w:rsidRPr="00F16E4C">
              <w:rPr>
                <w:i/>
                <w:iCs/>
                <w:noProof/>
                <w:lang w:val="en-US"/>
              </w:rPr>
              <w:t xml:space="preserve">IEEE Transactions on Information Theory, </w:t>
            </w:r>
            <w:r w:rsidRPr="00F16E4C">
              <w:rPr>
                <w:noProof/>
                <w:lang w:val="en-US"/>
              </w:rPr>
              <w:t xml:space="preserve">pp. 1339-1349, 2000. 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 xml:space="preserve">M. Ernst, E. Jochemsz, A. May i B. de Weger, „Partial key exposure attacks on RSA up to full size exponents,” </w:t>
            </w:r>
            <w:r w:rsidRPr="00F16E4C">
              <w:rPr>
                <w:i/>
                <w:iCs/>
                <w:noProof/>
                <w:lang w:val="en-US"/>
              </w:rPr>
              <w:t xml:space="preserve">Proc. of Eurocrypt, </w:t>
            </w:r>
            <w:r w:rsidRPr="00F16E4C">
              <w:rPr>
                <w:noProof/>
                <w:lang w:val="en-US"/>
              </w:rPr>
              <w:t xml:space="preserve">pp. 371-386, 2005. 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>J. Wang, „Attacks aganist RSA Cryptosystems in Thirty Years,” 2011.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 xml:space="preserve">V. Prasanna i A. Dandalis, „FPGA-based Cryptography for Internet Security,” Los Angeles. 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 xml:space="preserve">H. Cohen, G. Frey, R. Avanzi, C. Doche, T. Lange, K. Nguyen i F. Vercauteren, "Handbook of Elliptic and Hyperelliptic Curve Cryptography", Boca Raton: Taylor &amp; Francis Group, 2006. 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>H. Warren, Jr., „Montgomery Multiplication,” 2012.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>J.-C. Bajard, L.-S. Didier, P. Kornerup i F. Rico, „Some Improvements on RNS Montgomery Modular Multiplication”.</w:t>
            </w:r>
          </w:p>
        </w:tc>
      </w:tr>
      <w:tr w:rsidR="00F16E4C" w:rsidRPr="00CF66FC">
        <w:trPr>
          <w:divId w:val="144320223"/>
          <w:tblCellSpacing w:w="15" w:type="dxa"/>
        </w:trPr>
        <w:tc>
          <w:tcPr>
            <w:tcW w:w="50" w:type="pct"/>
            <w:hideMark/>
          </w:tcPr>
          <w:p w:rsidR="00F16E4C" w:rsidRDefault="00F16E4C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F16E4C" w:rsidRPr="00F16E4C" w:rsidRDefault="00F16E4C">
            <w:pPr>
              <w:pStyle w:val="Bibliografia"/>
              <w:rPr>
                <w:noProof/>
                <w:lang w:val="en-US"/>
              </w:rPr>
            </w:pPr>
            <w:r w:rsidRPr="00F16E4C">
              <w:rPr>
                <w:noProof/>
                <w:lang w:val="en-US"/>
              </w:rPr>
              <w:t>L. Imbert i J.-C. Bajard, „A Full RNS Implementation of RSA,” IEEE Transactions on Computers, 2002.</w:t>
            </w:r>
          </w:p>
        </w:tc>
      </w:tr>
    </w:tbl>
    <w:p w:rsidR="00F16E4C" w:rsidRPr="00F16E4C" w:rsidRDefault="00F16E4C">
      <w:pPr>
        <w:divId w:val="144320223"/>
        <w:rPr>
          <w:noProof/>
          <w:lang w:val="en-US"/>
        </w:rPr>
      </w:pPr>
    </w:p>
    <w:p w:rsidR="00562D35" w:rsidRPr="00D407B3" w:rsidRDefault="00B34B39" w:rsidP="007D43F7">
      <w:pPr>
        <w:pStyle w:val="Bibliografia"/>
        <w:ind w:firstLine="0"/>
      </w:pPr>
      <w:r>
        <w:lastRenderedPageBreak/>
        <w:fldChar w:fldCharType="end"/>
      </w:r>
    </w:p>
    <w:sectPr w:rsidR="00562D35" w:rsidRPr="00D407B3" w:rsidSect="00145A7B">
      <w:headerReference w:type="even" r:id="rId10"/>
      <w:headerReference w:type="default" r:id="rId11"/>
      <w:pgSz w:w="11906" w:h="16838"/>
      <w:pgMar w:top="1417" w:right="1417" w:bottom="1418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29" w:rsidRDefault="00166D29" w:rsidP="0037512F">
      <w:pPr>
        <w:spacing w:line="240" w:lineRule="auto"/>
      </w:pPr>
      <w:r>
        <w:separator/>
      </w:r>
    </w:p>
  </w:endnote>
  <w:endnote w:type="continuationSeparator" w:id="0">
    <w:p w:rsidR="00166D29" w:rsidRDefault="00166D29" w:rsidP="00375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29" w:rsidRDefault="00166D29" w:rsidP="0037512F">
      <w:pPr>
        <w:spacing w:line="240" w:lineRule="auto"/>
      </w:pPr>
      <w:r>
        <w:separator/>
      </w:r>
    </w:p>
  </w:footnote>
  <w:footnote w:type="continuationSeparator" w:id="0">
    <w:p w:rsidR="00166D29" w:rsidRDefault="00166D29" w:rsidP="00375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11715"/>
      <w:docPartObj>
        <w:docPartGallery w:val="Page Numbers (Top of Page)"/>
        <w:docPartUnique/>
      </w:docPartObj>
    </w:sdtPr>
    <w:sdtEndPr/>
    <w:sdtContent>
      <w:p w:rsidR="00150253" w:rsidRDefault="00150253">
        <w:pPr>
          <w:pStyle w:val="Nagwek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6F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50253" w:rsidRDefault="0015025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11717"/>
      <w:docPartObj>
        <w:docPartGallery w:val="Page Numbers (Top of Page)"/>
        <w:docPartUnique/>
      </w:docPartObj>
    </w:sdtPr>
    <w:sdtEndPr/>
    <w:sdtContent>
      <w:p w:rsidR="00150253" w:rsidRDefault="0015025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6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50253" w:rsidRDefault="0015025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AD5"/>
    <w:multiLevelType w:val="hybridMultilevel"/>
    <w:tmpl w:val="E6804962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0E084B"/>
    <w:multiLevelType w:val="hybridMultilevel"/>
    <w:tmpl w:val="ECF8871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9D2A6E"/>
    <w:multiLevelType w:val="hybridMultilevel"/>
    <w:tmpl w:val="EB000254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31469F"/>
    <w:multiLevelType w:val="hybridMultilevel"/>
    <w:tmpl w:val="E0F815D2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554E0F"/>
    <w:multiLevelType w:val="hybridMultilevel"/>
    <w:tmpl w:val="B2169F4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DD3963"/>
    <w:multiLevelType w:val="hybridMultilevel"/>
    <w:tmpl w:val="0F5EDA94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800168"/>
    <w:multiLevelType w:val="hybridMultilevel"/>
    <w:tmpl w:val="10586D6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A76C5F"/>
    <w:multiLevelType w:val="hybridMultilevel"/>
    <w:tmpl w:val="9920E65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6B6113"/>
    <w:multiLevelType w:val="hybridMultilevel"/>
    <w:tmpl w:val="E71E0728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BE53421"/>
    <w:multiLevelType w:val="hybridMultilevel"/>
    <w:tmpl w:val="E75A0CB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4A84D8E"/>
    <w:multiLevelType w:val="hybridMultilevel"/>
    <w:tmpl w:val="0B726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4597E"/>
    <w:multiLevelType w:val="hybridMultilevel"/>
    <w:tmpl w:val="ECF8871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5A72FFE"/>
    <w:multiLevelType w:val="hybridMultilevel"/>
    <w:tmpl w:val="9CAE3706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97368FD"/>
    <w:multiLevelType w:val="hybridMultilevel"/>
    <w:tmpl w:val="EE7CAE9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B45C18"/>
    <w:multiLevelType w:val="hybridMultilevel"/>
    <w:tmpl w:val="8E0AA54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AF2B63"/>
    <w:multiLevelType w:val="hybridMultilevel"/>
    <w:tmpl w:val="6A9EA698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0412FE6"/>
    <w:multiLevelType w:val="hybridMultilevel"/>
    <w:tmpl w:val="10586D6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2090BA8"/>
    <w:multiLevelType w:val="hybridMultilevel"/>
    <w:tmpl w:val="A830A3E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C722A8"/>
    <w:multiLevelType w:val="hybridMultilevel"/>
    <w:tmpl w:val="6F84A6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607BC7"/>
    <w:multiLevelType w:val="hybridMultilevel"/>
    <w:tmpl w:val="9000D02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DD8171D"/>
    <w:multiLevelType w:val="hybridMultilevel"/>
    <w:tmpl w:val="E77067B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DF61089"/>
    <w:multiLevelType w:val="multilevel"/>
    <w:tmpl w:val="F3943A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3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5"/>
  </w:num>
  <w:num w:numId="11">
    <w:abstractNumId w:val="0"/>
  </w:num>
  <w:num w:numId="12">
    <w:abstractNumId w:val="16"/>
  </w:num>
  <w:num w:numId="13">
    <w:abstractNumId w:val="8"/>
  </w:num>
  <w:num w:numId="14">
    <w:abstractNumId w:val="12"/>
  </w:num>
  <w:num w:numId="15">
    <w:abstractNumId w:val="21"/>
  </w:num>
  <w:num w:numId="16">
    <w:abstractNumId w:val="19"/>
  </w:num>
  <w:num w:numId="17">
    <w:abstractNumId w:val="18"/>
  </w:num>
  <w:num w:numId="18">
    <w:abstractNumId w:val="17"/>
  </w:num>
  <w:num w:numId="19">
    <w:abstractNumId w:val="11"/>
  </w:num>
  <w:num w:numId="20">
    <w:abstractNumId w:val="10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3A4"/>
    <w:rsid w:val="00002E17"/>
    <w:rsid w:val="00003F1D"/>
    <w:rsid w:val="000062F4"/>
    <w:rsid w:val="00023C8D"/>
    <w:rsid w:val="00024245"/>
    <w:rsid w:val="00026B94"/>
    <w:rsid w:val="00033C59"/>
    <w:rsid w:val="00033F8C"/>
    <w:rsid w:val="00052867"/>
    <w:rsid w:val="00053C50"/>
    <w:rsid w:val="00062055"/>
    <w:rsid w:val="000638F7"/>
    <w:rsid w:val="00067A6A"/>
    <w:rsid w:val="00073203"/>
    <w:rsid w:val="00076A08"/>
    <w:rsid w:val="000809E4"/>
    <w:rsid w:val="000814DE"/>
    <w:rsid w:val="00092023"/>
    <w:rsid w:val="0009314F"/>
    <w:rsid w:val="00093289"/>
    <w:rsid w:val="00094230"/>
    <w:rsid w:val="000969A3"/>
    <w:rsid w:val="000A2115"/>
    <w:rsid w:val="000A5577"/>
    <w:rsid w:val="000A635A"/>
    <w:rsid w:val="000B2C04"/>
    <w:rsid w:val="000B7755"/>
    <w:rsid w:val="000C0F7F"/>
    <w:rsid w:val="000C5B7D"/>
    <w:rsid w:val="000E299E"/>
    <w:rsid w:val="000E58AB"/>
    <w:rsid w:val="0010114D"/>
    <w:rsid w:val="0010186F"/>
    <w:rsid w:val="0010296E"/>
    <w:rsid w:val="00106F44"/>
    <w:rsid w:val="00107CE0"/>
    <w:rsid w:val="00113148"/>
    <w:rsid w:val="00113B91"/>
    <w:rsid w:val="001141AE"/>
    <w:rsid w:val="00114E88"/>
    <w:rsid w:val="00117612"/>
    <w:rsid w:val="001202C1"/>
    <w:rsid w:val="00123C96"/>
    <w:rsid w:val="00127217"/>
    <w:rsid w:val="0013206B"/>
    <w:rsid w:val="0013550C"/>
    <w:rsid w:val="00137FED"/>
    <w:rsid w:val="00141F57"/>
    <w:rsid w:val="00145A7B"/>
    <w:rsid w:val="0014664B"/>
    <w:rsid w:val="00150253"/>
    <w:rsid w:val="00153DCD"/>
    <w:rsid w:val="0015689C"/>
    <w:rsid w:val="0016208E"/>
    <w:rsid w:val="00165A65"/>
    <w:rsid w:val="0016638E"/>
    <w:rsid w:val="00166D29"/>
    <w:rsid w:val="00176512"/>
    <w:rsid w:val="00176C70"/>
    <w:rsid w:val="001849EA"/>
    <w:rsid w:val="00191527"/>
    <w:rsid w:val="00194A07"/>
    <w:rsid w:val="0019711B"/>
    <w:rsid w:val="0019773B"/>
    <w:rsid w:val="001A2288"/>
    <w:rsid w:val="001A3D22"/>
    <w:rsid w:val="001B0369"/>
    <w:rsid w:val="001B22ED"/>
    <w:rsid w:val="001B7F76"/>
    <w:rsid w:val="001C6C01"/>
    <w:rsid w:val="001D0DB6"/>
    <w:rsid w:val="001D46BB"/>
    <w:rsid w:val="001F1468"/>
    <w:rsid w:val="001F1494"/>
    <w:rsid w:val="001F4FFA"/>
    <w:rsid w:val="002021E9"/>
    <w:rsid w:val="00223AE4"/>
    <w:rsid w:val="00232709"/>
    <w:rsid w:val="00243EFD"/>
    <w:rsid w:val="0024445D"/>
    <w:rsid w:val="002450F4"/>
    <w:rsid w:val="00246202"/>
    <w:rsid w:val="002572E7"/>
    <w:rsid w:val="002610D9"/>
    <w:rsid w:val="0026193E"/>
    <w:rsid w:val="00262B60"/>
    <w:rsid w:val="00264412"/>
    <w:rsid w:val="00266982"/>
    <w:rsid w:val="00267755"/>
    <w:rsid w:val="00270D3C"/>
    <w:rsid w:val="00271B93"/>
    <w:rsid w:val="00272C99"/>
    <w:rsid w:val="00273B2C"/>
    <w:rsid w:val="00274A3B"/>
    <w:rsid w:val="00274AC9"/>
    <w:rsid w:val="002838BA"/>
    <w:rsid w:val="00284ED5"/>
    <w:rsid w:val="00291BC9"/>
    <w:rsid w:val="00297509"/>
    <w:rsid w:val="002A0477"/>
    <w:rsid w:val="002A0853"/>
    <w:rsid w:val="002A19C4"/>
    <w:rsid w:val="002A292E"/>
    <w:rsid w:val="002C0B89"/>
    <w:rsid w:val="002C3558"/>
    <w:rsid w:val="002D0A69"/>
    <w:rsid w:val="002D4D34"/>
    <w:rsid w:val="00303D96"/>
    <w:rsid w:val="00306062"/>
    <w:rsid w:val="00307FD9"/>
    <w:rsid w:val="003203BC"/>
    <w:rsid w:val="003207C8"/>
    <w:rsid w:val="00321198"/>
    <w:rsid w:val="003235A5"/>
    <w:rsid w:val="00324F78"/>
    <w:rsid w:val="0033135F"/>
    <w:rsid w:val="00334D05"/>
    <w:rsid w:val="0033581C"/>
    <w:rsid w:val="00341769"/>
    <w:rsid w:val="00345BBE"/>
    <w:rsid w:val="00346EEB"/>
    <w:rsid w:val="0035186E"/>
    <w:rsid w:val="003534ED"/>
    <w:rsid w:val="003542C1"/>
    <w:rsid w:val="00354EB5"/>
    <w:rsid w:val="00362735"/>
    <w:rsid w:val="003731FE"/>
    <w:rsid w:val="0037512F"/>
    <w:rsid w:val="00384E49"/>
    <w:rsid w:val="00391247"/>
    <w:rsid w:val="0039604C"/>
    <w:rsid w:val="00397B2E"/>
    <w:rsid w:val="003A081B"/>
    <w:rsid w:val="003A17EB"/>
    <w:rsid w:val="003C0970"/>
    <w:rsid w:val="003C1436"/>
    <w:rsid w:val="003C2F29"/>
    <w:rsid w:val="003C789A"/>
    <w:rsid w:val="003E196A"/>
    <w:rsid w:val="003E2D73"/>
    <w:rsid w:val="003E517E"/>
    <w:rsid w:val="003E6B96"/>
    <w:rsid w:val="003F60AA"/>
    <w:rsid w:val="003F62DA"/>
    <w:rsid w:val="003F7A2A"/>
    <w:rsid w:val="004018BB"/>
    <w:rsid w:val="00412D32"/>
    <w:rsid w:val="004220C6"/>
    <w:rsid w:val="00423D32"/>
    <w:rsid w:val="00425271"/>
    <w:rsid w:val="004314E1"/>
    <w:rsid w:val="004326E1"/>
    <w:rsid w:val="00434663"/>
    <w:rsid w:val="00440FBE"/>
    <w:rsid w:val="00441080"/>
    <w:rsid w:val="0044480A"/>
    <w:rsid w:val="00444CED"/>
    <w:rsid w:val="00445F6E"/>
    <w:rsid w:val="004479CA"/>
    <w:rsid w:val="00447C40"/>
    <w:rsid w:val="00455DF4"/>
    <w:rsid w:val="00462252"/>
    <w:rsid w:val="00462D41"/>
    <w:rsid w:val="00474694"/>
    <w:rsid w:val="00475E94"/>
    <w:rsid w:val="00481478"/>
    <w:rsid w:val="00483561"/>
    <w:rsid w:val="00485751"/>
    <w:rsid w:val="004935C0"/>
    <w:rsid w:val="004A05DD"/>
    <w:rsid w:val="004A4A79"/>
    <w:rsid w:val="004B3099"/>
    <w:rsid w:val="004B387E"/>
    <w:rsid w:val="004B5126"/>
    <w:rsid w:val="004C04F5"/>
    <w:rsid w:val="004C649B"/>
    <w:rsid w:val="004C7577"/>
    <w:rsid w:val="004D6E67"/>
    <w:rsid w:val="004E697A"/>
    <w:rsid w:val="004F5534"/>
    <w:rsid w:val="004F6A63"/>
    <w:rsid w:val="0050051D"/>
    <w:rsid w:val="00506A18"/>
    <w:rsid w:val="00510792"/>
    <w:rsid w:val="005114FB"/>
    <w:rsid w:val="00521087"/>
    <w:rsid w:val="00523D33"/>
    <w:rsid w:val="005277DE"/>
    <w:rsid w:val="005472B4"/>
    <w:rsid w:val="005503BA"/>
    <w:rsid w:val="00551E8B"/>
    <w:rsid w:val="00555CBE"/>
    <w:rsid w:val="00555D33"/>
    <w:rsid w:val="0056140F"/>
    <w:rsid w:val="00562D35"/>
    <w:rsid w:val="00566E23"/>
    <w:rsid w:val="00570264"/>
    <w:rsid w:val="00574436"/>
    <w:rsid w:val="0057562E"/>
    <w:rsid w:val="00580749"/>
    <w:rsid w:val="00581BCB"/>
    <w:rsid w:val="00585623"/>
    <w:rsid w:val="005868A2"/>
    <w:rsid w:val="005871E9"/>
    <w:rsid w:val="00591DE5"/>
    <w:rsid w:val="005938E9"/>
    <w:rsid w:val="005955EA"/>
    <w:rsid w:val="005A076E"/>
    <w:rsid w:val="005A0CD0"/>
    <w:rsid w:val="005A0FFD"/>
    <w:rsid w:val="005B6E95"/>
    <w:rsid w:val="005C2B89"/>
    <w:rsid w:val="005C2EC5"/>
    <w:rsid w:val="005C4FC5"/>
    <w:rsid w:val="005D01FA"/>
    <w:rsid w:val="005E08D9"/>
    <w:rsid w:val="005E0BAB"/>
    <w:rsid w:val="005E165F"/>
    <w:rsid w:val="005E3A44"/>
    <w:rsid w:val="005F70AE"/>
    <w:rsid w:val="006019BA"/>
    <w:rsid w:val="0060685F"/>
    <w:rsid w:val="006068B9"/>
    <w:rsid w:val="0061347D"/>
    <w:rsid w:val="006309ED"/>
    <w:rsid w:val="00630D94"/>
    <w:rsid w:val="00632A6F"/>
    <w:rsid w:val="00635844"/>
    <w:rsid w:val="00650CDD"/>
    <w:rsid w:val="006523A4"/>
    <w:rsid w:val="00656310"/>
    <w:rsid w:val="006641D2"/>
    <w:rsid w:val="00664DAA"/>
    <w:rsid w:val="00670A44"/>
    <w:rsid w:val="00686344"/>
    <w:rsid w:val="006935FD"/>
    <w:rsid w:val="006A1A2E"/>
    <w:rsid w:val="006A4C03"/>
    <w:rsid w:val="006A5B5F"/>
    <w:rsid w:val="006B00B5"/>
    <w:rsid w:val="006C5E37"/>
    <w:rsid w:val="006E2B95"/>
    <w:rsid w:val="006F1F25"/>
    <w:rsid w:val="006F466C"/>
    <w:rsid w:val="007025A3"/>
    <w:rsid w:val="00703399"/>
    <w:rsid w:val="007106C6"/>
    <w:rsid w:val="00711231"/>
    <w:rsid w:val="0071154B"/>
    <w:rsid w:val="007123D4"/>
    <w:rsid w:val="00727FEA"/>
    <w:rsid w:val="00742FBD"/>
    <w:rsid w:val="00743022"/>
    <w:rsid w:val="00745303"/>
    <w:rsid w:val="00745E12"/>
    <w:rsid w:val="00750B30"/>
    <w:rsid w:val="00751E99"/>
    <w:rsid w:val="00757FCD"/>
    <w:rsid w:val="00761C1D"/>
    <w:rsid w:val="0077375A"/>
    <w:rsid w:val="00774486"/>
    <w:rsid w:val="00784715"/>
    <w:rsid w:val="00787116"/>
    <w:rsid w:val="00795B47"/>
    <w:rsid w:val="007A088F"/>
    <w:rsid w:val="007A5C46"/>
    <w:rsid w:val="007A7B80"/>
    <w:rsid w:val="007C2193"/>
    <w:rsid w:val="007C5B3E"/>
    <w:rsid w:val="007C5EA6"/>
    <w:rsid w:val="007D43F7"/>
    <w:rsid w:val="007E7F82"/>
    <w:rsid w:val="007F5EBB"/>
    <w:rsid w:val="00800684"/>
    <w:rsid w:val="008147EC"/>
    <w:rsid w:val="008175B8"/>
    <w:rsid w:val="00817D52"/>
    <w:rsid w:val="008203BB"/>
    <w:rsid w:val="00820D5B"/>
    <w:rsid w:val="00831198"/>
    <w:rsid w:val="00833C0A"/>
    <w:rsid w:val="00836A20"/>
    <w:rsid w:val="008377EE"/>
    <w:rsid w:val="008444BC"/>
    <w:rsid w:val="0084526C"/>
    <w:rsid w:val="00854FC5"/>
    <w:rsid w:val="00855D56"/>
    <w:rsid w:val="0086142E"/>
    <w:rsid w:val="00874819"/>
    <w:rsid w:val="00875504"/>
    <w:rsid w:val="008773CC"/>
    <w:rsid w:val="00877A66"/>
    <w:rsid w:val="00880AC6"/>
    <w:rsid w:val="008862AC"/>
    <w:rsid w:val="00894074"/>
    <w:rsid w:val="008947D6"/>
    <w:rsid w:val="00895BAE"/>
    <w:rsid w:val="00896B2A"/>
    <w:rsid w:val="00896CDB"/>
    <w:rsid w:val="00897FE8"/>
    <w:rsid w:val="008A157A"/>
    <w:rsid w:val="008A306C"/>
    <w:rsid w:val="008A3CB1"/>
    <w:rsid w:val="008A42D9"/>
    <w:rsid w:val="008A6476"/>
    <w:rsid w:val="008B1DE8"/>
    <w:rsid w:val="008B1F25"/>
    <w:rsid w:val="008B21A1"/>
    <w:rsid w:val="008B5317"/>
    <w:rsid w:val="008B5A44"/>
    <w:rsid w:val="008B70C0"/>
    <w:rsid w:val="008C2674"/>
    <w:rsid w:val="008C7674"/>
    <w:rsid w:val="008D215C"/>
    <w:rsid w:val="008D25B1"/>
    <w:rsid w:val="008D2D42"/>
    <w:rsid w:val="008D3561"/>
    <w:rsid w:val="008D4D39"/>
    <w:rsid w:val="008D6121"/>
    <w:rsid w:val="008E1432"/>
    <w:rsid w:val="008E1586"/>
    <w:rsid w:val="008E4DB3"/>
    <w:rsid w:val="00901AD8"/>
    <w:rsid w:val="0090339E"/>
    <w:rsid w:val="00903DA1"/>
    <w:rsid w:val="00905799"/>
    <w:rsid w:val="00912AD7"/>
    <w:rsid w:val="00912E04"/>
    <w:rsid w:val="00916065"/>
    <w:rsid w:val="00920467"/>
    <w:rsid w:val="00921A3A"/>
    <w:rsid w:val="009235C5"/>
    <w:rsid w:val="00926E0C"/>
    <w:rsid w:val="00927E30"/>
    <w:rsid w:val="00931B18"/>
    <w:rsid w:val="00933098"/>
    <w:rsid w:val="00933F98"/>
    <w:rsid w:val="00934EF5"/>
    <w:rsid w:val="0094073F"/>
    <w:rsid w:val="00940D20"/>
    <w:rsid w:val="009447FC"/>
    <w:rsid w:val="00952C7A"/>
    <w:rsid w:val="009561DD"/>
    <w:rsid w:val="00961C3B"/>
    <w:rsid w:val="00962ECE"/>
    <w:rsid w:val="009665B1"/>
    <w:rsid w:val="009665F3"/>
    <w:rsid w:val="009721DD"/>
    <w:rsid w:val="00975AFC"/>
    <w:rsid w:val="00985D83"/>
    <w:rsid w:val="00987725"/>
    <w:rsid w:val="00987B6A"/>
    <w:rsid w:val="0099099E"/>
    <w:rsid w:val="00990BFB"/>
    <w:rsid w:val="0099116A"/>
    <w:rsid w:val="009922CA"/>
    <w:rsid w:val="009A05BC"/>
    <w:rsid w:val="009A46B1"/>
    <w:rsid w:val="009A7BBF"/>
    <w:rsid w:val="009B0750"/>
    <w:rsid w:val="009B11D2"/>
    <w:rsid w:val="009B3FE4"/>
    <w:rsid w:val="009C6650"/>
    <w:rsid w:val="009C68FF"/>
    <w:rsid w:val="009D01FB"/>
    <w:rsid w:val="009D439E"/>
    <w:rsid w:val="009E39E5"/>
    <w:rsid w:val="009E6562"/>
    <w:rsid w:val="009E6D1A"/>
    <w:rsid w:val="009E6EC8"/>
    <w:rsid w:val="009F293C"/>
    <w:rsid w:val="009F2F51"/>
    <w:rsid w:val="009F58E4"/>
    <w:rsid w:val="009F7305"/>
    <w:rsid w:val="009F7E24"/>
    <w:rsid w:val="00A04C3A"/>
    <w:rsid w:val="00A05E3B"/>
    <w:rsid w:val="00A060FF"/>
    <w:rsid w:val="00A11F29"/>
    <w:rsid w:val="00A20BF5"/>
    <w:rsid w:val="00A24687"/>
    <w:rsid w:val="00A24C7D"/>
    <w:rsid w:val="00A24EF9"/>
    <w:rsid w:val="00A25500"/>
    <w:rsid w:val="00A346AE"/>
    <w:rsid w:val="00A34F20"/>
    <w:rsid w:val="00A407AF"/>
    <w:rsid w:val="00A4276B"/>
    <w:rsid w:val="00A538D0"/>
    <w:rsid w:val="00A55EF2"/>
    <w:rsid w:val="00A61780"/>
    <w:rsid w:val="00A619D2"/>
    <w:rsid w:val="00A645EE"/>
    <w:rsid w:val="00A64EBE"/>
    <w:rsid w:val="00A75082"/>
    <w:rsid w:val="00A76DF4"/>
    <w:rsid w:val="00A82303"/>
    <w:rsid w:val="00A8233B"/>
    <w:rsid w:val="00A87B07"/>
    <w:rsid w:val="00A87DC0"/>
    <w:rsid w:val="00A92776"/>
    <w:rsid w:val="00A92FD3"/>
    <w:rsid w:val="00A939D1"/>
    <w:rsid w:val="00A969B6"/>
    <w:rsid w:val="00A972D6"/>
    <w:rsid w:val="00AB0D7E"/>
    <w:rsid w:val="00AB2671"/>
    <w:rsid w:val="00AB3ED1"/>
    <w:rsid w:val="00AB697E"/>
    <w:rsid w:val="00AC5B23"/>
    <w:rsid w:val="00AC5B45"/>
    <w:rsid w:val="00AD4B11"/>
    <w:rsid w:val="00AD736F"/>
    <w:rsid w:val="00AF005C"/>
    <w:rsid w:val="00AF0B12"/>
    <w:rsid w:val="00B04201"/>
    <w:rsid w:val="00B04361"/>
    <w:rsid w:val="00B108DD"/>
    <w:rsid w:val="00B10D78"/>
    <w:rsid w:val="00B11A20"/>
    <w:rsid w:val="00B1507E"/>
    <w:rsid w:val="00B27FF3"/>
    <w:rsid w:val="00B31EB1"/>
    <w:rsid w:val="00B3215D"/>
    <w:rsid w:val="00B34B39"/>
    <w:rsid w:val="00B40AD2"/>
    <w:rsid w:val="00B4368B"/>
    <w:rsid w:val="00B438B0"/>
    <w:rsid w:val="00B46E46"/>
    <w:rsid w:val="00B507E7"/>
    <w:rsid w:val="00B577C5"/>
    <w:rsid w:val="00B72AE0"/>
    <w:rsid w:val="00B811B1"/>
    <w:rsid w:val="00B81BFE"/>
    <w:rsid w:val="00B8279E"/>
    <w:rsid w:val="00B905E7"/>
    <w:rsid w:val="00B94BBF"/>
    <w:rsid w:val="00BA2E41"/>
    <w:rsid w:val="00BA3BB5"/>
    <w:rsid w:val="00BA5A7E"/>
    <w:rsid w:val="00BB34A8"/>
    <w:rsid w:val="00BB53E5"/>
    <w:rsid w:val="00BB6D20"/>
    <w:rsid w:val="00BB767F"/>
    <w:rsid w:val="00BB7694"/>
    <w:rsid w:val="00BC34BB"/>
    <w:rsid w:val="00BC59AF"/>
    <w:rsid w:val="00BD43AD"/>
    <w:rsid w:val="00BD7ED0"/>
    <w:rsid w:val="00BF38E7"/>
    <w:rsid w:val="00BF5186"/>
    <w:rsid w:val="00C00D2D"/>
    <w:rsid w:val="00C020E1"/>
    <w:rsid w:val="00C07604"/>
    <w:rsid w:val="00C07922"/>
    <w:rsid w:val="00C07F91"/>
    <w:rsid w:val="00C208DD"/>
    <w:rsid w:val="00C30202"/>
    <w:rsid w:val="00C308BA"/>
    <w:rsid w:val="00C32E26"/>
    <w:rsid w:val="00C35FB2"/>
    <w:rsid w:val="00C43C64"/>
    <w:rsid w:val="00C50C30"/>
    <w:rsid w:val="00C50F97"/>
    <w:rsid w:val="00C50FA2"/>
    <w:rsid w:val="00C51F69"/>
    <w:rsid w:val="00C537E5"/>
    <w:rsid w:val="00C5576E"/>
    <w:rsid w:val="00C62CA0"/>
    <w:rsid w:val="00C646A6"/>
    <w:rsid w:val="00C7568F"/>
    <w:rsid w:val="00C823E1"/>
    <w:rsid w:val="00C87E0B"/>
    <w:rsid w:val="00C911E1"/>
    <w:rsid w:val="00C961E6"/>
    <w:rsid w:val="00C96A23"/>
    <w:rsid w:val="00CA0219"/>
    <w:rsid w:val="00CA31CB"/>
    <w:rsid w:val="00CA4868"/>
    <w:rsid w:val="00CA4C9A"/>
    <w:rsid w:val="00CB0D1D"/>
    <w:rsid w:val="00CB258A"/>
    <w:rsid w:val="00CC59CD"/>
    <w:rsid w:val="00CD470A"/>
    <w:rsid w:val="00CD60F6"/>
    <w:rsid w:val="00CD6143"/>
    <w:rsid w:val="00CD7E15"/>
    <w:rsid w:val="00CE3791"/>
    <w:rsid w:val="00CE4B02"/>
    <w:rsid w:val="00CE7373"/>
    <w:rsid w:val="00CF2906"/>
    <w:rsid w:val="00CF2C9A"/>
    <w:rsid w:val="00CF31C8"/>
    <w:rsid w:val="00CF467B"/>
    <w:rsid w:val="00CF66FC"/>
    <w:rsid w:val="00D04D33"/>
    <w:rsid w:val="00D158F1"/>
    <w:rsid w:val="00D15D22"/>
    <w:rsid w:val="00D17473"/>
    <w:rsid w:val="00D22235"/>
    <w:rsid w:val="00D24641"/>
    <w:rsid w:val="00D2708F"/>
    <w:rsid w:val="00D30307"/>
    <w:rsid w:val="00D3390E"/>
    <w:rsid w:val="00D33962"/>
    <w:rsid w:val="00D3535C"/>
    <w:rsid w:val="00D407B3"/>
    <w:rsid w:val="00D44C68"/>
    <w:rsid w:val="00D47366"/>
    <w:rsid w:val="00D4774C"/>
    <w:rsid w:val="00D5315D"/>
    <w:rsid w:val="00D57749"/>
    <w:rsid w:val="00D60B75"/>
    <w:rsid w:val="00D62479"/>
    <w:rsid w:val="00D633B3"/>
    <w:rsid w:val="00D6500B"/>
    <w:rsid w:val="00D66C9D"/>
    <w:rsid w:val="00D708CB"/>
    <w:rsid w:val="00D726D3"/>
    <w:rsid w:val="00D733BA"/>
    <w:rsid w:val="00D74FCD"/>
    <w:rsid w:val="00D754BF"/>
    <w:rsid w:val="00D77547"/>
    <w:rsid w:val="00D81323"/>
    <w:rsid w:val="00D82124"/>
    <w:rsid w:val="00D83F1D"/>
    <w:rsid w:val="00D87F40"/>
    <w:rsid w:val="00D90486"/>
    <w:rsid w:val="00D94456"/>
    <w:rsid w:val="00D97E7A"/>
    <w:rsid w:val="00DA0DED"/>
    <w:rsid w:val="00DA0EC8"/>
    <w:rsid w:val="00DA15B1"/>
    <w:rsid w:val="00DA2A3D"/>
    <w:rsid w:val="00DA43AC"/>
    <w:rsid w:val="00DA65A4"/>
    <w:rsid w:val="00DB0399"/>
    <w:rsid w:val="00DC3E98"/>
    <w:rsid w:val="00DC4F00"/>
    <w:rsid w:val="00DC6E0F"/>
    <w:rsid w:val="00DD2C26"/>
    <w:rsid w:val="00DD55C4"/>
    <w:rsid w:val="00DE03ED"/>
    <w:rsid w:val="00DE17CB"/>
    <w:rsid w:val="00DE3632"/>
    <w:rsid w:val="00DE46EF"/>
    <w:rsid w:val="00DE769F"/>
    <w:rsid w:val="00DF00C1"/>
    <w:rsid w:val="00DF2C66"/>
    <w:rsid w:val="00DF527C"/>
    <w:rsid w:val="00DF6514"/>
    <w:rsid w:val="00E02A22"/>
    <w:rsid w:val="00E04243"/>
    <w:rsid w:val="00E0768C"/>
    <w:rsid w:val="00E11060"/>
    <w:rsid w:val="00E243DD"/>
    <w:rsid w:val="00E355CF"/>
    <w:rsid w:val="00E41FC7"/>
    <w:rsid w:val="00E42476"/>
    <w:rsid w:val="00E42DDC"/>
    <w:rsid w:val="00E440F4"/>
    <w:rsid w:val="00E52DAD"/>
    <w:rsid w:val="00E53E42"/>
    <w:rsid w:val="00E557DE"/>
    <w:rsid w:val="00E5614C"/>
    <w:rsid w:val="00E56619"/>
    <w:rsid w:val="00E71F72"/>
    <w:rsid w:val="00E72CE7"/>
    <w:rsid w:val="00E80CEE"/>
    <w:rsid w:val="00E814F1"/>
    <w:rsid w:val="00E87F53"/>
    <w:rsid w:val="00E93136"/>
    <w:rsid w:val="00EA4895"/>
    <w:rsid w:val="00EA5B80"/>
    <w:rsid w:val="00EA5BA3"/>
    <w:rsid w:val="00EA7E40"/>
    <w:rsid w:val="00EB2865"/>
    <w:rsid w:val="00EB6366"/>
    <w:rsid w:val="00EC1B70"/>
    <w:rsid w:val="00ED3F3F"/>
    <w:rsid w:val="00ED52D8"/>
    <w:rsid w:val="00ED7520"/>
    <w:rsid w:val="00ED7604"/>
    <w:rsid w:val="00EE1F8B"/>
    <w:rsid w:val="00EE58C8"/>
    <w:rsid w:val="00EE7725"/>
    <w:rsid w:val="00EE7EC9"/>
    <w:rsid w:val="00EF6ED8"/>
    <w:rsid w:val="00EF752E"/>
    <w:rsid w:val="00F00050"/>
    <w:rsid w:val="00F05043"/>
    <w:rsid w:val="00F05832"/>
    <w:rsid w:val="00F07A00"/>
    <w:rsid w:val="00F07DD8"/>
    <w:rsid w:val="00F10D61"/>
    <w:rsid w:val="00F11173"/>
    <w:rsid w:val="00F13EE5"/>
    <w:rsid w:val="00F16E4C"/>
    <w:rsid w:val="00F267F6"/>
    <w:rsid w:val="00F27A77"/>
    <w:rsid w:val="00F30025"/>
    <w:rsid w:val="00F33694"/>
    <w:rsid w:val="00F346D4"/>
    <w:rsid w:val="00F370E6"/>
    <w:rsid w:val="00F42933"/>
    <w:rsid w:val="00F5258D"/>
    <w:rsid w:val="00F52AE1"/>
    <w:rsid w:val="00F55736"/>
    <w:rsid w:val="00F64BA3"/>
    <w:rsid w:val="00F66323"/>
    <w:rsid w:val="00F80D9B"/>
    <w:rsid w:val="00F822A4"/>
    <w:rsid w:val="00F84866"/>
    <w:rsid w:val="00F9503A"/>
    <w:rsid w:val="00F977EE"/>
    <w:rsid w:val="00FA017E"/>
    <w:rsid w:val="00FA0B3A"/>
    <w:rsid w:val="00FA10CB"/>
    <w:rsid w:val="00FA2019"/>
    <w:rsid w:val="00FB331C"/>
    <w:rsid w:val="00FC31AD"/>
    <w:rsid w:val="00FC41E3"/>
    <w:rsid w:val="00FC6BF4"/>
    <w:rsid w:val="00FC77D1"/>
    <w:rsid w:val="00FD1168"/>
    <w:rsid w:val="00FD4B76"/>
    <w:rsid w:val="00FE5AB5"/>
    <w:rsid w:val="00FE6DEC"/>
    <w:rsid w:val="00FF1266"/>
    <w:rsid w:val="00FF496B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2FFE93-7A1B-4E0A-8556-A67EB43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62A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A0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F07A00"/>
    <w:pPr>
      <w:keepNext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6523A4"/>
    <w:pPr>
      <w:keepNext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link w:val="Nagwek4Znak"/>
    <w:qFormat/>
    <w:rsid w:val="006523A4"/>
    <w:pPr>
      <w:keepNext/>
      <w:jc w:val="center"/>
      <w:outlineLvl w:val="3"/>
    </w:pPr>
    <w:rPr>
      <w:b/>
      <w:bCs/>
      <w:sz w:val="28"/>
      <w:szCs w:val="20"/>
    </w:rPr>
  </w:style>
  <w:style w:type="paragraph" w:styleId="Nagwek5">
    <w:name w:val="heading 5"/>
    <w:basedOn w:val="Normalny"/>
    <w:next w:val="Normalny"/>
    <w:link w:val="Nagwek5Znak"/>
    <w:qFormat/>
    <w:rsid w:val="00455DF4"/>
    <w:pPr>
      <w:jc w:val="center"/>
      <w:outlineLvl w:val="4"/>
    </w:pPr>
    <w:rPr>
      <w:sz w:val="72"/>
    </w:rPr>
  </w:style>
  <w:style w:type="paragraph" w:styleId="Nagwek6">
    <w:name w:val="heading 6"/>
    <w:basedOn w:val="Nagwek3"/>
    <w:next w:val="Normalny"/>
    <w:link w:val="Nagwek6Znak"/>
    <w:uiPriority w:val="9"/>
    <w:unhideWhenUsed/>
    <w:qFormat/>
    <w:rsid w:val="008377EE"/>
    <w:pPr>
      <w:outlineLvl w:val="5"/>
    </w:pPr>
  </w:style>
  <w:style w:type="paragraph" w:styleId="Nagwek8">
    <w:name w:val="heading 8"/>
    <w:basedOn w:val="Normalny"/>
    <w:next w:val="Normalny"/>
    <w:link w:val="Nagwek8Znak"/>
    <w:qFormat/>
    <w:rsid w:val="006523A4"/>
    <w:pPr>
      <w:keepNext/>
      <w:jc w:val="center"/>
      <w:outlineLvl w:val="7"/>
    </w:pPr>
    <w:rPr>
      <w:b/>
      <w:bCs/>
      <w:sz w:val="44"/>
    </w:rPr>
  </w:style>
  <w:style w:type="paragraph" w:styleId="Nagwek9">
    <w:name w:val="heading 9"/>
    <w:basedOn w:val="Nagwek4"/>
    <w:next w:val="Normalny"/>
    <w:link w:val="Nagwek9Znak"/>
    <w:uiPriority w:val="9"/>
    <w:unhideWhenUsed/>
    <w:qFormat/>
    <w:rsid w:val="00F52AE1"/>
    <w:pPr>
      <w:pBdr>
        <w:top w:val="thinThickSmallGap" w:sz="12" w:space="1" w:color="auto"/>
      </w:pBdr>
      <w:outlineLvl w:val="8"/>
    </w:pPr>
    <w:rPr>
      <w:sz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F07A00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523A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6523A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455DF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6523A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751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751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7512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751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62D41"/>
    <w:pPr>
      <w:tabs>
        <w:tab w:val="right" w:leader="dot" w:pos="8778"/>
      </w:tabs>
      <w:spacing w:after="100" w:line="240" w:lineRule="auto"/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rsid w:val="009F2F51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9F2F51"/>
    <w:rPr>
      <w:color w:val="0000FF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52AE1"/>
    <w:pPr>
      <w:contextualSpacing/>
      <w:jc w:val="center"/>
    </w:pPr>
    <w:rPr>
      <w:rFonts w:eastAsiaTheme="majorEastAsia" w:cstheme="majorBidi"/>
      <w:spacing w:val="5"/>
      <w:kern w:val="28"/>
      <w:sz w:val="7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0C5B7D"/>
    <w:pPr>
      <w:tabs>
        <w:tab w:val="right" w:leader="dot" w:pos="8778"/>
      </w:tabs>
      <w:ind w:firstLine="0"/>
    </w:pPr>
  </w:style>
  <w:style w:type="character" w:customStyle="1" w:styleId="TytuZnak">
    <w:name w:val="Tytuł Znak"/>
    <w:basedOn w:val="Domylnaczcionkaakapitu"/>
    <w:link w:val="Tytu"/>
    <w:uiPriority w:val="10"/>
    <w:rsid w:val="00F52AE1"/>
    <w:rPr>
      <w:rFonts w:ascii="Times New Roman" w:eastAsiaTheme="majorEastAsia" w:hAnsi="Times New Roman" w:cstheme="majorBidi"/>
      <w:spacing w:val="5"/>
      <w:kern w:val="28"/>
      <w:sz w:val="7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2AE1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F52AE1"/>
    <w:rPr>
      <w:rFonts w:ascii="Times New Roman" w:eastAsiaTheme="majorEastAsia" w:hAnsi="Times New Roman" w:cstheme="majorBidi"/>
      <w:iCs/>
      <w:spacing w:val="15"/>
      <w:sz w:val="4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7A00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rsid w:val="00F52AE1"/>
    <w:rPr>
      <w:rFonts w:ascii="Times New Roman" w:eastAsia="Times New Roman" w:hAnsi="Times New Roman" w:cs="Times New Roman"/>
      <w:b/>
      <w:bCs/>
      <w:sz w:val="4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8377EE"/>
    <w:rPr>
      <w:rFonts w:ascii="Times New Roman" w:eastAsia="Times New Roman" w:hAnsi="Times New Roman" w:cs="Times New Roman"/>
      <w:sz w:val="40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5126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512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126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920467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E243DD"/>
  </w:style>
  <w:style w:type="character" w:styleId="Tekstzastpczy">
    <w:name w:val="Placeholder Text"/>
    <w:basedOn w:val="Domylnaczcionkaakapitu"/>
    <w:uiPriority w:val="99"/>
    <w:semiHidden/>
    <w:rsid w:val="006F466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F4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F4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F4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527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527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5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Pra</b:Tag>
    <b:SourceType>ConferenceProceedings</b:SourceType>
    <b:Guid>{A54F2824-2109-4E0C-AA5F-5396164E0303}</b:Guid>
    <b:Author>
      <b:Author>
        <b:NameList>
          <b:Person>
            <b:Last>Prasanna</b:Last>
            <b:First>Victor</b:First>
          </b:Person>
          <b:Person>
            <b:Last>Dandalis</b:Last>
            <b:First>Andreas</b:First>
          </b:Person>
        </b:NameList>
      </b:Author>
    </b:Author>
    <b:Title>FPGA-based Cryptography for Internet Security</b:Title>
    <b:City>Los Angeles</b:City>
    <b:Publisher>University of Southern California</b:Publisher>
    <b:RefOrder>7</b:RefOrder>
  </b:Source>
  <b:Source>
    <b:Tag>Coh06</b:Tag>
    <b:SourceType>Book</b:SourceType>
    <b:Guid>{B976BB26-DDD4-4827-BB4A-F750B7F10925}</b:Guid>
    <b:LCID>pl-PL</b:LCID>
    <b:Author>
      <b:Author>
        <b:NameList>
          <b:Person>
            <b:Last>Cohen</b:Last>
            <b:First>Henri</b:First>
          </b:Person>
          <b:Person>
            <b:Last>Frey</b:Last>
            <b:First>Gerhard</b:First>
          </b:Person>
          <b:Person>
            <b:Last>Avanzi</b:Last>
            <b:First>Roberto</b:First>
          </b:Person>
          <b:Person>
            <b:Last>Doche</b:Last>
            <b:First>Christophe</b:First>
          </b:Person>
          <b:Person>
            <b:Last>Lange</b:Last>
            <b:First>Tanja</b:First>
          </b:Person>
          <b:Person>
            <b:Last>Nguyen</b:Last>
            <b:First>Kim</b:First>
          </b:Person>
          <b:Person>
            <b:Last>Vercauteren</b:Last>
            <b:First>Fredrik</b:First>
          </b:Person>
        </b:NameList>
      </b:Author>
    </b:Author>
    <b:Title>"Handbook of Elliptic and Hyperelliptic Curve Cryptography"</b:Title>
    <b:Year>2006</b:Year>
    <b:City>Boca Raton</b:City>
    <b:Publisher>Taylor &amp; Francis Group</b:Publisher>
    <b:RefOrder>8</b:RefOrder>
  </b:Source>
  <b:Source>
    <b:Tag>Bru96</b:Tag>
    <b:SourceType>Book</b:SourceType>
    <b:Guid>{6C69F459-A9AC-4135-BFBC-6B7ADED5F0F0}</b:Guid>
    <b:Author>
      <b:Author>
        <b:NameList>
          <b:Person>
            <b:Last>Schneier</b:Last>
            <b:First>Bruce</b:First>
          </b:Person>
        </b:NameList>
      </b:Author>
    </b:Author>
    <b:Title>"Applied Cryptography, Second Edition: Protocols, Algorithms, and Source Code in C"</b:Title>
    <b:Year>1996</b:Year>
    <b:Publisher>John Wiley &amp; Sons, Inc.</b:Publisher>
    <b:City>New York</b:City>
    <b:RefOrder>1</b:RefOrder>
  </b:Source>
  <b:Source>
    <b:Tag>Dan00</b:Tag>
    <b:SourceType>ArticleInAPeriodical</b:SourceType>
    <b:Guid>{B814754E-074B-42B0-8679-4CFAC08617E3}</b:Guid>
    <b:Author>
      <b:Author>
        <b:NameList>
          <b:Person>
            <b:Last>Boneh</b:Last>
            <b:First>Dan</b:First>
          </b:Person>
          <b:Person>
            <b:Last>Durfee</b:Last>
            <b:First>G.</b:First>
          </b:Person>
        </b:NameList>
      </b:Author>
    </b:Author>
    <b:Title>Cryptanalysis of RSA with private key d less than N^0,292</b:Title>
    <b:PeriodicalTitle>IEEE Transactions on Information Theory</b:PeriodicalTitle>
    <b:Year>2000</b:Year>
    <b:Pages>1339-1349</b:Pages>
    <b:RefOrder>4</b:RefOrder>
  </b:Source>
  <b:Source>
    <b:Tag>Wie90</b:Tag>
    <b:SourceType>ArticleInAPeriodical</b:SourceType>
    <b:Guid>{2E72E942-BF50-4D6C-B825-9C6E8F58F47D}</b:Guid>
    <b:Author>
      <b:Author>
        <b:NameList>
          <b:Person>
            <b:Last>Wiener</b:Last>
            <b:First>Michael</b:First>
            <b:Middle>J.</b:Middle>
          </b:Person>
        </b:NameList>
      </b:Author>
    </b:Author>
    <b:Title>Cryptanalysis of short RSA secret exponents</b:Title>
    <b:Year>1990</b:Year>
    <b:PeriodicalTitle>IEEE Transactions on Information Theory</b:PeriodicalTitle>
    <b:Pages>553-558</b:Pages>
    <b:RefOrder>3</b:RefOrder>
  </b:Source>
  <b:Source>
    <b:Tag>Chm</b:Tag>
    <b:SourceType>ElectronicSource</b:SourceType>
    <b:Guid>{44429BCB-081E-4B2C-A641-EEFBE8C3B61A}</b:Guid>
    <b:Author>
      <b:Author>
        <b:NameList>
          <b:Person>
            <b:Last>Chmielowiec</b:Last>
            <b:First>Andrzej</b:First>
          </b:Person>
        </b:NameList>
      </b:Author>
    </b:Author>
    <b:Title>Ataki na RSA</b:Title>
    <b:Publisher>Centrum Modelowania Matematycznego Sigma</b:Publisher>
    <b:RefOrder>2</b:RefOrder>
  </b:Source>
  <b:Source>
    <b:Tag>Hen12</b:Tag>
    <b:SourceType>ElectronicSource</b:SourceType>
    <b:Guid>{41BADAFD-113D-49A3-B4AA-4D15F8A1AF6C}</b:Guid>
    <b:Author>
      <b:Author>
        <b:NameList>
          <b:Person>
            <b:Last>Warren, Jr.</b:Last>
            <b:First>Henry</b:First>
          </b:Person>
        </b:NameList>
      </b:Author>
    </b:Author>
    <b:Title>Montgomery Multiplication</b:Title>
    <b:Year>2012</b:Year>
    <b:RefOrder>9</b:RefOrder>
  </b:Source>
  <b:Source>
    <b:Tag>Jin11</b:Tag>
    <b:SourceType>ElectronicSource</b:SourceType>
    <b:Guid>{949C8E0C-A22F-4E5E-B845-AD7068CBB942}</b:Guid>
    <b:Author>
      <b:Author>
        <b:NameList>
          <b:Person>
            <b:Last>Wang</b:Last>
            <b:First>Jingjing</b:First>
          </b:Person>
        </b:NameList>
      </b:Author>
    </b:Author>
    <b:Title>Attacks aganist RSA Cryptosystems in Thirty Years</b:Title>
    <b:Year>2011</b:Year>
    <b:RefOrder>6</b:RefOrder>
  </b:Source>
  <b:Source>
    <b:Tag>MEr05</b:Tag>
    <b:SourceType>ArticleInAPeriodical</b:SourceType>
    <b:Guid>{BA36831A-334D-4E10-A2CD-505979E24206}</b:Guid>
    <b:Title>Partial key exposure attacks on RSA up to full size exponents</b:Title>
    <b:Year>2005</b:Year>
    <b:Author>
      <b:Author>
        <b:NameList>
          <b:Person>
            <b:Last>Ernst</b:Last>
            <b:First>M.</b:First>
          </b:Person>
          <b:Person>
            <b:Last>Jochemsz</b:Last>
            <b:First>E.</b:First>
          </b:Person>
          <b:Person>
            <b:Last>May</b:Last>
            <b:First>A.</b:First>
          </b:Person>
          <b:Person>
            <b:Last>de Weger</b:Last>
            <b:First>B.</b:First>
          </b:Person>
        </b:NameList>
      </b:Author>
    </b:Author>
    <b:PeriodicalTitle>Proc. of Eurocrypt</b:PeriodicalTitle>
    <b:Pages>371-386</b:Pages>
    <b:RefOrder>5</b:RefOrder>
  </b:Source>
  <b:Source>
    <b:Tag>Imb02</b:Tag>
    <b:SourceType>Report</b:SourceType>
    <b:Guid>{C1D72C02-7727-43F6-A984-882AC860EF5A}</b:Guid>
    <b:Title>A Full RNS Implementation of RSA</b:Title>
    <b:Year>2002</b:Year>
    <b:Author>
      <b:Author>
        <b:NameList>
          <b:Person>
            <b:Last>Imbert</b:Last>
            <b:First>Laurent</b:First>
          </b:Person>
          <b:Person>
            <b:Last>Bajard</b:Last>
            <b:First>Jean-Claude</b:First>
          </b:Person>
        </b:NameList>
      </b:Author>
    </b:Author>
    <b:Publisher>IEEE Transactions on Computers</b:Publisher>
    <b:RefOrder>10</b:RefOrder>
  </b:Source>
  <b:Source>
    <b:Tag>Jea</b:Tag>
    <b:SourceType>Report</b:SourceType>
    <b:Guid>{1D2A5022-808F-41CD-BA67-3E599961ED8C}</b:Guid>
    <b:Author>
      <b:Author>
        <b:NameList>
          <b:Person>
            <b:Last>Bajard</b:Last>
            <b:First>Jean-Claude</b:First>
          </b:Person>
          <b:Person>
            <b:Last>Didier</b:Last>
            <b:First>Laurent-Stephane</b:First>
          </b:Person>
          <b:Person>
            <b:Last>Kornerup</b:Last>
            <b:First>Peter</b:First>
          </b:Person>
          <b:Person>
            <b:Last>Rico</b:Last>
            <b:First>Fabien</b:First>
          </b:Person>
        </b:NameList>
      </b:Author>
    </b:Author>
    <b:Title>Some Improvements on RNS Montgomery Modular Multiplication</b:Title>
    <b:RefOrder>11</b:RefOrder>
  </b:Source>
</b:Sources>
</file>

<file path=customXml/itemProps1.xml><?xml version="1.0" encoding="utf-8"?>
<ds:datastoreItem xmlns:ds="http://schemas.openxmlformats.org/officeDocument/2006/customXml" ds:itemID="{EC6D26BC-83EE-424D-818B-9EFE9A63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36769</TotalTime>
  <Pages>25</Pages>
  <Words>3323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Daszczuk</dc:creator>
  <cp:lastModifiedBy>Michał Daszczuk</cp:lastModifiedBy>
  <cp:revision>142</cp:revision>
  <dcterms:created xsi:type="dcterms:W3CDTF">2015-10-24T22:24:00Z</dcterms:created>
  <dcterms:modified xsi:type="dcterms:W3CDTF">2015-12-16T13:43:00Z</dcterms:modified>
</cp:coreProperties>
</file>