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AE2" w:rsidRPr="003C7D7E" w:rsidRDefault="00AC58BD" w:rsidP="00AC58BD">
      <w:pPr>
        <w:rPr>
          <w:rFonts w:ascii="宋体" w:eastAsia="宋体" w:hAnsi="宋体" w:hint="eastAsia"/>
          <w:b/>
          <w:sz w:val="24"/>
          <w:szCs w:val="24"/>
          <w:lang w:eastAsia="zh-CN"/>
        </w:rPr>
      </w:pP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>2011年下学期《中国近现代史纲要》期末考试</w:t>
      </w:r>
      <w:r w:rsidR="00DB6F5A" w:rsidRPr="008B7AE2">
        <w:rPr>
          <w:rFonts w:ascii="宋体" w:eastAsia="宋体" w:hAnsi="宋体" w:hint="eastAsia"/>
          <w:b/>
          <w:sz w:val="24"/>
          <w:szCs w:val="24"/>
          <w:lang w:eastAsia="zh-CN"/>
        </w:rPr>
        <w:t>试卷及参考答案</w:t>
      </w: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 xml:space="preserve">  试题一</w:t>
      </w:r>
    </w:p>
    <w:p w:rsidR="00AC58BD" w:rsidRPr="008B7AE2" w:rsidRDefault="00AC58BD" w:rsidP="00AC58BD">
      <w:pPr>
        <w:rPr>
          <w:rFonts w:ascii="宋体" w:eastAsia="宋体" w:hAnsi="宋体"/>
          <w:b/>
          <w:sz w:val="24"/>
          <w:szCs w:val="24"/>
          <w:lang w:eastAsia="zh-CN"/>
        </w:rPr>
      </w:pP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>一、材料判断说明题（每题</w:t>
      </w:r>
      <w:r w:rsidRPr="008B7AE2">
        <w:rPr>
          <w:rFonts w:ascii="宋体" w:eastAsia="宋体" w:hAnsi="宋体"/>
          <w:b/>
          <w:sz w:val="24"/>
          <w:szCs w:val="24"/>
          <w:lang w:eastAsia="zh-CN"/>
        </w:rPr>
        <w:t>15</w:t>
      </w: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>分，共</w:t>
      </w:r>
      <w:r w:rsidRPr="008B7AE2">
        <w:rPr>
          <w:rFonts w:ascii="宋体" w:eastAsia="宋体" w:hAnsi="宋体"/>
          <w:b/>
          <w:sz w:val="24"/>
          <w:szCs w:val="24"/>
          <w:lang w:eastAsia="zh-CN"/>
        </w:rPr>
        <w:t>30</w:t>
      </w:r>
      <w:r w:rsidR="003C7D7E">
        <w:rPr>
          <w:rFonts w:ascii="宋体" w:eastAsia="宋体" w:hAnsi="宋体" w:hint="eastAsia"/>
          <w:b/>
          <w:sz w:val="24"/>
          <w:szCs w:val="24"/>
          <w:lang w:eastAsia="zh-CN"/>
        </w:rPr>
        <w:t>分</w:t>
      </w: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>）</w:t>
      </w:r>
      <w:r w:rsidRPr="008B7AE2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</w:p>
    <w:p w:rsidR="00AC58BD" w:rsidRPr="008B7AE2" w:rsidRDefault="00AC58BD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/>
          <w:szCs w:val="24"/>
          <w:lang w:eastAsia="zh-CN"/>
        </w:rPr>
        <w:t>1</w:t>
      </w:r>
      <w:r w:rsidRPr="008B7AE2">
        <w:rPr>
          <w:rFonts w:ascii="宋体" w:eastAsia="宋体" w:hAnsi="宋体" w:hint="eastAsia"/>
          <w:szCs w:val="24"/>
          <w:lang w:eastAsia="zh-CN"/>
        </w:rPr>
        <w:t>、</w:t>
      </w:r>
      <w:r w:rsidRPr="008B7AE2">
        <w:rPr>
          <w:rFonts w:ascii="宋体" w:eastAsia="宋体" w:hAnsi="宋体" w:hint="eastAsia"/>
          <w:bCs/>
          <w:szCs w:val="24"/>
          <w:lang w:eastAsia="zh-CN"/>
        </w:rPr>
        <w:t xml:space="preserve">（二）全国军事的总动员： </w:t>
      </w:r>
    </w:p>
    <w:p w:rsidR="00AC58BD" w:rsidRPr="008B7AE2" w:rsidRDefault="008B7AE2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/>
          <w:szCs w:val="24"/>
          <w:lang w:eastAsia="zh-CN"/>
        </w:rPr>
        <w:t>  </w:t>
      </w:r>
      <w:r w:rsidR="00AC58BD" w:rsidRPr="008B7AE2">
        <w:rPr>
          <w:rFonts w:ascii="宋体" w:eastAsia="宋体" w:hAnsi="宋体"/>
          <w:szCs w:val="24"/>
          <w:lang w:eastAsia="zh-CN"/>
        </w:rPr>
        <w:t xml:space="preserve">动员全国海陆空军实行全国抗战。 </w:t>
      </w:r>
    </w:p>
    <w:p w:rsidR="00AC58BD" w:rsidRPr="008B7AE2" w:rsidRDefault="008B7AE2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/>
          <w:szCs w:val="24"/>
          <w:lang w:eastAsia="zh-CN"/>
        </w:rPr>
        <w:t>  </w:t>
      </w:r>
      <w:r w:rsidR="00AC58BD" w:rsidRPr="008B7AE2">
        <w:rPr>
          <w:rFonts w:ascii="宋体" w:eastAsia="宋体" w:hAnsi="宋体"/>
          <w:szCs w:val="24"/>
          <w:lang w:eastAsia="zh-CN"/>
        </w:rPr>
        <w:t xml:space="preserve">反对单纯防御的消极作战方针，采取独立自主的积极作战方针。建立经常的国防会议，讨论与决定国防计划与作战方针。 </w:t>
      </w:r>
      <w:r w:rsidR="00AC58BD" w:rsidRPr="008B7AE2">
        <w:rPr>
          <w:rFonts w:ascii="宋体" w:eastAsia="宋体" w:hAnsi="宋体" w:hint="eastAsia"/>
          <w:szCs w:val="24"/>
          <w:lang w:eastAsia="zh-CN"/>
        </w:rPr>
        <w:t xml:space="preserve">武装人民，发展抗日的游击战争，配合主力军作战。改革军队的政治工作，使指挥员与战斗员团结一致。军队与人民团结一致，发扬军队的积极性。 </w:t>
      </w:r>
    </w:p>
    <w:p w:rsidR="00AC58BD" w:rsidRPr="008B7AE2" w:rsidRDefault="00AC58BD" w:rsidP="008B7AE2">
      <w:pPr>
        <w:ind w:firstLineChars="100" w:firstLine="22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bCs/>
          <w:szCs w:val="24"/>
          <w:lang w:eastAsia="zh-CN"/>
        </w:rPr>
        <w:t xml:space="preserve">（三）全国人民的总动员： </w:t>
      </w:r>
    </w:p>
    <w:p w:rsidR="00AC58BD" w:rsidRPr="008B7AE2" w:rsidRDefault="008B7AE2" w:rsidP="00AC58BD">
      <w:pPr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szCs w:val="24"/>
          <w:lang w:eastAsia="zh-CN"/>
        </w:rPr>
        <w:t>  </w:t>
      </w:r>
      <w:r w:rsidR="00AC58BD" w:rsidRPr="008B7AE2">
        <w:rPr>
          <w:rFonts w:ascii="宋体" w:eastAsia="宋体" w:hAnsi="宋体" w:hint="eastAsia"/>
          <w:szCs w:val="24"/>
          <w:lang w:eastAsia="zh-CN"/>
        </w:rPr>
        <w:t xml:space="preserve">全国人民除汉奸外，皆有抗日救国的言论，出版，集会，结社，及武装抗敌之自由。 废除一切束缚人民爱国运动的旧法令，颁布革命的新法令。 </w:t>
      </w:r>
    </w:p>
    <w:p w:rsidR="00AC58BD" w:rsidRPr="008B7AE2" w:rsidRDefault="008B7AE2" w:rsidP="00AC58BD">
      <w:pPr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szCs w:val="24"/>
          <w:lang w:eastAsia="zh-CN"/>
        </w:rPr>
        <w:t>  </w:t>
      </w:r>
      <w:r w:rsidR="00AC58BD" w:rsidRPr="008B7AE2">
        <w:rPr>
          <w:rFonts w:ascii="宋体" w:eastAsia="宋体" w:hAnsi="宋体"/>
          <w:szCs w:val="24"/>
          <w:lang w:eastAsia="zh-CN"/>
        </w:rPr>
        <w:t>释放一切爱国的革命的政治犯，开放党禁</w:t>
      </w:r>
      <w:r w:rsidR="00AC58BD" w:rsidRPr="008B7AE2">
        <w:rPr>
          <w:rFonts w:ascii="宋体" w:eastAsia="宋体" w:hAnsi="宋体" w:hint="eastAsia"/>
          <w:szCs w:val="24"/>
          <w:lang w:eastAsia="zh-CN"/>
        </w:rPr>
        <w:t>。</w:t>
      </w:r>
      <w:r w:rsidR="00AC58BD" w:rsidRPr="008B7AE2">
        <w:rPr>
          <w:rFonts w:ascii="宋体" w:eastAsia="宋体" w:hAnsi="宋体"/>
          <w:szCs w:val="24"/>
          <w:lang w:eastAsia="zh-CN"/>
        </w:rPr>
        <w:t xml:space="preserve">全中国人民动员起来武装起来，参加抗战，实行有力出力，有钱出钱，有枪出枪，有知识出知识。 </w:t>
      </w:r>
    </w:p>
    <w:p w:rsidR="00AC58BD" w:rsidRPr="008B7AE2" w:rsidRDefault="008B7AE2" w:rsidP="00AC58BD">
      <w:pPr>
        <w:rPr>
          <w:rFonts w:ascii="宋体" w:eastAsia="宋体" w:hAnsi="宋体"/>
          <w:szCs w:val="24"/>
          <w:lang w:eastAsia="zh-CN"/>
        </w:rPr>
      </w:pPr>
      <w:r>
        <w:rPr>
          <w:rFonts w:ascii="宋体" w:eastAsia="宋体" w:hAnsi="宋体"/>
          <w:szCs w:val="24"/>
          <w:lang w:eastAsia="zh-CN"/>
        </w:rPr>
        <w:t>  </w:t>
      </w:r>
      <w:r w:rsidR="00AC58BD" w:rsidRPr="008B7AE2">
        <w:rPr>
          <w:rFonts w:ascii="宋体" w:eastAsia="宋体" w:hAnsi="宋体"/>
          <w:szCs w:val="24"/>
          <w:lang w:eastAsia="zh-CN"/>
        </w:rPr>
        <w:t xml:space="preserve">动员蒙民回民及其他一切少数民族，在民族自决和民族自治的原则下，共同抗日。 </w:t>
      </w:r>
    </w:p>
    <w:p w:rsidR="00AC58BD" w:rsidRPr="008B7AE2" w:rsidRDefault="00AC58BD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b/>
          <w:bCs/>
          <w:szCs w:val="24"/>
          <w:lang w:eastAsia="zh-CN"/>
        </w:rPr>
        <w:t xml:space="preserve">问题：以上文字，出自哪一部重要文件？它所代表的路线有什么重要意义？ </w:t>
      </w:r>
    </w:p>
    <w:p w:rsidR="008B7AE2" w:rsidRDefault="008B7AE2" w:rsidP="00AC58BD">
      <w:pPr>
        <w:rPr>
          <w:rFonts w:ascii="宋体" w:eastAsia="宋体" w:hAnsi="宋体"/>
          <w:szCs w:val="24"/>
          <w:lang w:eastAsia="zh-CN"/>
        </w:rPr>
      </w:pPr>
    </w:p>
    <w:p w:rsidR="003C68F8" w:rsidRPr="008B7AE2" w:rsidRDefault="007974C2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/>
          <w:szCs w:val="24"/>
          <w:lang w:eastAsia="zh-CN"/>
        </w:rPr>
        <w:t>2</w:t>
      </w:r>
      <w:r w:rsidRPr="008B7AE2">
        <w:rPr>
          <w:rFonts w:ascii="宋体" w:eastAsia="宋体" w:hAnsi="宋体" w:hint="eastAsia"/>
          <w:szCs w:val="24"/>
          <w:lang w:eastAsia="zh-CN"/>
        </w:rPr>
        <w:t>、</w:t>
      </w:r>
      <w:r w:rsidRPr="008B7AE2">
        <w:rPr>
          <w:rFonts w:ascii="宋体" w:eastAsia="宋体" w:hAnsi="宋体"/>
          <w:szCs w:val="24"/>
          <w:lang w:eastAsia="zh-CN"/>
        </w:rPr>
        <w:t>“</w:t>
      </w:r>
      <w:r w:rsidRPr="008B7AE2">
        <w:rPr>
          <w:rFonts w:ascii="宋体" w:eastAsia="宋体" w:hAnsi="宋体" w:hint="eastAsia"/>
          <w:szCs w:val="24"/>
          <w:lang w:eastAsia="zh-CN"/>
        </w:rPr>
        <w:t>一国之内，在四围白色政权的包围中，有一小块或若干小块红色政权的区域长期地存在，这是世界各国从来没有的事。这种奇事的发生，有其独特的原因。而其存在和发展，亦必有相当的条件。第一，它的发生不能在任何帝国主义的国家，也不能在任何帝国主义直接统治的殖民地，必然是在帝国主义间接统治的经济落后的半殖民地的中国。</w:t>
      </w:r>
      <w:r w:rsidRPr="008B7AE2">
        <w:rPr>
          <w:rFonts w:ascii="宋体" w:eastAsia="宋体" w:hAnsi="宋体"/>
          <w:szCs w:val="24"/>
          <w:lang w:eastAsia="zh-CN"/>
        </w:rPr>
        <w:t xml:space="preserve">” </w:t>
      </w:r>
    </w:p>
    <w:p w:rsidR="003C68F8" w:rsidRPr="008B7AE2" w:rsidRDefault="007974C2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b/>
          <w:bCs/>
          <w:szCs w:val="24"/>
          <w:lang w:eastAsia="zh-CN"/>
        </w:rPr>
        <w:t>问题：这篇文字是谁在什么时候写的？它提出了一个什么样的理论，有什么重要意义？</w:t>
      </w:r>
    </w:p>
    <w:p w:rsidR="008B7AE2" w:rsidRDefault="008B7AE2" w:rsidP="00AC58BD">
      <w:pPr>
        <w:rPr>
          <w:rFonts w:ascii="宋体" w:eastAsia="宋体" w:hAnsi="宋体"/>
          <w:szCs w:val="24"/>
          <w:lang w:eastAsia="zh-CN"/>
        </w:rPr>
      </w:pPr>
    </w:p>
    <w:p w:rsidR="003C68F8" w:rsidRPr="008B7AE2" w:rsidRDefault="007974C2" w:rsidP="00AC58BD">
      <w:pPr>
        <w:rPr>
          <w:rFonts w:ascii="宋体" w:eastAsia="宋体" w:hAnsi="宋体"/>
          <w:b/>
          <w:sz w:val="24"/>
          <w:szCs w:val="24"/>
          <w:lang w:eastAsia="zh-CN"/>
        </w:rPr>
      </w:pP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>二、论述题（每题</w:t>
      </w:r>
      <w:r w:rsidRPr="008B7AE2">
        <w:rPr>
          <w:rFonts w:ascii="宋体" w:eastAsia="宋体" w:hAnsi="宋体"/>
          <w:b/>
          <w:sz w:val="24"/>
          <w:szCs w:val="24"/>
          <w:lang w:eastAsia="zh-CN"/>
        </w:rPr>
        <w:t>35</w:t>
      </w:r>
      <w:r w:rsidR="008B7AE2">
        <w:rPr>
          <w:rFonts w:ascii="宋体" w:eastAsia="宋体" w:hAnsi="宋体" w:hint="eastAsia"/>
          <w:b/>
          <w:sz w:val="24"/>
          <w:szCs w:val="24"/>
          <w:lang w:eastAsia="zh-CN"/>
        </w:rPr>
        <w:t>分，共2题</w:t>
      </w:r>
      <w:r w:rsidRPr="008B7AE2">
        <w:rPr>
          <w:rFonts w:ascii="宋体" w:eastAsia="宋体" w:hAnsi="宋体" w:hint="eastAsia"/>
          <w:b/>
          <w:sz w:val="24"/>
          <w:szCs w:val="24"/>
          <w:lang w:eastAsia="zh-CN"/>
        </w:rPr>
        <w:t>）</w:t>
      </w:r>
      <w:r w:rsidRPr="008B7AE2">
        <w:rPr>
          <w:rFonts w:ascii="宋体" w:eastAsia="宋体" w:hAnsi="宋体"/>
          <w:b/>
          <w:sz w:val="24"/>
          <w:szCs w:val="24"/>
          <w:lang w:eastAsia="zh-CN"/>
        </w:rPr>
        <w:t xml:space="preserve"> </w:t>
      </w:r>
    </w:p>
    <w:p w:rsidR="003C68F8" w:rsidRPr="008B7AE2" w:rsidRDefault="007974C2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/>
          <w:szCs w:val="24"/>
          <w:lang w:eastAsia="zh-CN"/>
        </w:rPr>
        <w:t>1</w:t>
      </w:r>
      <w:r w:rsidRPr="008B7AE2">
        <w:rPr>
          <w:rFonts w:ascii="宋体" w:eastAsia="宋体" w:hAnsi="宋体" w:hint="eastAsia"/>
          <w:szCs w:val="24"/>
          <w:lang w:eastAsia="zh-CN"/>
        </w:rPr>
        <w:t>、试联系中国近现代史的总体进程，并结合今天全球化的现实，评价洋务运动“中体西用”主张的历史地位。</w:t>
      </w:r>
      <w:r w:rsidRPr="008B7AE2">
        <w:rPr>
          <w:rFonts w:ascii="宋体" w:eastAsia="宋体" w:hAnsi="宋体"/>
          <w:szCs w:val="24"/>
          <w:lang w:eastAsia="zh-CN"/>
        </w:rPr>
        <w:t xml:space="preserve"> </w:t>
      </w:r>
    </w:p>
    <w:p w:rsidR="003C68F8" w:rsidRPr="008B7AE2" w:rsidRDefault="007974C2" w:rsidP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/>
          <w:szCs w:val="24"/>
          <w:lang w:eastAsia="zh-CN"/>
        </w:rPr>
        <w:t>2</w:t>
      </w:r>
      <w:r w:rsidRPr="008B7AE2">
        <w:rPr>
          <w:rFonts w:ascii="宋体" w:eastAsia="宋体" w:hAnsi="宋体" w:hint="eastAsia"/>
          <w:szCs w:val="24"/>
          <w:lang w:eastAsia="zh-CN"/>
        </w:rPr>
        <w:t>、辛亥革命何以能推翻帝制？又为什么不能在中国实现真正的民主共和？</w:t>
      </w:r>
      <w:r w:rsidRPr="008B7AE2">
        <w:rPr>
          <w:rFonts w:ascii="宋体" w:eastAsia="宋体" w:hAnsi="宋体"/>
          <w:szCs w:val="24"/>
          <w:lang w:eastAsia="zh-CN"/>
        </w:rPr>
        <w:t xml:space="preserve"> </w:t>
      </w:r>
    </w:p>
    <w:p w:rsidR="00DD7DEB" w:rsidRPr="008B7AE2" w:rsidRDefault="00DD7DEB">
      <w:pPr>
        <w:rPr>
          <w:rFonts w:ascii="宋体" w:eastAsia="宋体" w:hAnsi="宋体" w:hint="eastAsia"/>
          <w:szCs w:val="24"/>
          <w:lang w:eastAsia="zh-CN"/>
        </w:rPr>
      </w:pPr>
    </w:p>
    <w:p w:rsidR="00AC58BD" w:rsidRPr="008B7AE2" w:rsidRDefault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参考答案：</w:t>
      </w:r>
    </w:p>
    <w:p w:rsidR="00AC58BD" w:rsidRPr="008B7AE2" w:rsidRDefault="00AC58BD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材料判断说明题</w:t>
      </w:r>
    </w:p>
    <w:p w:rsidR="00AC58BD" w:rsidRPr="008B7AE2" w:rsidRDefault="007974C2" w:rsidP="007974C2">
      <w:pPr>
        <w:pStyle w:val="ac"/>
        <w:numPr>
          <w:ilvl w:val="0"/>
          <w:numId w:val="3"/>
        </w:num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以上材料出自1937年8月洛川会议的《抗日救国十大纲领》。这一路线强调要打倒日本帝国主义，关键在于使已经发动的抗战成为全面的全民族的抗战。这一全面抗战的路线，是打倒日本帝国主义，赢得抗战最后胜利的关键。</w:t>
      </w:r>
    </w:p>
    <w:p w:rsidR="007974C2" w:rsidRDefault="007974C2" w:rsidP="007974C2">
      <w:pPr>
        <w:pStyle w:val="ac"/>
        <w:numPr>
          <w:ilvl w:val="0"/>
          <w:numId w:val="3"/>
        </w:num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lastRenderedPageBreak/>
        <w:t>这是毛泽东在1928年</w:t>
      </w:r>
      <w:r w:rsidR="00EA1D48" w:rsidRPr="008B7AE2">
        <w:rPr>
          <w:rFonts w:ascii="宋体" w:eastAsia="宋体" w:hAnsi="宋体" w:hint="eastAsia"/>
          <w:szCs w:val="24"/>
          <w:lang w:eastAsia="zh-CN"/>
        </w:rPr>
        <w:t>10月写的《中国的红色政权为什么能够存在？》，他提出了农村包围城市、武装夺取政权的理论。农村包围城市、武装夺取政权理论的提出，标志着中国化的马克思主义即毛泽东思想的初步形成，这是马克思主义在中国的创造性的运用和发展。</w:t>
      </w:r>
    </w:p>
    <w:p w:rsidR="00142749" w:rsidRPr="008B7AE2" w:rsidRDefault="00142749" w:rsidP="00142749">
      <w:pPr>
        <w:pStyle w:val="ac"/>
        <w:ind w:left="360"/>
        <w:rPr>
          <w:rFonts w:ascii="宋体" w:eastAsia="宋体" w:hAnsi="宋体" w:hint="eastAsia"/>
          <w:szCs w:val="24"/>
          <w:lang w:eastAsia="zh-CN"/>
        </w:rPr>
      </w:pPr>
    </w:p>
    <w:p w:rsidR="00EA1D48" w:rsidRPr="008B7AE2" w:rsidRDefault="00EA1D48" w:rsidP="00EA1D48">
      <w:p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论述题：</w:t>
      </w:r>
    </w:p>
    <w:p w:rsidR="00EA1D48" w:rsidRPr="008B7AE2" w:rsidRDefault="00EA1D48" w:rsidP="00DB6F5A">
      <w:pPr>
        <w:pStyle w:val="ac"/>
        <w:numPr>
          <w:ilvl w:val="0"/>
          <w:numId w:val="4"/>
        </w:num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洋务运动所关注的</w:t>
      </w:r>
      <w:r w:rsidR="00DB6F5A" w:rsidRPr="008B7AE2">
        <w:rPr>
          <w:rFonts w:ascii="宋体" w:eastAsia="宋体" w:hAnsi="宋体" w:hint="eastAsia"/>
          <w:szCs w:val="24"/>
          <w:lang w:eastAsia="zh-CN"/>
        </w:rPr>
        <w:t>“东西”问题</w:t>
      </w:r>
      <w:r w:rsidRPr="008B7AE2">
        <w:rPr>
          <w:rFonts w:ascii="宋体" w:eastAsia="宋体" w:hAnsi="宋体" w:hint="eastAsia"/>
          <w:szCs w:val="24"/>
          <w:lang w:eastAsia="zh-CN"/>
        </w:rPr>
        <w:t>，从长时段来看，并不是洋务派在十九世纪下半叶所单独面对的一种处境，事</w:t>
      </w:r>
      <w:r w:rsidR="00DB6F5A" w:rsidRPr="008B7AE2">
        <w:rPr>
          <w:rFonts w:ascii="宋体" w:eastAsia="宋体" w:hAnsi="宋体" w:hint="eastAsia"/>
          <w:szCs w:val="24"/>
          <w:lang w:eastAsia="zh-CN"/>
        </w:rPr>
        <w:t>实上，乃是鸦片战争以来的所有中国人都必须面对而无从摆脱的一种格局</w:t>
      </w:r>
      <w:r w:rsidRPr="008B7AE2">
        <w:rPr>
          <w:rFonts w:ascii="宋体" w:eastAsia="宋体" w:hAnsi="宋体" w:hint="eastAsia"/>
          <w:szCs w:val="24"/>
          <w:lang w:eastAsia="zh-CN"/>
        </w:rPr>
        <w:t>。</w:t>
      </w:r>
      <w:r w:rsidR="00DB6F5A" w:rsidRPr="008B7AE2">
        <w:rPr>
          <w:rFonts w:ascii="宋体" w:eastAsia="宋体" w:hAnsi="宋体" w:hint="eastAsia"/>
          <w:szCs w:val="24"/>
          <w:lang w:eastAsia="zh-CN"/>
        </w:rPr>
        <w:t>在洋务派的历史时代，旧的政治制度、意识形态都还没有被打破的条件下，对于西方的认识也还不可能彻底深入，所以，洋务派着眼于西方的船坚炮利，主张“师夷长技以制夷”，虽然看起来保守，但也实在是当务之急。而就“中体西用”这个大的方向来说，倘若我们不能做到“西体西用”和“西体中用”，也无法坚持“中体中用”，则“中体西用”实在是唯一可行的道路。问题在于，这个“中体”到底所指为何，以及与“西用”的关系到底怎么协调。洋务派的历史局限在于，把君主专制和儒家意识形态当作不可变也不必要变的“体”，而把“西用”仅仅理解为无需制度基础的工具性的技术。然而，他们对于中国文化和民族本位的关切，始终是具有深刻的启发和借鉴意义的，尤其是在全球化的当下。也即是说，中与西的问题，体与用的关系，直到今天，我们依然必</w:t>
      </w:r>
      <w:r w:rsidR="00FD5D18">
        <w:rPr>
          <w:rFonts w:ascii="宋体" w:eastAsia="宋体" w:hAnsi="宋体" w:hint="eastAsia"/>
          <w:szCs w:val="24"/>
          <w:lang w:eastAsia="zh-CN"/>
        </w:rPr>
        <w:t>须认真面对，而其根本，恐怕在于对中国文化传统的理解、认识、坚持</w:t>
      </w:r>
      <w:r w:rsidR="00DB6F5A" w:rsidRPr="008B7AE2">
        <w:rPr>
          <w:rFonts w:ascii="宋体" w:eastAsia="宋体" w:hAnsi="宋体" w:hint="eastAsia"/>
          <w:szCs w:val="24"/>
          <w:lang w:eastAsia="zh-CN"/>
        </w:rPr>
        <w:t>和弘扬。</w:t>
      </w:r>
    </w:p>
    <w:p w:rsidR="0098230C" w:rsidRDefault="00DB6F5A" w:rsidP="00DB6F5A">
      <w:pPr>
        <w:pStyle w:val="ac"/>
        <w:numPr>
          <w:ilvl w:val="0"/>
          <w:numId w:val="4"/>
        </w:numPr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辛亥之所以能够推翻帝制，大致有这么几点原因：</w:t>
      </w:r>
    </w:p>
    <w:p w:rsidR="0098230C" w:rsidRDefault="00DB6F5A" w:rsidP="0098230C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一、</w:t>
      </w:r>
      <w:r w:rsidR="007A07B1" w:rsidRPr="008B7AE2">
        <w:rPr>
          <w:rFonts w:ascii="宋体" w:eastAsia="宋体" w:hAnsi="宋体" w:hint="eastAsia"/>
          <w:szCs w:val="24"/>
          <w:lang w:eastAsia="zh-CN"/>
        </w:rPr>
        <w:t>鸦片战争以来，清政府屡战屡败，民生凋敝，社会矛盾和民族矛盾极端尖锐，清政府已经失去统治基础，这是辛亥革命能够推翻帝制的基本社会背景。</w:t>
      </w:r>
    </w:p>
    <w:p w:rsidR="0098230C" w:rsidRDefault="007A07B1" w:rsidP="0098230C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二、中国同盟会的革命宣传以及在新军中的活动。</w:t>
      </w:r>
    </w:p>
    <w:p w:rsidR="0098230C" w:rsidRDefault="007A07B1" w:rsidP="0098230C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三</w:t>
      </w:r>
      <w:r w:rsidR="00DB6F5A" w:rsidRPr="008B7AE2">
        <w:rPr>
          <w:rFonts w:ascii="宋体" w:eastAsia="宋体" w:hAnsi="宋体" w:hint="eastAsia"/>
          <w:szCs w:val="24"/>
          <w:lang w:eastAsia="zh-CN"/>
        </w:rPr>
        <w:t>、</w:t>
      </w:r>
      <w:r w:rsidRPr="008B7AE2">
        <w:rPr>
          <w:rFonts w:ascii="宋体" w:eastAsia="宋体" w:hAnsi="宋体" w:hint="eastAsia"/>
          <w:szCs w:val="24"/>
          <w:lang w:eastAsia="zh-CN"/>
        </w:rPr>
        <w:t>镇压太平天国以来，地方督抚实力的扩大以及满汉力量的天平向汉族倾斜，造成清朝外重内轻、地方强中央弱的局面。尤其是1908年慈禧和光绪去世之后，清朝中央更加缺乏有效控制地方势力的权威。</w:t>
      </w:r>
    </w:p>
    <w:p w:rsidR="00DB6F5A" w:rsidRPr="008B7AE2" w:rsidRDefault="007A07B1" w:rsidP="0098230C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四、袁世凯的北洋军成了封建性的私人军阀武装，而袁世凯本人的野心使清廷失去了最重要的武力支持。</w:t>
      </w:r>
    </w:p>
    <w:p w:rsidR="00243495" w:rsidRDefault="00243495" w:rsidP="007A07B1">
      <w:pPr>
        <w:pStyle w:val="ac"/>
        <w:ind w:left="360"/>
        <w:rPr>
          <w:rFonts w:ascii="宋体" w:eastAsia="宋体" w:hAnsi="宋体"/>
          <w:szCs w:val="24"/>
          <w:lang w:eastAsia="zh-CN"/>
        </w:rPr>
      </w:pPr>
    </w:p>
    <w:p w:rsidR="0098230C" w:rsidRDefault="007A07B1" w:rsidP="007A07B1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辛亥革命之所以未能在中国建立起真正的资产阶级共和国，原因在于：</w:t>
      </w:r>
    </w:p>
    <w:p w:rsidR="0098230C" w:rsidRDefault="007A07B1" w:rsidP="007A07B1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一、中国资本主义经济发展水平有限，资产阶级力量薄弱，这是根本原因。</w:t>
      </w:r>
    </w:p>
    <w:p w:rsidR="0098230C" w:rsidRDefault="007A07B1" w:rsidP="007A07B1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二、中国同盟会作为资产阶级政党，基本上对于革命目标的认识仅仅在于推翻帝制，以为革命排满一旦实现，天下就自然实现民主共和。这是民主理论上准备不足</w:t>
      </w:r>
      <w:r w:rsidR="005D3B0E" w:rsidRPr="008B7AE2">
        <w:rPr>
          <w:rFonts w:ascii="宋体" w:eastAsia="宋体" w:hAnsi="宋体" w:hint="eastAsia"/>
          <w:szCs w:val="24"/>
          <w:lang w:eastAsia="zh-CN"/>
        </w:rPr>
        <w:t>，也就是指导思想上出现偏差</w:t>
      </w:r>
      <w:r w:rsidRPr="008B7AE2">
        <w:rPr>
          <w:rFonts w:ascii="宋体" w:eastAsia="宋体" w:hAnsi="宋体" w:hint="eastAsia"/>
          <w:szCs w:val="24"/>
          <w:lang w:eastAsia="zh-CN"/>
        </w:rPr>
        <w:t>所导致的行动上的自满和盲目。</w:t>
      </w:r>
    </w:p>
    <w:p w:rsidR="0098230C" w:rsidRDefault="007A07B1" w:rsidP="007A07B1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三、中国同盟会内部组织涣散，鱼龙混杂，缺乏坚强</w:t>
      </w:r>
      <w:r w:rsidR="005D3B0E" w:rsidRPr="008B7AE2">
        <w:rPr>
          <w:rFonts w:ascii="宋体" w:eastAsia="宋体" w:hAnsi="宋体" w:hint="eastAsia"/>
          <w:szCs w:val="24"/>
          <w:lang w:eastAsia="zh-CN"/>
        </w:rPr>
        <w:t>的组织原则和战斗纪律。</w:t>
      </w:r>
    </w:p>
    <w:p w:rsidR="007A07B1" w:rsidRDefault="005D3B0E" w:rsidP="007A07B1">
      <w:pPr>
        <w:pStyle w:val="ac"/>
        <w:ind w:left="360"/>
        <w:rPr>
          <w:rFonts w:ascii="宋体" w:eastAsia="宋体" w:hAnsi="宋体"/>
          <w:szCs w:val="24"/>
          <w:lang w:eastAsia="zh-CN"/>
        </w:rPr>
      </w:pPr>
      <w:r w:rsidRPr="008B7AE2">
        <w:rPr>
          <w:rFonts w:ascii="宋体" w:eastAsia="宋体" w:hAnsi="宋体" w:hint="eastAsia"/>
          <w:szCs w:val="24"/>
          <w:lang w:eastAsia="zh-CN"/>
        </w:rPr>
        <w:t>四、中国同盟会没有自己的军队，财政上极其困</w:t>
      </w:r>
      <w:r w:rsidR="007A07B1" w:rsidRPr="008B7AE2">
        <w:rPr>
          <w:rFonts w:ascii="宋体" w:eastAsia="宋体" w:hAnsi="宋体" w:hint="eastAsia"/>
          <w:szCs w:val="24"/>
          <w:lang w:eastAsia="zh-CN"/>
        </w:rPr>
        <w:t>难，实力有限。五、孙中山、黄兴等同盟会领袖本身的轻信。</w:t>
      </w:r>
    </w:p>
    <w:p w:rsidR="00CC09D4" w:rsidRPr="008B7AE2" w:rsidRDefault="00CC09D4" w:rsidP="007A07B1">
      <w:pPr>
        <w:pStyle w:val="ac"/>
        <w:ind w:left="360"/>
        <w:rPr>
          <w:rFonts w:ascii="宋体" w:eastAsia="宋体" w:hAnsi="宋体" w:hint="eastAsia"/>
          <w:szCs w:val="24"/>
          <w:lang w:eastAsia="zh-CN"/>
        </w:rPr>
      </w:pPr>
      <w:r>
        <w:rPr>
          <w:rFonts w:ascii="宋体" w:eastAsia="宋体" w:hAnsi="宋体" w:hint="eastAsia"/>
          <w:noProof/>
          <w:szCs w:val="24"/>
          <w:lang w:eastAsia="zh-CN" w:bidi="ar-SA"/>
        </w:rPr>
        <w:drawing>
          <wp:inline distT="0" distB="0" distL="0" distR="0">
            <wp:extent cx="4886325" cy="15924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末尾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252" cy="159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09D4" w:rsidRPr="008B7AE2" w:rsidSect="00CC09D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1DD" w:rsidRDefault="00F911DD" w:rsidP="00EA1D48">
      <w:pPr>
        <w:spacing w:after="0" w:line="240" w:lineRule="auto"/>
      </w:pPr>
      <w:r>
        <w:separator/>
      </w:r>
    </w:p>
  </w:endnote>
  <w:endnote w:type="continuationSeparator" w:id="0">
    <w:p w:rsidR="00F911DD" w:rsidRDefault="00F911DD" w:rsidP="00EA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1DD" w:rsidRDefault="00F911DD" w:rsidP="00EA1D48">
      <w:pPr>
        <w:spacing w:after="0" w:line="240" w:lineRule="auto"/>
      </w:pPr>
      <w:r>
        <w:separator/>
      </w:r>
    </w:p>
  </w:footnote>
  <w:footnote w:type="continuationSeparator" w:id="0">
    <w:p w:rsidR="00F911DD" w:rsidRDefault="00F911DD" w:rsidP="00EA1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24B97"/>
    <w:multiLevelType w:val="hybridMultilevel"/>
    <w:tmpl w:val="2982E3BA"/>
    <w:lvl w:ilvl="0" w:tplc="197E7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36FF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989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E8E7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26DC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22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7C3E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AC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ECA1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224752"/>
    <w:multiLevelType w:val="hybridMultilevel"/>
    <w:tmpl w:val="934899C6"/>
    <w:lvl w:ilvl="0" w:tplc="655A8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711BBA"/>
    <w:multiLevelType w:val="hybridMultilevel"/>
    <w:tmpl w:val="3F06338E"/>
    <w:lvl w:ilvl="0" w:tplc="2EF032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0CE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801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4A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6D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28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7ED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0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C20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A7A6D91"/>
    <w:multiLevelType w:val="hybridMultilevel"/>
    <w:tmpl w:val="E41A599C"/>
    <w:lvl w:ilvl="0" w:tplc="C3D8D884">
      <w:start w:val="1"/>
      <w:numFmt w:val="decimal"/>
      <w:lvlText w:val="%1、"/>
      <w:lvlJc w:val="left"/>
      <w:pPr>
        <w:ind w:left="36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58BD"/>
    <w:rsid w:val="000D6DE9"/>
    <w:rsid w:val="00142749"/>
    <w:rsid w:val="00243495"/>
    <w:rsid w:val="002E6AAC"/>
    <w:rsid w:val="0032585C"/>
    <w:rsid w:val="003C68F8"/>
    <w:rsid w:val="003C7D7E"/>
    <w:rsid w:val="005D3B0E"/>
    <w:rsid w:val="00711794"/>
    <w:rsid w:val="007974C2"/>
    <w:rsid w:val="007A07B1"/>
    <w:rsid w:val="007E4962"/>
    <w:rsid w:val="008B7AE2"/>
    <w:rsid w:val="0098230C"/>
    <w:rsid w:val="00AC58BD"/>
    <w:rsid w:val="00BA127A"/>
    <w:rsid w:val="00BC1DB6"/>
    <w:rsid w:val="00CC09D4"/>
    <w:rsid w:val="00DB6F5A"/>
    <w:rsid w:val="00DD7DEB"/>
    <w:rsid w:val="00E90656"/>
    <w:rsid w:val="00EA1D48"/>
    <w:rsid w:val="00F911DD"/>
    <w:rsid w:val="00FB4083"/>
    <w:rsid w:val="00FD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70452"/>
  <w15:docId w15:val="{9B954E2D-3153-4299-8DFE-BEF3C072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083"/>
  </w:style>
  <w:style w:type="paragraph" w:styleId="1">
    <w:name w:val="heading 1"/>
    <w:basedOn w:val="a"/>
    <w:next w:val="a"/>
    <w:link w:val="10"/>
    <w:uiPriority w:val="9"/>
    <w:qFormat/>
    <w:rsid w:val="00FB408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408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08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408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408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408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408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408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408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083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FB4083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FB4083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FB408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FB4083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FB4083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FB4083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FB4083"/>
    <w:rPr>
      <w:rFonts w:eastAsiaTheme="majorEastAsia" w:cstheme="majorBidi"/>
      <w:caps/>
      <w:spacing w:val="10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FB4083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B4083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B408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标题 字符"/>
    <w:basedOn w:val="a0"/>
    <w:link w:val="a4"/>
    <w:uiPriority w:val="10"/>
    <w:rsid w:val="00FB4083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B408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副标题 字符"/>
    <w:basedOn w:val="a0"/>
    <w:link w:val="a6"/>
    <w:uiPriority w:val="11"/>
    <w:rsid w:val="00FB4083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FB4083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FB4083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B4083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FB4083"/>
  </w:style>
  <w:style w:type="paragraph" w:styleId="ac">
    <w:name w:val="List Paragraph"/>
    <w:basedOn w:val="a"/>
    <w:uiPriority w:val="34"/>
    <w:qFormat/>
    <w:rsid w:val="00FB4083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FB4083"/>
    <w:rPr>
      <w:i/>
      <w:iCs/>
    </w:rPr>
  </w:style>
  <w:style w:type="character" w:customStyle="1" w:styleId="ae">
    <w:name w:val="引用 字符"/>
    <w:basedOn w:val="a0"/>
    <w:link w:val="ad"/>
    <w:uiPriority w:val="29"/>
    <w:rsid w:val="00FB4083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af0"/>
    <w:uiPriority w:val="30"/>
    <w:qFormat/>
    <w:rsid w:val="00FB408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0">
    <w:name w:val="明显引用 字符"/>
    <w:basedOn w:val="a0"/>
    <w:link w:val="af"/>
    <w:uiPriority w:val="30"/>
    <w:rsid w:val="00FB4083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1">
    <w:name w:val="Subtle Emphasis"/>
    <w:uiPriority w:val="19"/>
    <w:qFormat/>
    <w:rsid w:val="00FB4083"/>
    <w:rPr>
      <w:i/>
      <w:iCs/>
    </w:rPr>
  </w:style>
  <w:style w:type="character" w:styleId="af2">
    <w:name w:val="Intense Emphasis"/>
    <w:uiPriority w:val="21"/>
    <w:qFormat/>
    <w:rsid w:val="00FB4083"/>
    <w:rPr>
      <w:i/>
      <w:iCs/>
      <w:caps/>
      <w:spacing w:val="10"/>
      <w:sz w:val="20"/>
      <w:szCs w:val="20"/>
    </w:rPr>
  </w:style>
  <w:style w:type="character" w:styleId="af3">
    <w:name w:val="Subtle Reference"/>
    <w:basedOn w:val="a0"/>
    <w:uiPriority w:val="31"/>
    <w:qFormat/>
    <w:rsid w:val="00FB408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4">
    <w:name w:val="Intense Reference"/>
    <w:uiPriority w:val="32"/>
    <w:qFormat/>
    <w:rsid w:val="00FB408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5">
    <w:name w:val="Book Title"/>
    <w:uiPriority w:val="33"/>
    <w:qFormat/>
    <w:rsid w:val="00FB4083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FB4083"/>
    <w:pPr>
      <w:outlineLvl w:val="9"/>
    </w:pPr>
  </w:style>
  <w:style w:type="paragraph" w:styleId="af6">
    <w:name w:val="header"/>
    <w:basedOn w:val="a"/>
    <w:link w:val="af7"/>
    <w:uiPriority w:val="99"/>
    <w:unhideWhenUsed/>
    <w:rsid w:val="00EA1D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EA1D48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EA1D4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EA1D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8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7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1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2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80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290</Words>
  <Characters>1658</Characters>
  <Application>Microsoft Office Word</Application>
  <DocSecurity>0</DocSecurity>
  <Lines>13</Lines>
  <Paragraphs>3</Paragraphs>
  <ScaleCrop>false</ScaleCrop>
  <Company>番茄花园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Administrator</cp:lastModifiedBy>
  <cp:revision>10</cp:revision>
  <dcterms:created xsi:type="dcterms:W3CDTF">2012-03-29T14:41:00Z</dcterms:created>
  <dcterms:modified xsi:type="dcterms:W3CDTF">2016-01-10T15:18:00Z</dcterms:modified>
</cp:coreProperties>
</file>