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3DF" w:rsidRPr="00D83958" w:rsidRDefault="00071FBD" w:rsidP="00D83958">
      <w:pPr>
        <w:spacing w:line="360" w:lineRule="auto"/>
        <w:jc w:val="center"/>
        <w:rPr>
          <w:rFonts w:ascii="微软雅黑" w:eastAsia="微软雅黑" w:hAnsi="微软雅黑" w:cs="Times New Roman"/>
          <w:b/>
          <w:sz w:val="24"/>
          <w:szCs w:val="24"/>
        </w:rPr>
      </w:pP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激光原理</w:t>
      </w:r>
      <w:r w:rsidR="001E1D73"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第三章</w:t>
      </w:r>
      <w:r w:rsidR="000A320F" w:rsidRPr="00D83958">
        <w:rPr>
          <w:rFonts w:ascii="微软雅黑" w:eastAsia="微软雅黑" w:hAnsi="微软雅黑" w:cs="Times New Roman"/>
          <w:b/>
          <w:sz w:val="24"/>
          <w:szCs w:val="24"/>
        </w:rPr>
        <w:t>习题</w:t>
      </w:r>
      <w:r w:rsidR="001E1D73"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--</w:t>
      </w:r>
      <w:r w:rsidR="00DF29E0">
        <w:rPr>
          <w:rFonts w:ascii="微软雅黑" w:eastAsia="微软雅黑" w:hAnsi="微软雅黑" w:cs="Times New Roman" w:hint="eastAsia"/>
          <w:b/>
          <w:sz w:val="24"/>
          <w:szCs w:val="24"/>
        </w:rPr>
        <w:t>2021</w:t>
      </w:r>
    </w:p>
    <w:p w:rsidR="000B0BCF" w:rsidRPr="00D83958" w:rsidRDefault="000B0BCF" w:rsidP="00897A8A">
      <w:pPr>
        <w:spacing w:line="360" w:lineRule="auto"/>
        <w:jc w:val="left"/>
        <w:rPr>
          <w:rFonts w:ascii="微软雅黑" w:eastAsia="微软雅黑" w:hAnsi="微软雅黑" w:cs="Times New Roman"/>
          <w:b/>
          <w:sz w:val="24"/>
          <w:szCs w:val="24"/>
        </w:rPr>
      </w:pPr>
    </w:p>
    <w:p w:rsidR="000A320F" w:rsidRPr="00D83958" w:rsidRDefault="000A320F" w:rsidP="00897A8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eastAsia="微软雅黑" w:hAnsi="微软雅黑" w:cs="Times New Roman"/>
          <w:b/>
          <w:sz w:val="24"/>
          <w:szCs w:val="24"/>
        </w:rPr>
      </w:pPr>
      <w:r w:rsidRPr="00D83958">
        <w:rPr>
          <w:rFonts w:ascii="微软雅黑" w:eastAsia="微软雅黑" w:hAnsi="微软雅黑" w:cs="Times New Roman"/>
          <w:b/>
          <w:sz w:val="24"/>
          <w:szCs w:val="24"/>
        </w:rPr>
        <w:t>简述什么是均匀加宽和非均匀加宽及对应的峰值放大？</w:t>
      </w:r>
      <w:r w:rsidR="00AB7488" w:rsidRPr="00D83958">
        <w:rPr>
          <w:rFonts w:ascii="微软雅黑" w:eastAsia="微软雅黑" w:hAnsi="微软雅黑" w:cs="Times New Roman"/>
          <w:b/>
          <w:sz w:val="24"/>
          <w:szCs w:val="24"/>
        </w:rPr>
        <w:t>什么是兰姆凹陷和烧孔效应</w:t>
      </w:r>
      <w:r w:rsidR="00AB7488"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？</w:t>
      </w:r>
    </w:p>
    <w:p w:rsidR="000A320F" w:rsidRPr="00D83958" w:rsidRDefault="000A320F" w:rsidP="00897A8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eastAsia="微软雅黑" w:hAnsi="微软雅黑" w:cs="Times New Roman"/>
          <w:b/>
          <w:sz w:val="24"/>
          <w:szCs w:val="24"/>
        </w:rPr>
      </w:pPr>
      <w:r w:rsidRPr="00D83958">
        <w:rPr>
          <w:rFonts w:ascii="微软雅黑" w:eastAsia="微软雅黑" w:hAnsi="微软雅黑" w:cs="Times New Roman"/>
          <w:b/>
          <w:sz w:val="24"/>
          <w:szCs w:val="24"/>
        </w:rPr>
        <w:t>为什么通常三能级激光器的泵浦阈值比四能级激光器泵浦阈值高</w:t>
      </w:r>
      <w:r w:rsidR="005E7845">
        <w:rPr>
          <w:rFonts w:ascii="微软雅黑" w:eastAsia="微软雅黑" w:hAnsi="微软雅黑" w:cs="Times New Roman" w:hint="eastAsia"/>
          <w:b/>
          <w:sz w:val="24"/>
          <w:szCs w:val="24"/>
        </w:rPr>
        <w:t>？</w:t>
      </w:r>
    </w:p>
    <w:p w:rsidR="008463DF" w:rsidRPr="00D83958" w:rsidRDefault="000A320F" w:rsidP="00897A8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eastAsia="微软雅黑" w:hAnsi="微软雅黑" w:cs="Times New Roman"/>
          <w:b/>
          <w:sz w:val="24"/>
          <w:szCs w:val="24"/>
        </w:rPr>
      </w:pPr>
      <w:r w:rsidRPr="00D83958">
        <w:rPr>
          <w:rFonts w:ascii="微软雅黑" w:eastAsia="微软雅黑" w:hAnsi="微软雅黑" w:cs="Times New Roman"/>
          <w:b/>
          <w:sz w:val="24"/>
          <w:szCs w:val="24"/>
        </w:rPr>
        <w:t>试推导单渡越放大公式和再生谐振放大器振荡阈值条件</w:t>
      </w:r>
      <w:r w:rsidR="00F25679"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。</w:t>
      </w:r>
    </w:p>
    <w:p w:rsidR="0056124E" w:rsidRPr="00D83958" w:rsidRDefault="00F96885" w:rsidP="00897A8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eastAsia="微软雅黑" w:hAnsi="微软雅黑" w:cs="Times New Roman"/>
          <w:b/>
          <w:sz w:val="24"/>
          <w:szCs w:val="24"/>
        </w:rPr>
      </w:pPr>
      <w:r w:rsidRPr="00D83958">
        <w:rPr>
          <w:rFonts w:ascii="微软雅黑" w:eastAsia="微软雅黑" w:hAnsi="微软雅黑" w:cs="Times New Roman"/>
          <w:b/>
          <w:bCs/>
          <w:sz w:val="24"/>
          <w:szCs w:val="24"/>
        </w:rPr>
        <w:t>今有一个三能级系统，其中E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  <w:vertAlign w:val="subscript"/>
        </w:rPr>
        <w:t>1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</w:rPr>
        <w:t>是基态,三个能级统计权重相等。泵浦光频率与E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  <w:vertAlign w:val="subscript"/>
        </w:rPr>
        <w:t>1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</w:rPr>
        <w:t>、E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  <w:vertAlign w:val="subscript"/>
        </w:rPr>
        <w:t>3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</w:rPr>
        <w:t>间跃迁相对应，其跃迁几率</w:t>
      </w:r>
      <w:r w:rsidRPr="00D83958">
        <w:rPr>
          <w:rFonts w:ascii="微软雅黑" w:eastAsia="微软雅黑" w:hAnsi="微软雅黑" w:cs="Times New Roman"/>
          <w:b/>
          <w:bCs/>
          <w:i/>
          <w:sz w:val="24"/>
          <w:szCs w:val="24"/>
        </w:rPr>
        <w:t>W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  <w:vertAlign w:val="subscript"/>
        </w:rPr>
        <w:t>13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</w:rPr>
        <w:t>=</w:t>
      </w:r>
      <w:r w:rsidRPr="00D83958">
        <w:rPr>
          <w:rFonts w:ascii="微软雅黑" w:eastAsia="微软雅黑" w:hAnsi="微软雅黑" w:cs="Times New Roman"/>
          <w:b/>
          <w:bCs/>
          <w:i/>
          <w:sz w:val="24"/>
          <w:szCs w:val="24"/>
        </w:rPr>
        <w:t>W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  <w:vertAlign w:val="subscript"/>
        </w:rPr>
        <w:t>31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</w:rPr>
        <w:t>=</w:t>
      </w:r>
      <w:proofErr w:type="spellStart"/>
      <w:r w:rsidRPr="00D83958">
        <w:rPr>
          <w:rFonts w:ascii="微软雅黑" w:eastAsia="微软雅黑" w:hAnsi="微软雅黑" w:cs="Times New Roman"/>
          <w:b/>
          <w:bCs/>
          <w:i/>
          <w:sz w:val="24"/>
          <w:szCs w:val="24"/>
        </w:rPr>
        <w:t>W</w:t>
      </w:r>
      <w:r w:rsidRPr="00D83958">
        <w:rPr>
          <w:rFonts w:ascii="微软雅黑" w:eastAsia="微软雅黑" w:hAnsi="微软雅黑" w:cs="Times New Roman"/>
          <w:b/>
          <w:bCs/>
          <w:i/>
          <w:sz w:val="24"/>
          <w:szCs w:val="24"/>
          <w:vertAlign w:val="subscript"/>
        </w:rPr>
        <w:t>p</w:t>
      </w:r>
      <w:proofErr w:type="spellEnd"/>
      <w:r w:rsidRPr="00D83958">
        <w:rPr>
          <w:rFonts w:ascii="微软雅黑" w:eastAsia="微软雅黑" w:hAnsi="微软雅黑" w:cs="Times New Roman"/>
          <w:b/>
          <w:bCs/>
          <w:sz w:val="24"/>
          <w:szCs w:val="24"/>
        </w:rPr>
        <w:t>。E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  <w:vertAlign w:val="subscript"/>
        </w:rPr>
        <w:t>3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</w:rPr>
        <w:t>能级的寿命τ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  <w:vertAlign w:val="subscript"/>
        </w:rPr>
        <w:t>3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较长，E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  <w:vertAlign w:val="subscript"/>
        </w:rPr>
        <w:t>2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</w:rPr>
        <w:t>能级的寿命τ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  <w:vertAlign w:val="subscript"/>
        </w:rPr>
        <w:t>2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较短，E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  <w:vertAlign w:val="subscript"/>
        </w:rPr>
        <w:t>3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</w:rPr>
        <w:t>→E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  <w:vertAlign w:val="subscript"/>
        </w:rPr>
        <w:t>2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</w:rPr>
        <w:t>的跃迁几率为</w:t>
      </w:r>
      <w:r w:rsidR="006A71F2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1/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</w:rPr>
        <w:t>τ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  <w:vertAlign w:val="subscript"/>
        </w:rPr>
        <w:t>32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</w:rPr>
        <w:t>。求在E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  <w:vertAlign w:val="subscript"/>
        </w:rPr>
        <w:t>3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</w:rPr>
        <w:t>和E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  <w:vertAlign w:val="subscript"/>
        </w:rPr>
        <w:t>2</w:t>
      </w:r>
      <w:r w:rsidRPr="00D83958">
        <w:rPr>
          <w:rFonts w:ascii="微软雅黑" w:eastAsia="微软雅黑" w:hAnsi="微软雅黑" w:cs="Times New Roman"/>
          <w:b/>
          <w:bCs/>
          <w:sz w:val="24"/>
          <w:szCs w:val="24"/>
        </w:rPr>
        <w:t>间形成集居数反转的条件</w:t>
      </w:r>
      <w:r w:rsidR="000B0BCF" w:rsidRPr="00D83958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。</w:t>
      </w:r>
    </w:p>
    <w:p w:rsidR="00875502" w:rsidRPr="00D83958" w:rsidRDefault="00BB06C9" w:rsidP="00897A8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eastAsia="微软雅黑" w:hAnsi="微软雅黑" w:cs="Times New Roman"/>
          <w:b/>
          <w:sz w:val="24"/>
          <w:szCs w:val="24"/>
        </w:rPr>
      </w:pPr>
      <w:r w:rsidRPr="00D83958">
        <w:rPr>
          <w:rFonts w:ascii="微软雅黑" w:eastAsia="微软雅黑" w:hAnsi="微软雅黑" w:cs="Times New Roman"/>
          <w:b/>
          <w:sz w:val="24"/>
          <w:szCs w:val="24"/>
        </w:rPr>
        <w:t>已知气体激光器各项参数如下：中心波长</w:t>
      </w:r>
      <w:r w:rsidRPr="00D83958">
        <w:rPr>
          <w:rFonts w:ascii="微软雅黑" w:eastAsia="微软雅黑" w:hAnsi="微软雅黑"/>
          <w:b/>
          <w:position w:val="-6"/>
        </w:rPr>
        <w:object w:dxaOrig="1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6.5pt" o:ole="">
            <v:imagedata r:id="rId8" o:title=""/>
          </v:shape>
          <o:OLEObject Type="Embed" ProgID="Equation.DSMT4" ShapeID="_x0000_i1025" DrawAspect="Content" ObjectID="_1679665204" r:id="rId9"/>
        </w:object>
      </w: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，</w:t>
      </w:r>
      <w:r w:rsidRPr="00D83958">
        <w:rPr>
          <w:rFonts w:ascii="微软雅黑" w:eastAsia="微软雅黑" w:hAnsi="微软雅黑" w:cs="Times New Roman"/>
          <w:b/>
          <w:sz w:val="24"/>
          <w:szCs w:val="24"/>
        </w:rPr>
        <w:t>相应的频率</w:t>
      </w:r>
      <w:r w:rsidRPr="00D83958">
        <w:rPr>
          <w:rFonts w:ascii="微软雅黑" w:eastAsia="微软雅黑" w:hAnsi="微软雅黑"/>
          <w:b/>
          <w:position w:val="-8"/>
        </w:rPr>
        <w:object w:dxaOrig="2140" w:dyaOrig="340">
          <v:shape id="_x0000_i1026" type="#_x0000_t75" style="width:106.5pt;height:16.5pt" o:ole="">
            <v:imagedata r:id="rId10" o:title=""/>
          </v:shape>
          <o:OLEObject Type="Embed" ProgID="Equation.DSMT4" ShapeID="_x0000_i1026" DrawAspect="Content" ObjectID="_1679665205" r:id="rId11"/>
        </w:object>
      </w: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，谱线宽度</w:t>
      </w:r>
      <w:r w:rsidRPr="00D83958">
        <w:rPr>
          <w:rFonts w:ascii="微软雅黑" w:eastAsia="微软雅黑" w:hAnsi="微软雅黑"/>
          <w:b/>
          <w:position w:val="-12"/>
        </w:rPr>
        <w:object w:dxaOrig="2600" w:dyaOrig="380">
          <v:shape id="_x0000_i1027" type="#_x0000_t75" style="width:130.5pt;height:19.5pt" o:ole="">
            <v:imagedata r:id="rId12" o:title=""/>
          </v:shape>
          <o:OLEObject Type="Embed" ProgID="Equation.DSMT4" ShapeID="_x0000_i1027" DrawAspect="Content" ObjectID="_1679665206" r:id="rId13"/>
        </w:object>
      </w: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，寿命</w:t>
      </w:r>
      <w:r w:rsidRPr="00D83958">
        <w:rPr>
          <w:rFonts w:ascii="微软雅黑" w:eastAsia="微软雅黑" w:hAnsi="微软雅黑"/>
          <w:b/>
          <w:position w:val="-8"/>
        </w:rPr>
        <w:object w:dxaOrig="1540" w:dyaOrig="340">
          <v:shape id="_x0000_i1028" type="#_x0000_t75" style="width:76.5pt;height:16.5pt" o:ole="">
            <v:imagedata r:id="rId14" o:title=""/>
          </v:shape>
          <o:OLEObject Type="Embed" ProgID="Equation.DSMT4" ShapeID="_x0000_i1028" DrawAspect="Content" ObjectID="_1679665207" r:id="rId15"/>
        </w:object>
      </w: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，激光器长度</w:t>
      </w:r>
      <w:r w:rsidRPr="00D83958">
        <w:rPr>
          <w:rFonts w:ascii="微软雅黑" w:eastAsia="微软雅黑" w:hAnsi="微软雅黑"/>
          <w:b/>
          <w:position w:val="-6"/>
        </w:rPr>
        <w:object w:dxaOrig="900" w:dyaOrig="279">
          <v:shape id="_x0000_i1029" type="#_x0000_t75" style="width:45pt;height:13.5pt" o:ole="">
            <v:imagedata r:id="rId16" o:title=""/>
          </v:shape>
          <o:OLEObject Type="Embed" ProgID="Equation.DSMT4" ShapeID="_x0000_i1029" DrawAspect="Content" ObjectID="_1679665208" r:id="rId17"/>
        </w:object>
      </w: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，反射镜反射系数</w:t>
      </w:r>
      <w:r w:rsidRPr="00D83958">
        <w:rPr>
          <w:rFonts w:ascii="微软雅黑" w:eastAsia="微软雅黑" w:hAnsi="微软雅黑"/>
          <w:b/>
          <w:position w:val="-12"/>
        </w:rPr>
        <w:object w:dxaOrig="1820" w:dyaOrig="360">
          <v:shape id="_x0000_i1030" type="#_x0000_t75" style="width:91.5pt;height:18pt" o:ole="">
            <v:imagedata r:id="rId18" o:title=""/>
          </v:shape>
          <o:OLEObject Type="Embed" ProgID="Equation.DSMT4" ShapeID="_x0000_i1030" DrawAspect="Content" ObjectID="_1679665209" r:id="rId19"/>
        </w:object>
      </w: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，求</w:t>
      </w:r>
      <w:r w:rsidR="00332CBD"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：</w:t>
      </w: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(</w:t>
      </w:r>
      <w:r w:rsidRPr="00D83958">
        <w:rPr>
          <w:rFonts w:ascii="微软雅黑" w:eastAsia="微软雅黑" w:hAnsi="微软雅黑" w:cs="Times New Roman"/>
          <w:b/>
          <w:sz w:val="24"/>
          <w:szCs w:val="24"/>
        </w:rPr>
        <w:t>1</w:t>
      </w: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)</w:t>
      </w:r>
      <w:r w:rsidRPr="00D83958">
        <w:rPr>
          <w:rFonts w:ascii="微软雅黑" w:eastAsia="微软雅黑" w:hAnsi="微软雅黑" w:cs="Times New Roman"/>
          <w:b/>
          <w:sz w:val="24"/>
          <w:szCs w:val="24"/>
        </w:rPr>
        <w:t xml:space="preserve"> </w:t>
      </w: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光子在谐振腔中的寿命</w:t>
      </w:r>
      <w:r w:rsidR="00332CBD"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；</w:t>
      </w: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(</w:t>
      </w:r>
      <w:r w:rsidRPr="00D83958">
        <w:rPr>
          <w:rFonts w:ascii="微软雅黑" w:eastAsia="微软雅黑" w:hAnsi="微软雅黑" w:cs="Times New Roman"/>
          <w:b/>
          <w:sz w:val="24"/>
          <w:szCs w:val="24"/>
        </w:rPr>
        <w:t>2</w:t>
      </w: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)</w:t>
      </w:r>
      <w:r w:rsidRPr="00D83958">
        <w:rPr>
          <w:rFonts w:ascii="微软雅黑" w:eastAsia="微软雅黑" w:hAnsi="微软雅黑" w:hint="eastAsia"/>
          <w:b/>
        </w:rPr>
        <w:t xml:space="preserve"> </w:t>
      </w: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粒子数反转阈值</w:t>
      </w:r>
      <w:r w:rsidRPr="00D83958">
        <w:rPr>
          <w:rFonts w:ascii="微软雅黑" w:eastAsia="微软雅黑" w:hAnsi="微软雅黑" w:cs="Times New Roman"/>
          <w:b/>
          <w:sz w:val="24"/>
          <w:szCs w:val="24"/>
        </w:rPr>
        <w:t>; (3)</w:t>
      </w:r>
      <w:r w:rsidRPr="00D83958">
        <w:rPr>
          <w:rFonts w:ascii="微软雅黑" w:eastAsia="微软雅黑" w:hAnsi="微软雅黑" w:hint="eastAsia"/>
          <w:b/>
        </w:rPr>
        <w:t xml:space="preserve"> </w:t>
      </w: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估算阈值抽运功率</w:t>
      </w:r>
      <w:r w:rsidRPr="00D83958">
        <w:rPr>
          <w:rFonts w:ascii="微软雅黑" w:eastAsia="微软雅黑" w:hAnsi="微软雅黑" w:cs="Times New Roman"/>
          <w:b/>
          <w:sz w:val="24"/>
          <w:szCs w:val="24"/>
        </w:rPr>
        <w:t>; (4)</w:t>
      </w:r>
      <w:r w:rsidRPr="00D83958">
        <w:rPr>
          <w:rFonts w:ascii="微软雅黑" w:eastAsia="微软雅黑" w:hAnsi="微软雅黑" w:hint="eastAsia"/>
          <w:b/>
        </w:rPr>
        <w:t xml:space="preserve"> </w:t>
      </w: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估计激光器效率(在阈值时)</w:t>
      </w:r>
      <w:r w:rsidR="00332CBD"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；</w:t>
      </w:r>
      <w:r w:rsidRPr="00D83958">
        <w:rPr>
          <w:rFonts w:ascii="微软雅黑" w:eastAsia="微软雅黑" w:hAnsi="微软雅黑" w:cs="Times New Roman"/>
          <w:b/>
          <w:sz w:val="24"/>
          <w:szCs w:val="24"/>
        </w:rPr>
        <w:t>(5)电光转化效率</w:t>
      </w:r>
      <w:r w:rsidR="0050228E">
        <w:rPr>
          <w:rFonts w:ascii="微软雅黑" w:eastAsia="微软雅黑" w:hAnsi="微软雅黑" w:cs="Times New Roman" w:hint="eastAsia"/>
          <w:b/>
          <w:sz w:val="24"/>
          <w:szCs w:val="24"/>
        </w:rPr>
        <w:t>（电功率38瓦）</w:t>
      </w:r>
      <w:r w:rsidR="000B0BCF"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。</w:t>
      </w:r>
    </w:p>
    <w:p w:rsidR="00F25679" w:rsidRPr="00D83958" w:rsidRDefault="00F25679" w:rsidP="00897A8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eastAsia="微软雅黑" w:hAnsi="微软雅黑" w:cs="Times New Roman"/>
          <w:b/>
          <w:sz w:val="24"/>
          <w:szCs w:val="24"/>
        </w:rPr>
      </w:pPr>
      <w:r w:rsidRPr="00D83958">
        <w:rPr>
          <w:rFonts w:ascii="微软雅黑" w:eastAsia="微软雅黑" w:hAnsi="微软雅黑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299085</wp:posOffset>
            </wp:positionV>
            <wp:extent cx="3134995" cy="1781810"/>
            <wp:effectExtent l="0" t="0" r="8255" b="8890"/>
            <wp:wrapSquare wrapText="bothSides"/>
            <wp:docPr id="62469" name="Picture 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9" name="Picture 7" descr="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一五边形棱镜</w:t>
      </w:r>
      <w:r w:rsidR="00332CBD"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组成的复合腔</w:t>
      </w: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，其中斜的两个面是镀了全反射的介质膜，请简述其单纵模选择工作原理，</w:t>
      </w:r>
      <w:r w:rsidR="00332CBD"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并推导该复合腔的纵模间距。</w:t>
      </w:r>
    </w:p>
    <w:p w:rsidR="008463DF" w:rsidRPr="00D83958" w:rsidRDefault="008463DF" w:rsidP="00897A8A">
      <w:pPr>
        <w:spacing w:line="360" w:lineRule="auto"/>
        <w:jc w:val="left"/>
        <w:rPr>
          <w:rFonts w:ascii="微软雅黑" w:eastAsia="微软雅黑" w:hAnsi="微软雅黑" w:cs="Times New Roman"/>
          <w:b/>
          <w:sz w:val="24"/>
          <w:szCs w:val="24"/>
        </w:rPr>
      </w:pPr>
    </w:p>
    <w:p w:rsidR="00332CBD" w:rsidRDefault="00E405C2" w:rsidP="00897A8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eastAsia="微软雅黑" w:hAnsi="微软雅黑" w:cs="Times New Roman"/>
          <w:b/>
          <w:sz w:val="24"/>
          <w:szCs w:val="24"/>
        </w:rPr>
      </w:pPr>
      <w:bookmarkStart w:id="0" w:name="_GoBack"/>
      <w:bookmarkEnd w:id="0"/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请简述小孔光阑</w:t>
      </w:r>
      <w:r w:rsidR="00332CBD"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横模选择原理，</w:t>
      </w: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t>为了获得较好的单横模及较高的输出激光功</w:t>
      </w:r>
      <w:r w:rsidRPr="00D83958">
        <w:rPr>
          <w:rFonts w:ascii="微软雅黑" w:eastAsia="微软雅黑" w:hAnsi="微软雅黑" w:cs="Times New Roman" w:hint="eastAsia"/>
          <w:b/>
          <w:sz w:val="24"/>
          <w:szCs w:val="24"/>
        </w:rPr>
        <w:lastRenderedPageBreak/>
        <w:t>率，小孔光阑及激光介质应该如何布置？</w:t>
      </w:r>
    </w:p>
    <w:p w:rsidR="00311695" w:rsidRPr="00311695" w:rsidRDefault="00311695" w:rsidP="00897A8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eastAsia="微软雅黑" w:hAnsi="微软雅黑" w:cs="Times New Roman"/>
          <w:b/>
          <w:sz w:val="24"/>
          <w:szCs w:val="24"/>
        </w:rPr>
      </w:pPr>
      <w:r w:rsidRPr="00311695">
        <w:rPr>
          <w:rFonts w:ascii="微软雅黑" w:eastAsia="微软雅黑" w:hAnsi="微软雅黑" w:cs="Times New Roman"/>
          <w:b/>
          <w:sz w:val="24"/>
          <w:szCs w:val="24"/>
        </w:rPr>
        <w:t>在红宝石调Q激光器中，有可能将几乎全部Cr</w:t>
      </w:r>
      <w:r w:rsidRPr="00311695">
        <w:rPr>
          <w:rFonts w:ascii="微软雅黑" w:eastAsia="微软雅黑" w:hAnsi="微软雅黑" w:cs="Times New Roman"/>
          <w:b/>
          <w:sz w:val="24"/>
          <w:szCs w:val="24"/>
          <w:vertAlign w:val="superscript"/>
        </w:rPr>
        <w:t>3+</w:t>
      </w:r>
      <w:r w:rsidRPr="00311695">
        <w:rPr>
          <w:rFonts w:ascii="微软雅黑" w:eastAsia="微软雅黑" w:hAnsi="微软雅黑" w:cs="Times New Roman"/>
          <w:b/>
          <w:sz w:val="24"/>
          <w:szCs w:val="24"/>
        </w:rPr>
        <w:t>离子激发到激光上能级并产生激光巨脉冲。设红宝石棒直径1cm，长度7.5cm，Cr</w:t>
      </w:r>
      <w:r w:rsidRPr="00311695">
        <w:rPr>
          <w:rFonts w:ascii="微软雅黑" w:eastAsia="微软雅黑" w:hAnsi="微软雅黑" w:cs="Times New Roman"/>
          <w:b/>
          <w:sz w:val="24"/>
          <w:szCs w:val="24"/>
          <w:vertAlign w:val="superscript"/>
        </w:rPr>
        <w:t>3+</w:t>
      </w:r>
      <w:r w:rsidRPr="00311695">
        <w:rPr>
          <w:rFonts w:ascii="微软雅黑" w:eastAsia="微软雅黑" w:hAnsi="微软雅黑" w:cs="Times New Roman"/>
          <w:b/>
          <w:sz w:val="24"/>
          <w:szCs w:val="24"/>
        </w:rPr>
        <w:t>浓度为2×10</w:t>
      </w:r>
      <w:r w:rsidRPr="00311695">
        <w:rPr>
          <w:rFonts w:ascii="微软雅黑" w:eastAsia="微软雅黑" w:hAnsi="微软雅黑" w:cs="Times New Roman"/>
          <w:b/>
          <w:sz w:val="24"/>
          <w:szCs w:val="24"/>
          <w:vertAlign w:val="superscript"/>
        </w:rPr>
        <w:t>19</w:t>
      </w:r>
      <w:r w:rsidRPr="00311695">
        <w:rPr>
          <w:rFonts w:ascii="微软雅黑" w:eastAsia="微软雅黑" w:hAnsi="微软雅黑" w:cs="Times New Roman"/>
          <w:b/>
          <w:sz w:val="24"/>
          <w:szCs w:val="24"/>
        </w:rPr>
        <w:t>cm</w:t>
      </w:r>
      <w:r w:rsidRPr="00311695">
        <w:rPr>
          <w:rFonts w:ascii="微软雅黑" w:eastAsia="微软雅黑" w:hAnsi="微软雅黑" w:cs="Times New Roman"/>
          <w:b/>
          <w:sz w:val="24"/>
          <w:szCs w:val="24"/>
          <w:vertAlign w:val="superscript"/>
        </w:rPr>
        <w:t>−3</w:t>
      </w:r>
      <w:r w:rsidRPr="00311695">
        <w:rPr>
          <w:rFonts w:ascii="微软雅黑" w:eastAsia="微软雅黑" w:hAnsi="微软雅黑" w:cs="Times New Roman"/>
          <w:b/>
          <w:sz w:val="24"/>
          <w:szCs w:val="24"/>
        </w:rPr>
        <w:t>，巨脉冲宽度为10ns，求输出激光的最大能量和脉冲功率。</w:t>
      </w:r>
    </w:p>
    <w:sectPr w:rsidR="00311695" w:rsidRPr="00311695" w:rsidSect="00835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F13" w:rsidRDefault="00B76F13" w:rsidP="008463DF">
      <w:r>
        <w:separator/>
      </w:r>
    </w:p>
  </w:endnote>
  <w:endnote w:type="continuationSeparator" w:id="0">
    <w:p w:rsidR="00B76F13" w:rsidRDefault="00B76F13" w:rsidP="008463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F13" w:rsidRDefault="00B76F13" w:rsidP="008463DF">
      <w:r>
        <w:separator/>
      </w:r>
    </w:p>
  </w:footnote>
  <w:footnote w:type="continuationSeparator" w:id="0">
    <w:p w:rsidR="00B76F13" w:rsidRDefault="00B76F13" w:rsidP="008463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45E4"/>
    <w:multiLevelType w:val="hybridMultilevel"/>
    <w:tmpl w:val="C352C700"/>
    <w:lvl w:ilvl="0" w:tplc="813C5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E5509"/>
    <w:multiLevelType w:val="hybridMultilevel"/>
    <w:tmpl w:val="734CCDD4"/>
    <w:lvl w:ilvl="0" w:tplc="D0B0794A">
      <w:start w:val="1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CE2"/>
    <w:rsid w:val="00071FBD"/>
    <w:rsid w:val="0007459B"/>
    <w:rsid w:val="000A320F"/>
    <w:rsid w:val="000B0BCF"/>
    <w:rsid w:val="000E2AED"/>
    <w:rsid w:val="00114EC3"/>
    <w:rsid w:val="00133A16"/>
    <w:rsid w:val="001A5A8C"/>
    <w:rsid w:val="001B2034"/>
    <w:rsid w:val="001B627E"/>
    <w:rsid w:val="001E1D73"/>
    <w:rsid w:val="0020094D"/>
    <w:rsid w:val="002F3B34"/>
    <w:rsid w:val="002F7EE2"/>
    <w:rsid w:val="00311695"/>
    <w:rsid w:val="00332CBD"/>
    <w:rsid w:val="00347628"/>
    <w:rsid w:val="003C5F5E"/>
    <w:rsid w:val="003C670A"/>
    <w:rsid w:val="003D6A96"/>
    <w:rsid w:val="0045122E"/>
    <w:rsid w:val="004E243D"/>
    <w:rsid w:val="0050228E"/>
    <w:rsid w:val="0053047D"/>
    <w:rsid w:val="00531AC4"/>
    <w:rsid w:val="005438C1"/>
    <w:rsid w:val="0056124E"/>
    <w:rsid w:val="005E7845"/>
    <w:rsid w:val="00604B6C"/>
    <w:rsid w:val="00625990"/>
    <w:rsid w:val="006A71F2"/>
    <w:rsid w:val="006A7ECC"/>
    <w:rsid w:val="006F173C"/>
    <w:rsid w:val="00704020"/>
    <w:rsid w:val="007B1143"/>
    <w:rsid w:val="00835428"/>
    <w:rsid w:val="008463DF"/>
    <w:rsid w:val="00875502"/>
    <w:rsid w:val="00897A8A"/>
    <w:rsid w:val="008F21CC"/>
    <w:rsid w:val="008F371B"/>
    <w:rsid w:val="00984F02"/>
    <w:rsid w:val="009A0D63"/>
    <w:rsid w:val="009E7D06"/>
    <w:rsid w:val="00A137CF"/>
    <w:rsid w:val="00A45403"/>
    <w:rsid w:val="00AA1AE6"/>
    <w:rsid w:val="00AB7488"/>
    <w:rsid w:val="00AD70E0"/>
    <w:rsid w:val="00AF0209"/>
    <w:rsid w:val="00B76F13"/>
    <w:rsid w:val="00B83404"/>
    <w:rsid w:val="00BB06C9"/>
    <w:rsid w:val="00C045DA"/>
    <w:rsid w:val="00C77AAA"/>
    <w:rsid w:val="00CF36ED"/>
    <w:rsid w:val="00CF449F"/>
    <w:rsid w:val="00D31CE2"/>
    <w:rsid w:val="00D83958"/>
    <w:rsid w:val="00DC24C4"/>
    <w:rsid w:val="00DF29E0"/>
    <w:rsid w:val="00E02C0A"/>
    <w:rsid w:val="00E405C2"/>
    <w:rsid w:val="00E6767F"/>
    <w:rsid w:val="00F11CF2"/>
    <w:rsid w:val="00F25679"/>
    <w:rsid w:val="00F96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4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3DF"/>
    <w:rPr>
      <w:sz w:val="18"/>
      <w:szCs w:val="18"/>
    </w:rPr>
  </w:style>
  <w:style w:type="paragraph" w:styleId="a5">
    <w:name w:val="List Paragraph"/>
    <w:basedOn w:val="a"/>
    <w:uiPriority w:val="34"/>
    <w:qFormat/>
    <w:rsid w:val="000A32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256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567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F173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3DF"/>
    <w:rPr>
      <w:sz w:val="18"/>
      <w:szCs w:val="18"/>
    </w:rPr>
  </w:style>
  <w:style w:type="paragraph" w:styleId="a5">
    <w:name w:val="List Paragraph"/>
    <w:basedOn w:val="a"/>
    <w:uiPriority w:val="34"/>
    <w:qFormat/>
    <w:rsid w:val="000A32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256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567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F173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microsoft.com/office/2007/relationships/stylesWithEffects" Target="stylesWithEffect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574D291-DEF3-42D4-8384-EFB6546F0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Churong Ma</dc:creator>
  <cp:lastModifiedBy>QIUZR</cp:lastModifiedBy>
  <cp:revision>12</cp:revision>
  <dcterms:created xsi:type="dcterms:W3CDTF">2019-03-12T14:56:00Z</dcterms:created>
  <dcterms:modified xsi:type="dcterms:W3CDTF">2021-04-11T08:52:00Z</dcterms:modified>
</cp:coreProperties>
</file>