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79BE0" w14:textId="32C491D7" w:rsidR="004D7082" w:rsidRDefault="00A42170" w:rsidP="00A42170">
      <w:pPr>
        <w:jc w:val="center"/>
        <w:rPr>
          <w:b/>
          <w:bCs/>
          <w:color w:val="FF0000"/>
          <w:sz w:val="72"/>
          <w:szCs w:val="72"/>
        </w:rPr>
      </w:pPr>
      <w:r>
        <w:rPr>
          <w:b/>
          <w:bCs/>
          <w:color w:val="FF0000"/>
          <w:sz w:val="72"/>
          <w:szCs w:val="72"/>
        </w:rPr>
        <w:t>PRATICA 14 NOVEMBRE 2024</w:t>
      </w:r>
    </w:p>
    <w:p w14:paraId="546AE7BE" w14:textId="3106F3F8" w:rsidR="00A42170" w:rsidRDefault="00A42170" w:rsidP="00A42170">
      <w:pPr>
        <w:rPr>
          <w:color w:val="000000" w:themeColor="text1"/>
          <w:sz w:val="32"/>
          <w:szCs w:val="32"/>
        </w:rPr>
      </w:pPr>
      <w:r w:rsidRPr="00A42170">
        <w:rPr>
          <w:b/>
          <w:bCs/>
          <w:color w:val="FF0000"/>
          <w:sz w:val="32"/>
          <w:szCs w:val="32"/>
        </w:rPr>
        <w:t>Hacking Windows</w:t>
      </w:r>
      <w:r>
        <w:rPr>
          <w:b/>
          <w:bCs/>
          <w:color w:val="FF0000"/>
          <w:sz w:val="32"/>
          <w:szCs w:val="32"/>
        </w:rPr>
        <w:br/>
      </w:r>
      <w:r>
        <w:rPr>
          <w:b/>
          <w:bCs/>
          <w:color w:val="FF0000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t xml:space="preserve">L’obiettivo di oggi è utilizzare </w:t>
      </w:r>
      <w:proofErr w:type="spellStart"/>
      <w:r w:rsidRPr="008B5DC0">
        <w:rPr>
          <w:b/>
          <w:bCs/>
          <w:color w:val="000000" w:themeColor="text1"/>
          <w:sz w:val="32"/>
          <w:szCs w:val="32"/>
        </w:rPr>
        <w:t>Metasploit</w:t>
      </w:r>
      <w:proofErr w:type="spellEnd"/>
      <w:r>
        <w:rPr>
          <w:color w:val="000000" w:themeColor="text1"/>
          <w:sz w:val="32"/>
          <w:szCs w:val="32"/>
        </w:rPr>
        <w:t xml:space="preserve"> da Kali Linux (192.168.1.145) per bucare, tramite exploit di </w:t>
      </w:r>
      <w:proofErr w:type="spellStart"/>
      <w:r w:rsidRPr="00E0664B">
        <w:rPr>
          <w:b/>
          <w:bCs/>
          <w:color w:val="000000" w:themeColor="text1"/>
          <w:sz w:val="32"/>
          <w:szCs w:val="32"/>
        </w:rPr>
        <w:t>icecast</w:t>
      </w:r>
      <w:proofErr w:type="spellEnd"/>
      <w:r>
        <w:rPr>
          <w:color w:val="000000" w:themeColor="text1"/>
          <w:sz w:val="32"/>
          <w:szCs w:val="32"/>
        </w:rPr>
        <w:t>, la macchina vittima di Windows 10 (192.168.1.145)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 w:rsidR="005B21A6" w:rsidRPr="005B21A6">
        <w:rPr>
          <w:b/>
          <w:bCs/>
          <w:color w:val="000000" w:themeColor="text1"/>
          <w:sz w:val="32"/>
          <w:szCs w:val="32"/>
        </w:rPr>
        <w:t>METASPLOIT</w:t>
      </w:r>
      <w:r w:rsidR="005B21A6">
        <w:rPr>
          <w:color w:val="000000" w:themeColor="text1"/>
          <w:sz w:val="32"/>
          <w:szCs w:val="32"/>
        </w:rPr>
        <w:br/>
      </w:r>
      <w:r w:rsidR="005B21A6">
        <w:rPr>
          <w:color w:val="000000" w:themeColor="text1"/>
          <w:sz w:val="32"/>
          <w:szCs w:val="32"/>
        </w:rPr>
        <w:br/>
        <w:t xml:space="preserve">Come prima cosa andremo ad attivare </w:t>
      </w:r>
      <w:proofErr w:type="spellStart"/>
      <w:r w:rsidR="005B21A6">
        <w:rPr>
          <w:color w:val="000000" w:themeColor="text1"/>
          <w:sz w:val="32"/>
          <w:szCs w:val="32"/>
        </w:rPr>
        <w:t>Metasploit</w:t>
      </w:r>
      <w:proofErr w:type="spellEnd"/>
      <w:r w:rsidR="005B21A6">
        <w:rPr>
          <w:color w:val="000000" w:themeColor="text1"/>
          <w:sz w:val="32"/>
          <w:szCs w:val="32"/>
        </w:rPr>
        <w:t xml:space="preserve"> tramite il comando </w:t>
      </w:r>
      <w:proofErr w:type="spellStart"/>
      <w:r w:rsidR="005B21A6">
        <w:rPr>
          <w:color w:val="000000" w:themeColor="text1"/>
          <w:sz w:val="32"/>
          <w:szCs w:val="32"/>
        </w:rPr>
        <w:t>msfconsole</w:t>
      </w:r>
      <w:proofErr w:type="spellEnd"/>
      <w:r w:rsidR="005B21A6">
        <w:rPr>
          <w:color w:val="000000" w:themeColor="text1"/>
          <w:sz w:val="32"/>
          <w:szCs w:val="32"/>
        </w:rPr>
        <w:t xml:space="preserve">. Una volta pronto andremo a cercare l’exploit più adatto tramite il comando il </w:t>
      </w:r>
      <w:proofErr w:type="spellStart"/>
      <w:r w:rsidR="005B21A6">
        <w:rPr>
          <w:color w:val="000000" w:themeColor="text1"/>
          <w:sz w:val="32"/>
          <w:szCs w:val="32"/>
        </w:rPr>
        <w:t>search</w:t>
      </w:r>
      <w:proofErr w:type="spellEnd"/>
      <w:r w:rsidR="005B21A6">
        <w:rPr>
          <w:color w:val="000000" w:themeColor="text1"/>
          <w:sz w:val="32"/>
          <w:szCs w:val="32"/>
        </w:rPr>
        <w:t xml:space="preserve">. In questo caso </w:t>
      </w:r>
      <w:r w:rsidR="005B21A6" w:rsidRPr="00E0664B">
        <w:rPr>
          <w:b/>
          <w:bCs/>
          <w:color w:val="000000" w:themeColor="text1"/>
          <w:sz w:val="32"/>
          <w:szCs w:val="32"/>
        </w:rPr>
        <w:t>“</w:t>
      </w:r>
      <w:proofErr w:type="spellStart"/>
      <w:r w:rsidR="005B21A6" w:rsidRPr="00E0664B">
        <w:rPr>
          <w:b/>
          <w:bCs/>
          <w:color w:val="000000" w:themeColor="text1"/>
          <w:sz w:val="32"/>
          <w:szCs w:val="32"/>
        </w:rPr>
        <w:t>search</w:t>
      </w:r>
      <w:proofErr w:type="spellEnd"/>
      <w:r w:rsidR="005B21A6" w:rsidRPr="00E0664B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5B21A6" w:rsidRPr="00E0664B">
        <w:rPr>
          <w:b/>
          <w:bCs/>
          <w:color w:val="000000" w:themeColor="text1"/>
          <w:sz w:val="32"/>
          <w:szCs w:val="32"/>
        </w:rPr>
        <w:t>icecast</w:t>
      </w:r>
      <w:proofErr w:type="spellEnd"/>
      <w:r w:rsidR="005B21A6" w:rsidRPr="00E0664B">
        <w:rPr>
          <w:b/>
          <w:bCs/>
          <w:color w:val="000000" w:themeColor="text1"/>
          <w:sz w:val="32"/>
          <w:szCs w:val="32"/>
        </w:rPr>
        <w:t>”</w:t>
      </w:r>
      <w:r w:rsidR="005B21A6">
        <w:rPr>
          <w:color w:val="000000" w:themeColor="text1"/>
          <w:sz w:val="32"/>
          <w:szCs w:val="32"/>
        </w:rPr>
        <w:t>:</w:t>
      </w:r>
      <w:r w:rsidR="005B21A6">
        <w:rPr>
          <w:color w:val="000000" w:themeColor="text1"/>
          <w:sz w:val="32"/>
          <w:szCs w:val="32"/>
        </w:rPr>
        <w:br/>
      </w:r>
      <w:r w:rsidR="005B21A6">
        <w:rPr>
          <w:noProof/>
          <w:color w:val="000000" w:themeColor="text1"/>
          <w:sz w:val="32"/>
          <w:szCs w:val="32"/>
        </w:rPr>
        <w:drawing>
          <wp:inline distT="0" distB="0" distL="0" distR="0" wp14:anchorId="7268B329" wp14:editId="76658E09">
            <wp:extent cx="6121400" cy="1327150"/>
            <wp:effectExtent l="0" t="0" r="0" b="6350"/>
            <wp:docPr id="7015827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C0992" w14:textId="77777777" w:rsidR="005B21A6" w:rsidRDefault="005B21A6" w:rsidP="00A42170">
      <w:pPr>
        <w:rPr>
          <w:color w:val="000000" w:themeColor="text1"/>
          <w:sz w:val="32"/>
          <w:szCs w:val="32"/>
        </w:rPr>
      </w:pPr>
    </w:p>
    <w:p w14:paraId="15D16763" w14:textId="7431953D" w:rsidR="005B21A6" w:rsidRDefault="005B21A6" w:rsidP="00A4217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Scelto l’exploit, lo andremo a caricare tramite il comando “</w:t>
      </w:r>
      <w:r w:rsidRPr="00E0664B">
        <w:rPr>
          <w:b/>
          <w:bCs/>
          <w:color w:val="000000" w:themeColor="text1"/>
          <w:sz w:val="32"/>
          <w:szCs w:val="32"/>
        </w:rPr>
        <w:t>use</w:t>
      </w:r>
      <w:r>
        <w:rPr>
          <w:color w:val="000000" w:themeColor="text1"/>
          <w:sz w:val="32"/>
          <w:szCs w:val="32"/>
        </w:rPr>
        <w:t>”. Una volta operativo, andremo a selezionare il payload corretto:</w:t>
      </w:r>
      <w:r>
        <w:rPr>
          <w:color w:val="000000" w:themeColor="text1"/>
          <w:sz w:val="32"/>
          <w:szCs w:val="32"/>
        </w:rPr>
        <w:br/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54F9386C" wp14:editId="4D20CC2D">
            <wp:extent cx="5695950" cy="647700"/>
            <wp:effectExtent l="0" t="0" r="0" b="0"/>
            <wp:docPr id="5980194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  <w:t xml:space="preserve">In questo caso utilizzeremo un payload </w:t>
      </w:r>
      <w:proofErr w:type="spellStart"/>
      <w:r>
        <w:rPr>
          <w:color w:val="000000" w:themeColor="text1"/>
          <w:sz w:val="32"/>
          <w:szCs w:val="32"/>
        </w:rPr>
        <w:t>meterpreter</w:t>
      </w:r>
      <w:proofErr w:type="spellEnd"/>
      <w:r>
        <w:rPr>
          <w:color w:val="000000" w:themeColor="text1"/>
          <w:sz w:val="32"/>
          <w:szCs w:val="32"/>
        </w:rPr>
        <w:t xml:space="preserve"> con </w:t>
      </w:r>
      <w:r w:rsidRPr="00E0664B">
        <w:rPr>
          <w:b/>
          <w:bCs/>
          <w:color w:val="000000" w:themeColor="text1"/>
          <w:sz w:val="32"/>
          <w:szCs w:val="32"/>
        </w:rPr>
        <w:t xml:space="preserve">reverse </w:t>
      </w:r>
      <w:proofErr w:type="spellStart"/>
      <w:r w:rsidRPr="00E0664B">
        <w:rPr>
          <w:b/>
          <w:bCs/>
          <w:color w:val="000000" w:themeColor="text1"/>
          <w:sz w:val="32"/>
          <w:szCs w:val="32"/>
        </w:rPr>
        <w:t>tcp</w:t>
      </w:r>
      <w:proofErr w:type="spellEnd"/>
      <w:r>
        <w:rPr>
          <w:color w:val="000000" w:themeColor="text1"/>
          <w:sz w:val="32"/>
          <w:szCs w:val="32"/>
        </w:rPr>
        <w:t>:</w:t>
      </w:r>
      <w:r>
        <w:rPr>
          <w:color w:val="000000" w:themeColor="text1"/>
          <w:sz w:val="32"/>
          <w:szCs w:val="32"/>
        </w:rPr>
        <w:br/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4ADECCBD" wp14:editId="63ECE540">
            <wp:extent cx="3886200" cy="304800"/>
            <wp:effectExtent l="0" t="0" r="0" b="0"/>
            <wp:docPr id="205657756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35F3" w14:textId="77777777" w:rsidR="005B21A6" w:rsidRDefault="005B21A6" w:rsidP="00A42170">
      <w:pPr>
        <w:rPr>
          <w:color w:val="000000" w:themeColor="text1"/>
          <w:sz w:val="32"/>
          <w:szCs w:val="32"/>
        </w:rPr>
      </w:pPr>
    </w:p>
    <w:p w14:paraId="150CC8F2" w14:textId="77777777" w:rsidR="005B21A6" w:rsidRDefault="005B21A6" w:rsidP="00A42170">
      <w:pPr>
        <w:rPr>
          <w:color w:val="000000" w:themeColor="text1"/>
          <w:sz w:val="32"/>
          <w:szCs w:val="32"/>
        </w:rPr>
      </w:pPr>
    </w:p>
    <w:p w14:paraId="6FE469A0" w14:textId="5FBC0208" w:rsidR="005B21A6" w:rsidRDefault="00D469CF" w:rsidP="00A4217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Una volta settato il payload corretto, andremo a controllare le impostazioni tramite comando </w:t>
      </w:r>
      <w:r w:rsidRPr="00E0664B">
        <w:rPr>
          <w:b/>
          <w:bCs/>
          <w:color w:val="000000" w:themeColor="text1"/>
          <w:sz w:val="32"/>
          <w:szCs w:val="32"/>
        </w:rPr>
        <w:t>show options</w:t>
      </w:r>
      <w:r>
        <w:rPr>
          <w:color w:val="000000" w:themeColor="text1"/>
          <w:sz w:val="32"/>
          <w:szCs w:val="32"/>
        </w:rPr>
        <w:t xml:space="preserve"> e andremo a configurare le informazioni necessarie</w:t>
      </w:r>
      <w:r w:rsidR="00E0664B">
        <w:rPr>
          <w:color w:val="000000" w:themeColor="text1"/>
          <w:sz w:val="32"/>
          <w:szCs w:val="32"/>
        </w:rPr>
        <w:t xml:space="preserve"> come </w:t>
      </w:r>
      <w:r w:rsidR="00E0664B" w:rsidRPr="00E0664B">
        <w:rPr>
          <w:b/>
          <w:bCs/>
          <w:color w:val="000000" w:themeColor="text1"/>
          <w:sz w:val="32"/>
          <w:szCs w:val="32"/>
        </w:rPr>
        <w:t>RHOSTS</w:t>
      </w:r>
      <w:r>
        <w:rPr>
          <w:color w:val="000000" w:themeColor="text1"/>
          <w:sz w:val="32"/>
          <w:szCs w:val="32"/>
        </w:rPr>
        <w:t>:</w:t>
      </w:r>
      <w:r>
        <w:rPr>
          <w:color w:val="000000" w:themeColor="text1"/>
          <w:sz w:val="32"/>
          <w:szCs w:val="32"/>
        </w:rPr>
        <w:br/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447B17A2" wp14:editId="1E14B09D">
            <wp:extent cx="6121400" cy="3232150"/>
            <wp:effectExtent l="0" t="0" r="0" b="6350"/>
            <wp:docPr id="162654251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E7E41" w14:textId="77777777" w:rsidR="00D469CF" w:rsidRDefault="00D469CF" w:rsidP="00A42170">
      <w:pPr>
        <w:rPr>
          <w:color w:val="000000" w:themeColor="text1"/>
          <w:sz w:val="32"/>
          <w:szCs w:val="32"/>
        </w:rPr>
      </w:pPr>
    </w:p>
    <w:p w14:paraId="1153953E" w14:textId="3428E040" w:rsidR="00D469CF" w:rsidRDefault="00D469CF" w:rsidP="00A4217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Adesso che è tutto pronto, utilizzeremo il comando </w:t>
      </w:r>
      <w:r w:rsidRPr="00E0664B">
        <w:rPr>
          <w:b/>
          <w:bCs/>
          <w:color w:val="000000" w:themeColor="text1"/>
          <w:sz w:val="32"/>
          <w:szCs w:val="32"/>
        </w:rPr>
        <w:t>exploit</w:t>
      </w:r>
      <w:r>
        <w:rPr>
          <w:color w:val="000000" w:themeColor="text1"/>
          <w:sz w:val="32"/>
          <w:szCs w:val="32"/>
        </w:rPr>
        <w:t xml:space="preserve"> per vedere l’attacco andrà a buon fine.</w:t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0BA07E0B" wp14:editId="2C3EB101">
            <wp:extent cx="4122660" cy="3797300"/>
            <wp:effectExtent l="0" t="0" r="0" b="0"/>
            <wp:docPr id="194705829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028" cy="383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D9930" w14:textId="78BF4476" w:rsidR="005B21A6" w:rsidRPr="00A42170" w:rsidRDefault="00D469CF" w:rsidP="00A4217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Dopo aver bucato la macchina vittima, andremo a confermare il tutto andando a controllare l’indirizzo IP per vedere se corrisponde a quello della macchina vittima (192.168.1.146)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  <w:t xml:space="preserve">Data la conferma, andremo a fare uno </w:t>
      </w:r>
      <w:proofErr w:type="spellStart"/>
      <w:r>
        <w:rPr>
          <w:color w:val="000000" w:themeColor="text1"/>
          <w:sz w:val="32"/>
          <w:szCs w:val="32"/>
        </w:rPr>
        <w:t>screenshot</w:t>
      </w:r>
      <w:proofErr w:type="spellEnd"/>
      <w:r>
        <w:rPr>
          <w:color w:val="000000" w:themeColor="text1"/>
          <w:sz w:val="32"/>
          <w:szCs w:val="32"/>
        </w:rPr>
        <w:t xml:space="preserve"> al Desktop della vittima tramite il comando </w:t>
      </w:r>
      <w:proofErr w:type="spellStart"/>
      <w:r>
        <w:rPr>
          <w:color w:val="000000" w:themeColor="text1"/>
          <w:sz w:val="32"/>
          <w:szCs w:val="32"/>
        </w:rPr>
        <w:t>screenshot</w:t>
      </w:r>
      <w:proofErr w:type="spellEnd"/>
      <w:r>
        <w:rPr>
          <w:color w:val="000000" w:themeColor="text1"/>
          <w:sz w:val="32"/>
          <w:szCs w:val="32"/>
        </w:rPr>
        <w:t>: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3BAA9F17" wp14:editId="5CB26145">
            <wp:extent cx="6108700" cy="3448050"/>
            <wp:effectExtent l="0" t="0" r="6350" b="0"/>
            <wp:docPr id="1994635521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21A6" w:rsidRPr="00A421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F28EF4E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7184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70"/>
    <w:rsid w:val="004D7082"/>
    <w:rsid w:val="005B21A6"/>
    <w:rsid w:val="00772471"/>
    <w:rsid w:val="008B5DC0"/>
    <w:rsid w:val="00A42170"/>
    <w:rsid w:val="00AA0E9D"/>
    <w:rsid w:val="00CB0FDF"/>
    <w:rsid w:val="00D469CF"/>
    <w:rsid w:val="00E0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493B4"/>
  <w15:chartTrackingRefBased/>
  <w15:docId w15:val="{AE506C74-A359-4530-9D4C-C962A8BD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42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42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42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42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42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42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42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42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42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2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42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42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4217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217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4217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4217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4217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4217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2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42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42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42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42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4217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4217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4217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2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217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42170"/>
    <w:rPr>
      <w:b/>
      <w:bCs/>
      <w:smallCaps/>
      <w:color w:val="0F4761" w:themeColor="accent1" w:themeShade="BF"/>
      <w:spacing w:val="5"/>
    </w:rPr>
  </w:style>
  <w:style w:type="paragraph" w:styleId="Puntoelenco">
    <w:name w:val="List Bullet"/>
    <w:basedOn w:val="Normale"/>
    <w:uiPriority w:val="99"/>
    <w:unhideWhenUsed/>
    <w:rsid w:val="00A4217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Giuseppe Cerrone</dc:creator>
  <cp:keywords/>
  <dc:description/>
  <cp:lastModifiedBy>Kevin Giuseppe Cerrone</cp:lastModifiedBy>
  <cp:revision>4</cp:revision>
  <dcterms:created xsi:type="dcterms:W3CDTF">2024-11-14T12:54:00Z</dcterms:created>
  <dcterms:modified xsi:type="dcterms:W3CDTF">2024-11-14T13:06:00Z</dcterms:modified>
</cp:coreProperties>
</file>