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2B" w:rsidRDefault="004B1B2B" w:rsidP="004B1B2B">
      <w:pPr>
        <w:spacing w:after="160" w:line="259" w:lineRule="auto"/>
        <w:jc w:val="center"/>
        <w:rPr>
          <w:sz w:val="32"/>
        </w:rPr>
      </w:pPr>
      <w:r w:rsidRPr="004B1B2B">
        <w:rPr>
          <w:sz w:val="32"/>
        </w:rPr>
        <w:t xml:space="preserve">DOCUMENTACIÓN </w:t>
      </w:r>
      <w:r w:rsidR="003E7A04">
        <w:rPr>
          <w:sz w:val="32"/>
        </w:rPr>
        <w:t xml:space="preserve">DE </w:t>
      </w:r>
      <w:r w:rsidRPr="004B1B2B">
        <w:rPr>
          <w:sz w:val="32"/>
        </w:rPr>
        <w:t>BASE DE DATOS ARG-BROKER</w:t>
      </w:r>
    </w:p>
    <w:p w:rsidR="00FC5450" w:rsidRDefault="00FC5450" w:rsidP="004B1B2B">
      <w:pPr>
        <w:spacing w:after="160" w:line="259" w:lineRule="auto"/>
        <w:jc w:val="center"/>
        <w:rPr>
          <w:sz w:val="32"/>
        </w:rPr>
      </w:pPr>
    </w:p>
    <w:p w:rsidR="00FC5450" w:rsidRDefault="00FC5450" w:rsidP="00FC5450">
      <w:pPr>
        <w:spacing w:after="160" w:line="259" w:lineRule="auto"/>
        <w:jc w:val="center"/>
      </w:pPr>
      <w:r w:rsidRPr="00FC5450">
        <w:t>Enlace de OneCompiler:</w:t>
      </w:r>
      <w:r w:rsidRPr="00FC5450">
        <w:rPr>
          <w:sz w:val="16"/>
        </w:rPr>
        <w:t xml:space="preserve"> </w:t>
      </w:r>
      <w:hyperlink r:id="rId7" w:history="1">
        <w:r w:rsidRPr="00136F60">
          <w:rPr>
            <w:rStyle w:val="Hipervnculo"/>
          </w:rPr>
          <w:t>https://onecompiler.com/mysql/42w594r77</w:t>
        </w:r>
      </w:hyperlink>
    </w:p>
    <w:p w:rsidR="00FC5450" w:rsidRDefault="00FC5450" w:rsidP="00FC5450">
      <w:pPr>
        <w:spacing w:after="160" w:line="259" w:lineRule="auto"/>
        <w:jc w:val="center"/>
      </w:pPr>
    </w:p>
    <w:p w:rsidR="00FC5450" w:rsidRPr="00FC5450" w:rsidRDefault="00FC5450" w:rsidP="00FC5450">
      <w:pPr>
        <w:spacing w:after="160" w:line="259" w:lineRule="auto"/>
        <w:jc w:val="center"/>
      </w:pPr>
    </w:p>
    <w:p w:rsidR="00FC5450" w:rsidRDefault="00FC5450" w:rsidP="00FC5450">
      <w:pPr>
        <w:spacing w:after="160" w:line="259" w:lineRule="auto"/>
        <w:jc w:val="center"/>
        <w:rPr>
          <w:sz w:val="32"/>
        </w:rPr>
      </w:pPr>
      <w:r>
        <w:rPr>
          <w:sz w:val="32"/>
        </w:rPr>
        <w:t>Documentacion de Entidades:</w:t>
      </w:r>
    </w:p>
    <w:p w:rsidR="00FC5450" w:rsidRPr="004B1B2B" w:rsidRDefault="00FC5450" w:rsidP="00FC5450">
      <w:pPr>
        <w:spacing w:after="160" w:line="259" w:lineRule="auto"/>
        <w:jc w:val="center"/>
        <w:rPr>
          <w:sz w:val="32"/>
        </w:rPr>
      </w:pPr>
    </w:p>
    <w:p w:rsidR="004B1B2B" w:rsidRPr="004B1B2B" w:rsidRDefault="004B1B2B" w:rsidP="004B1B2B">
      <w:pPr>
        <w:spacing w:after="160" w:line="259" w:lineRule="auto"/>
        <w:rPr>
          <w:sz w:val="28"/>
        </w:rPr>
      </w:pPr>
      <w:r w:rsidRPr="004B1B2B">
        <w:rPr>
          <w:sz w:val="28"/>
        </w:rPr>
        <w:t>TABLA: INVERSOR</w:t>
      </w:r>
    </w:p>
    <w:p w:rsidR="004559D9" w:rsidRPr="00F7310F" w:rsidRDefault="006D4410" w:rsidP="004559D9">
      <w:pPr>
        <w:spacing w:after="160" w:line="259" w:lineRule="auto"/>
      </w:pPr>
      <w:r>
        <w:t xml:space="preserve">   </w:t>
      </w:r>
      <w:r w:rsidR="004B1B2B" w:rsidRPr="00F7310F">
        <w:t>Almacenamos la información principal de los inversores que utilizan nuestr</w:t>
      </w:r>
      <w:r w:rsidR="004B1B2B">
        <w:t>o software</w:t>
      </w:r>
      <w:r>
        <w:t xml:space="preserve">. </w:t>
      </w:r>
      <w:r w:rsidR="004559D9" w:rsidRPr="004559D9">
        <w:t>Es una entida</w:t>
      </w:r>
      <w:r>
        <w:t>d principal porque representa</w:t>
      </w:r>
      <w:r w:rsidR="004559D9" w:rsidRPr="004559D9">
        <w:t xml:space="preserve"> </w:t>
      </w:r>
      <w:r>
        <w:t>a los usuarios del</w:t>
      </w:r>
      <w:r w:rsidR="004559D9" w:rsidRPr="004559D9">
        <w:t xml:space="preserve"> sistema, puede existir de forma independiente, otras entidades dependen de su existencia y contiene la información fundamental para </w:t>
      </w:r>
      <w:r>
        <w:t xml:space="preserve">operar en el </w:t>
      </w:r>
      <w:r w:rsidR="004559D9" w:rsidRPr="004559D9">
        <w:t>sistema.</w:t>
      </w: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2"/>
        </w:numPr>
        <w:spacing w:after="160" w:line="259" w:lineRule="auto"/>
      </w:pPr>
      <w:r w:rsidRPr="00F7310F">
        <w:t>id_inversor: Identificador único autoincremental para cada inversor</w:t>
      </w:r>
    </w:p>
    <w:p w:rsidR="006D4410" w:rsidRPr="00F7310F" w:rsidRDefault="006D4410" w:rsidP="006D4410">
      <w:pPr>
        <w:spacing w:after="160" w:line="259" w:lineRule="auto"/>
        <w:ind w:left="720"/>
      </w:pPr>
    </w:p>
    <w:p w:rsidR="006D4410" w:rsidRDefault="004B1B2B" w:rsidP="004B1B2B">
      <w:pPr>
        <w:spacing w:after="160" w:line="259" w:lineRule="auto"/>
      </w:pPr>
      <w:r w:rsidRPr="00F7310F">
        <w:t xml:space="preserve">Claves Foráneas </w:t>
      </w:r>
    </w:p>
    <w:p w:rsidR="004B1B2B" w:rsidRDefault="004B1B2B" w:rsidP="004B1B2B">
      <w:pPr>
        <w:spacing w:after="160" w:line="259" w:lineRule="auto"/>
      </w:pPr>
      <w:r w:rsidRPr="00F7310F">
        <w:t>No posee claves foráneas</w:t>
      </w:r>
    </w:p>
    <w:p w:rsidR="006D4410" w:rsidRDefault="006D4410" w:rsidP="004B1B2B">
      <w:pPr>
        <w:spacing w:after="160" w:line="259" w:lineRule="auto"/>
      </w:pPr>
    </w:p>
    <w:p w:rsidR="006D4410" w:rsidRPr="00F7310F" w:rsidRDefault="006D4410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>nombre: Nombre del inversor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>apellido: Apellido del inversor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>cuil: CUIL único del inversor, con restricción UNIQUE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>email: Email único del inversor, con restricción UNIQUE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>contrasena: Contraseña del inversor</w:t>
      </w:r>
    </w:p>
    <w:p w:rsidR="004B1B2B" w:rsidRPr="00F7310F" w:rsidRDefault="004B1B2B" w:rsidP="004B1B2B">
      <w:pPr>
        <w:numPr>
          <w:ilvl w:val="0"/>
          <w:numId w:val="3"/>
        </w:numPr>
        <w:spacing w:after="160" w:line="259" w:lineRule="auto"/>
      </w:pPr>
      <w:r w:rsidRPr="00F7310F">
        <w:t xml:space="preserve">saldo_cuenta: Saldo </w:t>
      </w:r>
      <w:r>
        <w:t>inicial del</w:t>
      </w:r>
      <w:r w:rsidRPr="00F7310F">
        <w:t xml:space="preserve"> inversor</w:t>
      </w:r>
    </w:p>
    <w:p w:rsidR="000F63DD" w:rsidRDefault="004B1B2B" w:rsidP="004559D9">
      <w:pPr>
        <w:numPr>
          <w:ilvl w:val="0"/>
          <w:numId w:val="3"/>
        </w:numPr>
        <w:spacing w:after="160" w:line="259" w:lineRule="auto"/>
      </w:pPr>
      <w:r w:rsidRPr="00F7310F">
        <w:t>intentos_fallidos: Contador de intentos fallidos de login</w:t>
      </w:r>
    </w:p>
    <w:p w:rsidR="006D4410" w:rsidRDefault="006D4410" w:rsidP="004559D9">
      <w:pPr>
        <w:spacing w:after="160" w:line="259" w:lineRule="auto"/>
      </w:pPr>
    </w:p>
    <w:p w:rsidR="006C0EF9" w:rsidRDefault="006C0EF9" w:rsidP="004559D9">
      <w:pPr>
        <w:spacing w:after="160" w:line="259" w:lineRule="auto"/>
      </w:pPr>
    </w:p>
    <w:p w:rsidR="00FC5450" w:rsidRPr="00F7310F" w:rsidRDefault="00FC5450" w:rsidP="004559D9">
      <w:pPr>
        <w:spacing w:after="160" w:line="259" w:lineRule="auto"/>
      </w:pPr>
    </w:p>
    <w:p w:rsidR="000F63DD" w:rsidRDefault="004B1B2B" w:rsidP="004B1B2B">
      <w:pPr>
        <w:spacing w:after="160" w:line="259" w:lineRule="auto"/>
      </w:pPr>
      <w:r w:rsidRPr="000F63DD">
        <w:rPr>
          <w:sz w:val="28"/>
        </w:rPr>
        <w:lastRenderedPageBreak/>
        <w:t xml:space="preserve">TABLA: PORTAFOLIO </w:t>
      </w:r>
    </w:p>
    <w:p w:rsidR="000F63DD" w:rsidRDefault="006D4410" w:rsidP="004B1B2B">
      <w:pPr>
        <w:spacing w:after="160" w:line="259" w:lineRule="auto"/>
      </w:pPr>
      <w:r>
        <w:t xml:space="preserve">    </w:t>
      </w:r>
      <w:r w:rsidR="004B1B2B" w:rsidRPr="00F7310F">
        <w:t xml:space="preserve">Registra los portafolios asociados a cada inversor. </w:t>
      </w:r>
      <w:r w:rsidRPr="006D4410">
        <w:t xml:space="preserve">Es una entidad secundaria porque </w:t>
      </w:r>
      <w:r>
        <w:t>depende de la existencia de un i</w:t>
      </w:r>
      <w:r w:rsidRPr="006D4410">
        <w:t>nversor y actúa como una entidad intermedia para organizar las inversiones.</w:t>
      </w:r>
    </w:p>
    <w:p w:rsidR="006C0EF9" w:rsidRDefault="006C0EF9" w:rsidP="004B1B2B">
      <w:pPr>
        <w:spacing w:after="160" w:line="259" w:lineRule="auto"/>
      </w:pP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5"/>
        </w:numPr>
        <w:spacing w:after="160" w:line="259" w:lineRule="auto"/>
      </w:pPr>
      <w:r w:rsidRPr="00F7310F">
        <w:t>id_portafolio: Identificador único autoincremental para cada portafolio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Claves Foráneas</w:t>
      </w:r>
    </w:p>
    <w:p w:rsidR="000F63DD" w:rsidRDefault="004B1B2B" w:rsidP="004B1B2B">
      <w:pPr>
        <w:numPr>
          <w:ilvl w:val="0"/>
          <w:numId w:val="6"/>
        </w:numPr>
        <w:spacing w:after="160" w:line="259" w:lineRule="auto"/>
      </w:pPr>
      <w:r w:rsidRPr="00F7310F">
        <w:t>id_inversor: Referencia al inversor dueño del portafolio, con restricción UNIQUE para garantizar la relación 1:1</w:t>
      </w:r>
    </w:p>
    <w:p w:rsidR="006D4410" w:rsidRPr="00F7310F" w:rsidRDefault="006D4410" w:rsidP="004B1B2B">
      <w:pPr>
        <w:spacing w:after="160" w:line="259" w:lineRule="auto"/>
      </w:pPr>
    </w:p>
    <w:p w:rsidR="000F63DD" w:rsidRDefault="004B1B2B" w:rsidP="004B1B2B">
      <w:pPr>
        <w:spacing w:after="160" w:line="259" w:lineRule="auto"/>
        <w:rPr>
          <w:sz w:val="28"/>
        </w:rPr>
      </w:pPr>
      <w:r w:rsidRPr="000F63DD">
        <w:rPr>
          <w:sz w:val="28"/>
        </w:rPr>
        <w:t xml:space="preserve">TABLA: ESTADO_PORTAFOLIO </w:t>
      </w:r>
    </w:p>
    <w:p w:rsidR="004B1B2B" w:rsidRPr="00F7310F" w:rsidRDefault="006D4410" w:rsidP="006D4410">
      <w:pPr>
        <w:spacing w:after="160" w:line="259" w:lineRule="auto"/>
      </w:pPr>
      <w:r>
        <w:t xml:space="preserve">   </w:t>
      </w:r>
      <w:r w:rsidR="004B1B2B" w:rsidRPr="00F7310F">
        <w:t>Mant</w:t>
      </w:r>
      <w:r w:rsidR="004559D9">
        <w:t>iene</w:t>
      </w:r>
      <w:r w:rsidR="004B1B2B" w:rsidRPr="00F7310F">
        <w:t xml:space="preserve"> el estado actual de cada portafolio, detallando las acciones y cantidades. </w:t>
      </w:r>
      <w:r w:rsidRPr="006D4410">
        <w:t xml:space="preserve">Es una entidad secundaria porque depende de la existencia de Portafolio y Acción, </w:t>
      </w:r>
      <w:r>
        <w:t xml:space="preserve"> </w:t>
      </w:r>
      <w:r w:rsidRPr="006D4410">
        <w:t>no puede existir sin un portafolio y una acción asociados.</w:t>
      </w: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8"/>
        </w:numPr>
        <w:spacing w:after="160" w:line="259" w:lineRule="auto"/>
      </w:pPr>
      <w:r w:rsidRPr="00F7310F">
        <w:t>id_estado_portafolio: Identificador único autoincremental para cada estado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Claves Foráneas</w:t>
      </w:r>
    </w:p>
    <w:p w:rsidR="004B1B2B" w:rsidRPr="00F7310F" w:rsidRDefault="004B1B2B" w:rsidP="004B1B2B">
      <w:pPr>
        <w:numPr>
          <w:ilvl w:val="0"/>
          <w:numId w:val="9"/>
        </w:numPr>
        <w:spacing w:after="160" w:line="259" w:lineRule="auto"/>
      </w:pPr>
      <w:r w:rsidRPr="00F7310F">
        <w:t>id_portafolio: Referencia al portafolio</w:t>
      </w:r>
    </w:p>
    <w:p w:rsidR="004B1B2B" w:rsidRDefault="004B1B2B" w:rsidP="004B1B2B">
      <w:pPr>
        <w:numPr>
          <w:ilvl w:val="0"/>
          <w:numId w:val="9"/>
        </w:numPr>
        <w:spacing w:after="160" w:line="259" w:lineRule="auto"/>
      </w:pPr>
      <w:r w:rsidRPr="00F7310F">
        <w:t>id_accion: Referencia a la acción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10"/>
        </w:numPr>
        <w:spacing w:after="160" w:line="259" w:lineRule="auto"/>
      </w:pPr>
      <w:r w:rsidRPr="00F7310F">
        <w:t xml:space="preserve">cantidad: Cantidad de acciones </w:t>
      </w:r>
      <w:r w:rsidR="006D4410">
        <w:t>que tiene el inversor</w:t>
      </w:r>
    </w:p>
    <w:p w:rsidR="004B1B2B" w:rsidRDefault="004B1B2B" w:rsidP="004B1B2B">
      <w:pPr>
        <w:numPr>
          <w:ilvl w:val="0"/>
          <w:numId w:val="10"/>
        </w:numPr>
        <w:spacing w:after="160" w:line="259" w:lineRule="auto"/>
      </w:pPr>
      <w:r w:rsidRPr="00F7310F">
        <w:t xml:space="preserve">valor_actual: Valor actual </w:t>
      </w:r>
      <w:r w:rsidR="006D4410">
        <w:t>del total de acciones</w:t>
      </w:r>
    </w:p>
    <w:p w:rsidR="004559D9" w:rsidRPr="00F7310F" w:rsidRDefault="004559D9" w:rsidP="004559D9">
      <w:pPr>
        <w:spacing w:after="160" w:line="259" w:lineRule="auto"/>
      </w:pPr>
    </w:p>
    <w:p w:rsidR="004559D9" w:rsidRPr="004559D9" w:rsidRDefault="004B1B2B" w:rsidP="004B1B2B">
      <w:pPr>
        <w:spacing w:after="160" w:line="259" w:lineRule="auto"/>
        <w:rPr>
          <w:sz w:val="28"/>
        </w:rPr>
      </w:pPr>
      <w:r w:rsidRPr="004559D9">
        <w:rPr>
          <w:sz w:val="28"/>
        </w:rPr>
        <w:t xml:space="preserve">TABLA: ACCION </w:t>
      </w:r>
    </w:p>
    <w:p w:rsidR="004B1B2B" w:rsidRPr="00F7310F" w:rsidRDefault="004B1B2B" w:rsidP="006D4410">
      <w:pPr>
        <w:spacing w:after="160" w:line="259" w:lineRule="auto"/>
      </w:pPr>
      <w:r w:rsidRPr="00F7310F">
        <w:t xml:space="preserve"> Almacena la información básica de las acciones disponibles para operar. </w:t>
      </w:r>
      <w:r w:rsidR="006D4410" w:rsidRPr="006D4410">
        <w:t>Es una entidad principal porque representa los instrumentos financieros del sistema, existe independientemente de las demás entidades, otras entidades dependen de su existencia y se mantiene sin cambios aunque no existan inversores o transacciones.</w:t>
      </w: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12"/>
        </w:numPr>
        <w:spacing w:after="160" w:line="259" w:lineRule="auto"/>
      </w:pPr>
      <w:r w:rsidRPr="00F7310F">
        <w:lastRenderedPageBreak/>
        <w:t>id_accion: Identificador único autoincremental para cada acción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Default="004B1B2B" w:rsidP="004B1B2B">
      <w:pPr>
        <w:spacing w:after="160" w:line="259" w:lineRule="auto"/>
      </w:pPr>
      <w:r w:rsidRPr="00F7310F">
        <w:t>Claves Foráneas No posee</w:t>
      </w:r>
      <w:r w:rsidR="006C0EF9">
        <w:t>.</w:t>
      </w:r>
    </w:p>
    <w:p w:rsidR="006C0EF9" w:rsidRPr="00F7310F" w:rsidRDefault="006C0EF9" w:rsidP="004B1B2B">
      <w:pPr>
        <w:spacing w:after="160" w:line="259" w:lineRule="auto"/>
      </w:pPr>
    </w:p>
    <w:p w:rsidR="004B1B2B" w:rsidRPr="00F7310F" w:rsidRDefault="004B1B2B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13"/>
        </w:numPr>
        <w:spacing w:after="160" w:line="259" w:lineRule="auto"/>
      </w:pPr>
      <w:r w:rsidRPr="00F7310F">
        <w:t>nombre_accion: Nombre completo de la empresa</w:t>
      </w:r>
    </w:p>
    <w:p w:rsidR="004B1B2B" w:rsidRDefault="004B1B2B" w:rsidP="004B1B2B">
      <w:pPr>
        <w:numPr>
          <w:ilvl w:val="0"/>
          <w:numId w:val="13"/>
        </w:numPr>
        <w:spacing w:after="160" w:line="259" w:lineRule="auto"/>
      </w:pPr>
      <w:r w:rsidRPr="00F7310F">
        <w:t>simbolo_accion: Símbolo bursátil único de la acción</w:t>
      </w:r>
    </w:p>
    <w:p w:rsidR="006D4410" w:rsidRPr="00F7310F" w:rsidRDefault="006D4410" w:rsidP="006C0EF9">
      <w:pPr>
        <w:spacing w:after="160" w:line="259" w:lineRule="auto"/>
        <w:ind w:left="720"/>
      </w:pPr>
    </w:p>
    <w:p w:rsidR="006D4410" w:rsidRPr="006C0EF9" w:rsidRDefault="004B1B2B" w:rsidP="004B1B2B">
      <w:pPr>
        <w:spacing w:after="160" w:line="259" w:lineRule="auto"/>
        <w:rPr>
          <w:sz w:val="28"/>
        </w:rPr>
      </w:pPr>
      <w:r w:rsidRPr="006C0EF9">
        <w:rPr>
          <w:sz w:val="28"/>
        </w:rPr>
        <w:t xml:space="preserve">TABLA: COTIZACION_DIARIA </w:t>
      </w:r>
    </w:p>
    <w:p w:rsidR="006C0EF9" w:rsidRDefault="006C0EF9" w:rsidP="006C0EF9">
      <w:pPr>
        <w:spacing w:after="160" w:line="259" w:lineRule="auto"/>
      </w:pPr>
      <w:r>
        <w:t>Registra</w:t>
      </w:r>
      <w:r w:rsidR="004B1B2B" w:rsidRPr="00F7310F">
        <w:t xml:space="preserve"> las cotizaciones diarias de cada acción. </w:t>
      </w:r>
      <w:r w:rsidRPr="006C0EF9">
        <w:t xml:space="preserve">Es una entidad secundaria porque depende de la existencia de Acción, representa información temporal asociada a una acción y no puede existir sin </w:t>
      </w:r>
      <w:r>
        <w:t>ella</w:t>
      </w:r>
      <w:r w:rsidRPr="006C0EF9">
        <w:t>.</w:t>
      </w:r>
    </w:p>
    <w:p w:rsidR="006C0EF9" w:rsidRDefault="006C0EF9" w:rsidP="006C0EF9">
      <w:pPr>
        <w:spacing w:after="160" w:line="259" w:lineRule="auto"/>
      </w:pPr>
    </w:p>
    <w:p w:rsidR="004B1B2B" w:rsidRPr="00F7310F" w:rsidRDefault="004B1B2B" w:rsidP="006C0EF9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15"/>
        </w:numPr>
        <w:spacing w:after="160" w:line="259" w:lineRule="auto"/>
      </w:pPr>
      <w:r w:rsidRPr="00F7310F">
        <w:t>id_cotizacion: Identificador único autoincremental para cada cotización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Claves Foráneas</w:t>
      </w:r>
    </w:p>
    <w:p w:rsidR="004B1B2B" w:rsidRDefault="004B1B2B" w:rsidP="004B1B2B">
      <w:pPr>
        <w:numPr>
          <w:ilvl w:val="0"/>
          <w:numId w:val="16"/>
        </w:numPr>
        <w:spacing w:after="160" w:line="259" w:lineRule="auto"/>
      </w:pPr>
      <w:r w:rsidRPr="00F7310F">
        <w:t>id_accion: Referencia a la acción cotizada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fecha: Fecha de la cotización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ultimo_operado: Último precio operado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cantidad_compra_diaria: Cantidad total de compras del día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precio_compra_actual: Precio actual de compra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precio_venta_actual: Precio actual de venta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cantidad_venta_diaria: Cantidad total de ventas del día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valor_apertura: Precio de apertura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minimo_diario: Precio mínimo del día</w:t>
      </w:r>
    </w:p>
    <w:p w:rsidR="004B1B2B" w:rsidRPr="00F7310F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maximo_diario: Precio máximo del día</w:t>
      </w:r>
    </w:p>
    <w:p w:rsidR="004B1B2B" w:rsidRDefault="004B1B2B" w:rsidP="004B1B2B">
      <w:pPr>
        <w:numPr>
          <w:ilvl w:val="0"/>
          <w:numId w:val="17"/>
        </w:numPr>
        <w:spacing w:after="160" w:line="259" w:lineRule="auto"/>
      </w:pPr>
      <w:r w:rsidRPr="00F7310F">
        <w:t>valor_cierre: Precio de cierre</w:t>
      </w:r>
    </w:p>
    <w:p w:rsidR="006C0EF9" w:rsidRDefault="006C0EF9" w:rsidP="006C0EF9">
      <w:pPr>
        <w:spacing w:after="160" w:line="259" w:lineRule="auto"/>
      </w:pPr>
    </w:p>
    <w:p w:rsidR="006C0EF9" w:rsidRPr="00F7310F" w:rsidRDefault="006C0EF9" w:rsidP="006C0EF9">
      <w:pPr>
        <w:spacing w:after="160" w:line="259" w:lineRule="auto"/>
      </w:pPr>
    </w:p>
    <w:p w:rsidR="006C0EF9" w:rsidRPr="006C0EF9" w:rsidRDefault="004B1B2B" w:rsidP="004B1B2B">
      <w:pPr>
        <w:spacing w:after="160" w:line="259" w:lineRule="auto"/>
        <w:rPr>
          <w:sz w:val="28"/>
        </w:rPr>
      </w:pPr>
      <w:r w:rsidRPr="006C0EF9">
        <w:rPr>
          <w:sz w:val="28"/>
        </w:rPr>
        <w:t xml:space="preserve">TABLA: TRANSACCION </w:t>
      </w:r>
    </w:p>
    <w:p w:rsidR="004B1B2B" w:rsidRPr="00F7310F" w:rsidRDefault="006C0EF9" w:rsidP="006C0EF9">
      <w:pPr>
        <w:spacing w:after="160" w:line="259" w:lineRule="auto"/>
      </w:pPr>
      <w:r>
        <w:t xml:space="preserve">Almacena </w:t>
      </w:r>
      <w:r w:rsidR="004B1B2B" w:rsidRPr="00F7310F">
        <w:t xml:space="preserve">todas las operaciones de compra/venta realizadas. </w:t>
      </w:r>
      <w:r>
        <w:t xml:space="preserve"> </w:t>
      </w:r>
      <w:r w:rsidRPr="006C0EF9">
        <w:t>Es una entidad secundaria porque depende de la existencia de Portafolio y Acción</w:t>
      </w:r>
      <w:r>
        <w:t>.</w:t>
      </w: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Default="004B1B2B" w:rsidP="004B1B2B">
      <w:pPr>
        <w:numPr>
          <w:ilvl w:val="0"/>
          <w:numId w:val="19"/>
        </w:numPr>
        <w:spacing w:after="160" w:line="259" w:lineRule="auto"/>
      </w:pPr>
      <w:r w:rsidRPr="00F7310F">
        <w:t>id_transaccion: Identificador único autoincremental para cada transacción</w:t>
      </w:r>
    </w:p>
    <w:p w:rsidR="006C0EF9" w:rsidRPr="00F7310F" w:rsidRDefault="006C0EF9" w:rsidP="006C0EF9">
      <w:pPr>
        <w:spacing w:after="160" w:line="259" w:lineRule="auto"/>
      </w:pPr>
    </w:p>
    <w:p w:rsidR="004B1B2B" w:rsidRPr="00F7310F" w:rsidRDefault="004B1B2B" w:rsidP="006C0EF9">
      <w:pPr>
        <w:spacing w:after="160" w:line="259" w:lineRule="auto"/>
      </w:pPr>
      <w:r w:rsidRPr="00F7310F">
        <w:t>Claves Foráneas</w:t>
      </w:r>
    </w:p>
    <w:p w:rsidR="004B1B2B" w:rsidRPr="00F7310F" w:rsidRDefault="004B1B2B" w:rsidP="004B1B2B">
      <w:pPr>
        <w:numPr>
          <w:ilvl w:val="0"/>
          <w:numId w:val="20"/>
        </w:numPr>
        <w:spacing w:after="160" w:line="259" w:lineRule="auto"/>
      </w:pPr>
      <w:r w:rsidRPr="00F7310F">
        <w:t>id_portafolio: Referencia al portafolio que realiza la operación</w:t>
      </w:r>
    </w:p>
    <w:p w:rsidR="004B1B2B" w:rsidRDefault="004B1B2B" w:rsidP="004B1B2B">
      <w:pPr>
        <w:numPr>
          <w:ilvl w:val="0"/>
          <w:numId w:val="20"/>
        </w:numPr>
        <w:spacing w:after="160" w:line="259" w:lineRule="auto"/>
      </w:pPr>
      <w:r w:rsidRPr="00F7310F">
        <w:t>id_accion: Referencia a la acción operada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4B1B2B" w:rsidRPr="00F7310F" w:rsidRDefault="004B1B2B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21"/>
        </w:numPr>
        <w:spacing w:after="160" w:line="259" w:lineRule="auto"/>
      </w:pPr>
      <w:r w:rsidRPr="00F7310F">
        <w:t>cantidad: Cantidad de acciones operadas</w:t>
      </w:r>
    </w:p>
    <w:p w:rsidR="004B1B2B" w:rsidRPr="00F7310F" w:rsidRDefault="004B1B2B" w:rsidP="004B1B2B">
      <w:pPr>
        <w:numPr>
          <w:ilvl w:val="0"/>
          <w:numId w:val="21"/>
        </w:numPr>
        <w:spacing w:after="160" w:line="259" w:lineRule="auto"/>
      </w:pPr>
      <w:r w:rsidRPr="00F7310F">
        <w:t>precio: Precio de la operación</w:t>
      </w:r>
    </w:p>
    <w:p w:rsidR="004B1B2B" w:rsidRPr="00F7310F" w:rsidRDefault="004B1B2B" w:rsidP="004B1B2B">
      <w:pPr>
        <w:numPr>
          <w:ilvl w:val="0"/>
          <w:numId w:val="21"/>
        </w:numPr>
        <w:spacing w:after="160" w:line="259" w:lineRule="auto"/>
      </w:pPr>
      <w:r w:rsidRPr="00F7310F">
        <w:t>tipo: Tipo de operación (compra/venta)</w:t>
      </w:r>
    </w:p>
    <w:p w:rsidR="006C0EF9" w:rsidRDefault="004B1B2B" w:rsidP="006C0EF9">
      <w:pPr>
        <w:numPr>
          <w:ilvl w:val="0"/>
          <w:numId w:val="21"/>
        </w:numPr>
        <w:spacing w:after="160" w:line="259" w:lineRule="auto"/>
      </w:pPr>
      <w:r w:rsidRPr="00F7310F">
        <w:t xml:space="preserve">fecha: Fecha </w:t>
      </w:r>
      <w:r w:rsidR="006C0EF9">
        <w:t xml:space="preserve">de la </w:t>
      </w:r>
      <w:r w:rsidRPr="00F7310F">
        <w:t>transacción</w:t>
      </w:r>
    </w:p>
    <w:p w:rsidR="006C0EF9" w:rsidRPr="00F7310F" w:rsidRDefault="006C0EF9" w:rsidP="006C0EF9">
      <w:pPr>
        <w:spacing w:after="160" w:line="259" w:lineRule="auto"/>
        <w:ind w:left="720"/>
      </w:pPr>
    </w:p>
    <w:p w:rsidR="006C0EF9" w:rsidRPr="006C0EF9" w:rsidRDefault="004B1B2B" w:rsidP="004B1B2B">
      <w:pPr>
        <w:spacing w:after="160" w:line="259" w:lineRule="auto"/>
        <w:rPr>
          <w:sz w:val="28"/>
        </w:rPr>
      </w:pPr>
      <w:r w:rsidRPr="006C0EF9">
        <w:rPr>
          <w:sz w:val="28"/>
        </w:rPr>
        <w:t xml:space="preserve">TABLA: HISTORIAL_SALDO </w:t>
      </w:r>
    </w:p>
    <w:p w:rsidR="004B1B2B" w:rsidRDefault="004B1B2B" w:rsidP="006C0EF9">
      <w:pPr>
        <w:spacing w:after="160" w:line="259" w:lineRule="auto"/>
      </w:pPr>
      <w:r w:rsidRPr="00F7310F">
        <w:t>M</w:t>
      </w:r>
      <w:r w:rsidR="006C0EF9">
        <w:t>antiene</w:t>
      </w:r>
      <w:r w:rsidRPr="00F7310F">
        <w:t xml:space="preserve"> un registro histórico de los cambios en el saldo de los inversores. </w:t>
      </w:r>
      <w:r w:rsidR="006C0EF9" w:rsidRPr="006C0EF9">
        <w:t>Es una entidad secundaria porque registra cambios en una entidad principal y no puede existir sin un inversor asociado.</w:t>
      </w:r>
    </w:p>
    <w:p w:rsidR="006C0EF9" w:rsidRPr="00F7310F" w:rsidRDefault="006C0EF9" w:rsidP="006C0EF9">
      <w:pPr>
        <w:spacing w:after="160" w:line="259" w:lineRule="auto"/>
      </w:pPr>
    </w:p>
    <w:p w:rsidR="004B1B2B" w:rsidRPr="00F7310F" w:rsidRDefault="004B1B2B" w:rsidP="004B1B2B">
      <w:pPr>
        <w:spacing w:after="160" w:line="259" w:lineRule="auto"/>
      </w:pPr>
      <w:r w:rsidRPr="00F7310F">
        <w:t>Clave Primaria</w:t>
      </w:r>
    </w:p>
    <w:p w:rsidR="004B1B2B" w:rsidRPr="00F7310F" w:rsidRDefault="004B1B2B" w:rsidP="004B1B2B">
      <w:pPr>
        <w:numPr>
          <w:ilvl w:val="0"/>
          <w:numId w:val="23"/>
        </w:numPr>
        <w:spacing w:after="160" w:line="259" w:lineRule="auto"/>
      </w:pPr>
      <w:r w:rsidRPr="00F7310F">
        <w:t>id_historial_saldo: Identificador único autoincremental para cada registro</w:t>
      </w:r>
    </w:p>
    <w:p w:rsidR="004B1B2B" w:rsidRPr="00F7310F" w:rsidRDefault="004B1B2B" w:rsidP="004B1B2B">
      <w:pPr>
        <w:spacing w:after="160" w:line="259" w:lineRule="auto"/>
      </w:pPr>
      <w:r w:rsidRPr="00F7310F">
        <w:t>Claves Foráneas</w:t>
      </w:r>
    </w:p>
    <w:p w:rsidR="004B1B2B" w:rsidRPr="00F7310F" w:rsidRDefault="004B1B2B" w:rsidP="004B1B2B">
      <w:pPr>
        <w:numPr>
          <w:ilvl w:val="0"/>
          <w:numId w:val="24"/>
        </w:numPr>
        <w:spacing w:after="160" w:line="259" w:lineRule="auto"/>
      </w:pPr>
      <w:r w:rsidRPr="00F7310F">
        <w:t>id_inversor: Referencia al inversor cuyo saldo cambió</w:t>
      </w:r>
    </w:p>
    <w:p w:rsidR="004B1B2B" w:rsidRPr="00F7310F" w:rsidRDefault="004B1B2B" w:rsidP="004B1B2B">
      <w:pPr>
        <w:spacing w:after="160" w:line="259" w:lineRule="auto"/>
      </w:pPr>
      <w:r w:rsidRPr="00F7310F">
        <w:t>Otros Campos</w:t>
      </w:r>
    </w:p>
    <w:p w:rsidR="004B1B2B" w:rsidRPr="00F7310F" w:rsidRDefault="004B1B2B" w:rsidP="004B1B2B">
      <w:pPr>
        <w:numPr>
          <w:ilvl w:val="0"/>
          <w:numId w:val="25"/>
        </w:numPr>
        <w:spacing w:after="160" w:line="259" w:lineRule="auto"/>
      </w:pPr>
      <w:r w:rsidRPr="00F7310F">
        <w:t>fecha: Fecha y hora del cambio</w:t>
      </w:r>
    </w:p>
    <w:p w:rsidR="00352D64" w:rsidRPr="00352D64" w:rsidRDefault="004B1B2B" w:rsidP="00352D64">
      <w:pPr>
        <w:numPr>
          <w:ilvl w:val="0"/>
          <w:numId w:val="25"/>
        </w:numPr>
        <w:spacing w:before="240" w:after="240" w:line="259" w:lineRule="auto"/>
        <w:rPr>
          <w:sz w:val="28"/>
        </w:rPr>
      </w:pPr>
      <w:r w:rsidRPr="00F7310F">
        <w:t>saldo_anterior: Saldo antes de la operación</w:t>
      </w:r>
    </w:p>
    <w:p w:rsidR="00352D64" w:rsidRPr="00352D64" w:rsidRDefault="004B1B2B" w:rsidP="00352D64">
      <w:pPr>
        <w:numPr>
          <w:ilvl w:val="0"/>
          <w:numId w:val="25"/>
        </w:numPr>
        <w:spacing w:before="240" w:after="240" w:line="259" w:lineRule="auto"/>
        <w:rPr>
          <w:sz w:val="28"/>
        </w:rPr>
      </w:pPr>
      <w:r w:rsidRPr="00F7310F">
        <w:t>saldo_nuevo: Saldo después de la operación</w:t>
      </w:r>
    </w:p>
    <w:p w:rsidR="00FC5450" w:rsidRPr="00352D64" w:rsidRDefault="004B1B2B" w:rsidP="00352D64">
      <w:pPr>
        <w:numPr>
          <w:ilvl w:val="0"/>
          <w:numId w:val="25"/>
        </w:numPr>
        <w:spacing w:before="240" w:after="240" w:line="259" w:lineRule="auto"/>
        <w:rPr>
          <w:sz w:val="28"/>
        </w:rPr>
      </w:pPr>
      <w:r w:rsidRPr="00F7310F">
        <w:t>motivo: Descripción del motivo del cambio</w:t>
      </w:r>
      <w:bookmarkStart w:id="0" w:name="_GoBack"/>
      <w:bookmarkEnd w:id="0"/>
    </w:p>
    <w:p w:rsidR="008044E0" w:rsidRPr="00FC5450" w:rsidRDefault="006C0EF9" w:rsidP="00FC5450">
      <w:pPr>
        <w:spacing w:before="240" w:after="240" w:line="259" w:lineRule="auto"/>
        <w:ind w:left="720"/>
        <w:jc w:val="center"/>
        <w:rPr>
          <w:sz w:val="28"/>
        </w:rPr>
      </w:pPr>
      <w:r w:rsidRPr="00FC5450">
        <w:rPr>
          <w:sz w:val="28"/>
        </w:rPr>
        <w:lastRenderedPageBreak/>
        <w:t>Diagrama Relacional</w:t>
      </w:r>
    </w:p>
    <w:p w:rsidR="006C0EF9" w:rsidRDefault="00352D64" w:rsidP="006C0EF9">
      <w:pPr>
        <w:spacing w:before="240" w:after="240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5pt;height:478.65pt">
            <v:imagedata r:id="rId8" o:title="Arg-broker-bdd-diagrama-relacional"/>
          </v:shape>
        </w:pict>
      </w:r>
    </w:p>
    <w:p w:rsidR="008044E0" w:rsidRDefault="008044E0" w:rsidP="008044E0">
      <w:pPr>
        <w:pStyle w:val="Prrafodelista"/>
        <w:spacing w:before="240" w:after="240"/>
      </w:pPr>
    </w:p>
    <w:p w:rsidR="008044E0" w:rsidRPr="008044E0" w:rsidRDefault="008044E0" w:rsidP="008044E0">
      <w:pPr>
        <w:pStyle w:val="Prrafodelista"/>
        <w:numPr>
          <w:ilvl w:val="0"/>
          <w:numId w:val="26"/>
        </w:numPr>
        <w:spacing w:before="240" w:after="240"/>
      </w:pPr>
      <w:r w:rsidRPr="008044E0">
        <w:t>inversor - portafolio: Un inversor puede tener múltiples portafolios.</w:t>
      </w:r>
    </w:p>
    <w:p w:rsidR="008044E0" w:rsidRPr="008044E0" w:rsidRDefault="008044E0" w:rsidP="008044E0">
      <w:pPr>
        <w:pStyle w:val="Prrafodelista"/>
        <w:numPr>
          <w:ilvl w:val="0"/>
          <w:numId w:val="26"/>
        </w:numPr>
        <w:spacing w:before="240" w:after="240"/>
      </w:pPr>
      <w:r w:rsidRPr="008044E0">
        <w:t>portafolio - estado_portafolio: Un portafolio puede tener varios estados, cada uno relacionado con diferentes acciones.</w:t>
      </w:r>
    </w:p>
    <w:p w:rsidR="008044E0" w:rsidRPr="008044E0" w:rsidRDefault="008044E0" w:rsidP="008044E0">
      <w:pPr>
        <w:pStyle w:val="Prrafodelista"/>
        <w:numPr>
          <w:ilvl w:val="0"/>
          <w:numId w:val="26"/>
        </w:numPr>
        <w:spacing w:before="240" w:after="240"/>
      </w:pPr>
      <w:r w:rsidRPr="008044E0">
        <w:t>portafolio - transaccion: Un portafolio puede registrar múltiples transacciones.</w:t>
      </w:r>
    </w:p>
    <w:p w:rsidR="008044E0" w:rsidRPr="008044E0" w:rsidRDefault="008044E0" w:rsidP="008044E0">
      <w:pPr>
        <w:pStyle w:val="Prrafodelista"/>
        <w:numPr>
          <w:ilvl w:val="0"/>
          <w:numId w:val="26"/>
        </w:numPr>
        <w:spacing w:before="240" w:after="240"/>
      </w:pPr>
      <w:r w:rsidRPr="008044E0">
        <w:t>transaccion - accion: Cada transacción está vinculada a una acción específica.</w:t>
      </w:r>
    </w:p>
    <w:p w:rsidR="008044E0" w:rsidRPr="008044E0" w:rsidRDefault="008044E0" w:rsidP="008044E0">
      <w:pPr>
        <w:pStyle w:val="Prrafodelista"/>
        <w:numPr>
          <w:ilvl w:val="0"/>
          <w:numId w:val="26"/>
        </w:numPr>
        <w:spacing w:before="240" w:after="240"/>
      </w:pPr>
      <w:r w:rsidRPr="008044E0">
        <w:t>accion - cotizacion_diaria: Una acción tiene múltiples cotizaciones diarias que registran sus movimientos en el mercado.</w:t>
      </w:r>
    </w:p>
    <w:sectPr w:rsidR="008044E0" w:rsidRPr="008044E0" w:rsidSect="00352D64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850" w:right="1136" w:bottom="1440" w:left="1276" w:header="56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9E4" w:rsidRDefault="006159E4">
      <w:pPr>
        <w:spacing w:line="240" w:lineRule="auto"/>
      </w:pPr>
      <w:r>
        <w:separator/>
      </w:r>
    </w:p>
  </w:endnote>
  <w:endnote w:type="continuationSeparator" w:id="0">
    <w:p w:rsidR="006159E4" w:rsidRDefault="00615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6174905"/>
      <w:docPartObj>
        <w:docPartGallery w:val="Page Numbers (Bottom of Page)"/>
        <w:docPartUnique/>
      </w:docPartObj>
    </w:sdtPr>
    <w:sdtEndPr/>
    <w:sdtContent>
      <w:p w:rsidR="004B1B2B" w:rsidRDefault="004B1B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D64" w:rsidRPr="00352D64">
          <w:rPr>
            <w:noProof/>
            <w:lang w:val="es-ES"/>
          </w:rPr>
          <w:t>5</w:t>
        </w:r>
        <w:r>
          <w:fldChar w:fldCharType="end"/>
        </w:r>
      </w:p>
    </w:sdtContent>
  </w:sdt>
  <w:p w:rsidR="004B1B2B" w:rsidRDefault="004B1B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217956"/>
      <w:docPartObj>
        <w:docPartGallery w:val="Page Numbers (Bottom of Page)"/>
        <w:docPartUnique/>
      </w:docPartObj>
    </w:sdtPr>
    <w:sdtEndPr/>
    <w:sdtContent>
      <w:p w:rsidR="004B1B2B" w:rsidRDefault="004B1B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D64" w:rsidRPr="00352D64">
          <w:rPr>
            <w:noProof/>
            <w:lang w:val="es-ES"/>
          </w:rPr>
          <w:t>1</w:t>
        </w:r>
        <w:r>
          <w:fldChar w:fldCharType="end"/>
        </w:r>
      </w:p>
    </w:sdtContent>
  </w:sdt>
  <w:p w:rsidR="00C84060" w:rsidRDefault="00C8406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9E4" w:rsidRDefault="006159E4">
      <w:pPr>
        <w:spacing w:line="240" w:lineRule="auto"/>
      </w:pPr>
      <w:r>
        <w:separator/>
      </w:r>
    </w:p>
  </w:footnote>
  <w:footnote w:type="continuationSeparator" w:id="0">
    <w:p w:rsidR="006159E4" w:rsidRDefault="006159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060" w:rsidRDefault="006966CA">
    <w:pPr>
      <w:spacing w:before="240" w:after="240"/>
      <w:ind w:firstLine="140"/>
      <w:rPr>
        <w:b/>
        <w:color w:val="00A8E3"/>
        <w:sz w:val="26"/>
        <w:szCs w:val="26"/>
      </w:rPr>
    </w:pPr>
    <w:r>
      <w:rPr>
        <w:b/>
        <w:color w:val="00A8E3"/>
        <w:sz w:val="26"/>
        <w:szCs w:val="26"/>
      </w:rPr>
      <w:t xml:space="preserve">                                                                                </w:t>
    </w:r>
  </w:p>
  <w:p w:rsidR="00C84060" w:rsidRDefault="00C84060" w:rsidP="00352D64">
    <w:pPr>
      <w:spacing w:before="240" w:after="240"/>
      <w:jc w:val="right"/>
      <w:rPr>
        <w:b/>
        <w:color w:val="00A8E3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060" w:rsidRDefault="00352D64">
    <w:pPr>
      <w:spacing w:before="240" w:after="240"/>
      <w:ind w:firstLine="140"/>
    </w:pPr>
    <w:r>
      <w:rPr>
        <w:b/>
        <w:noProof/>
        <w:color w:val="00A8E3"/>
        <w:sz w:val="26"/>
        <w:szCs w:val="26"/>
        <w:lang w:val="en-US"/>
      </w:rPr>
      <w:drawing>
        <wp:anchor distT="0" distB="0" distL="114300" distR="114300" simplePos="0" relativeHeight="251658240" behindDoc="1" locked="0" layoutInCell="1" allowOverlap="1" wp14:anchorId="0A6978FC" wp14:editId="0B530A9B">
          <wp:simplePos x="0" y="0"/>
          <wp:positionH relativeFrom="column">
            <wp:posOffset>4632782</wp:posOffset>
          </wp:positionH>
          <wp:positionV relativeFrom="paragraph">
            <wp:posOffset>129312</wp:posOffset>
          </wp:positionV>
          <wp:extent cx="1254760" cy="647700"/>
          <wp:effectExtent l="0" t="0" r="2540" b="0"/>
          <wp:wrapTight wrapText="bothSides">
            <wp:wrapPolygon edited="0">
              <wp:start x="0" y="0"/>
              <wp:lineTo x="0" y="20965"/>
              <wp:lineTo x="21316" y="20965"/>
              <wp:lineTo x="21316" y="0"/>
              <wp:lineTo x="0" y="0"/>
            </wp:wrapPolygon>
          </wp:wrapTight>
          <wp:docPr id="2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476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00A8E3"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01BCE450" wp14:editId="468F818B">
          <wp:simplePos x="0" y="0"/>
          <wp:positionH relativeFrom="column">
            <wp:posOffset>104140</wp:posOffset>
          </wp:positionH>
          <wp:positionV relativeFrom="paragraph">
            <wp:posOffset>-9144</wp:posOffset>
          </wp:positionV>
          <wp:extent cx="895350" cy="895350"/>
          <wp:effectExtent l="0" t="0" r="0" b="0"/>
          <wp:wrapTopAndBottom/>
          <wp:docPr id="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966CA">
      <w:rPr>
        <w:b/>
        <w:color w:val="00A8E3"/>
        <w:sz w:val="26"/>
        <w:szCs w:val="26"/>
      </w:rPr>
      <w:t xml:space="preserve">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611C"/>
    <w:multiLevelType w:val="hybridMultilevel"/>
    <w:tmpl w:val="56C65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71F6"/>
    <w:multiLevelType w:val="multilevel"/>
    <w:tmpl w:val="8AE4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D2C71"/>
    <w:multiLevelType w:val="multilevel"/>
    <w:tmpl w:val="31EA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5767F"/>
    <w:multiLevelType w:val="multilevel"/>
    <w:tmpl w:val="76A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14195"/>
    <w:multiLevelType w:val="multilevel"/>
    <w:tmpl w:val="8AB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705F"/>
    <w:multiLevelType w:val="multilevel"/>
    <w:tmpl w:val="794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536DA"/>
    <w:multiLevelType w:val="multilevel"/>
    <w:tmpl w:val="F5DE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B17A6"/>
    <w:multiLevelType w:val="multilevel"/>
    <w:tmpl w:val="F416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A7332"/>
    <w:multiLevelType w:val="multilevel"/>
    <w:tmpl w:val="48C8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0253C"/>
    <w:multiLevelType w:val="multilevel"/>
    <w:tmpl w:val="4D92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1798C"/>
    <w:multiLevelType w:val="multilevel"/>
    <w:tmpl w:val="A4CA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73EFC"/>
    <w:multiLevelType w:val="multilevel"/>
    <w:tmpl w:val="15F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058C3"/>
    <w:multiLevelType w:val="multilevel"/>
    <w:tmpl w:val="D1A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13B7F"/>
    <w:multiLevelType w:val="multilevel"/>
    <w:tmpl w:val="785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30FA6"/>
    <w:multiLevelType w:val="multilevel"/>
    <w:tmpl w:val="10C0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70C4E"/>
    <w:multiLevelType w:val="multilevel"/>
    <w:tmpl w:val="86A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A48AB"/>
    <w:multiLevelType w:val="multilevel"/>
    <w:tmpl w:val="240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9418D"/>
    <w:multiLevelType w:val="multilevel"/>
    <w:tmpl w:val="E19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97543"/>
    <w:multiLevelType w:val="multilevel"/>
    <w:tmpl w:val="DE0A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F418C"/>
    <w:multiLevelType w:val="multilevel"/>
    <w:tmpl w:val="95F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D3365"/>
    <w:multiLevelType w:val="multilevel"/>
    <w:tmpl w:val="E128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14590"/>
    <w:multiLevelType w:val="multilevel"/>
    <w:tmpl w:val="F4F4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35D8F"/>
    <w:multiLevelType w:val="multilevel"/>
    <w:tmpl w:val="E94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2E7F73"/>
    <w:multiLevelType w:val="multilevel"/>
    <w:tmpl w:val="55C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F68B7"/>
    <w:multiLevelType w:val="multilevel"/>
    <w:tmpl w:val="2908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6D6FDD"/>
    <w:multiLevelType w:val="multilevel"/>
    <w:tmpl w:val="7E1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3"/>
  </w:num>
  <w:num w:numId="4">
    <w:abstractNumId w:val="7"/>
  </w:num>
  <w:num w:numId="5">
    <w:abstractNumId w:val="20"/>
  </w:num>
  <w:num w:numId="6">
    <w:abstractNumId w:val="13"/>
  </w:num>
  <w:num w:numId="7">
    <w:abstractNumId w:val="8"/>
  </w:num>
  <w:num w:numId="8">
    <w:abstractNumId w:val="3"/>
  </w:num>
  <w:num w:numId="9">
    <w:abstractNumId w:val="6"/>
  </w:num>
  <w:num w:numId="10">
    <w:abstractNumId w:val="25"/>
  </w:num>
  <w:num w:numId="11">
    <w:abstractNumId w:val="24"/>
  </w:num>
  <w:num w:numId="12">
    <w:abstractNumId w:val="4"/>
  </w:num>
  <w:num w:numId="13">
    <w:abstractNumId w:val="12"/>
  </w:num>
  <w:num w:numId="14">
    <w:abstractNumId w:val="11"/>
  </w:num>
  <w:num w:numId="15">
    <w:abstractNumId w:val="18"/>
  </w:num>
  <w:num w:numId="16">
    <w:abstractNumId w:val="16"/>
  </w:num>
  <w:num w:numId="17">
    <w:abstractNumId w:val="15"/>
  </w:num>
  <w:num w:numId="18">
    <w:abstractNumId w:val="21"/>
  </w:num>
  <w:num w:numId="19">
    <w:abstractNumId w:val="22"/>
  </w:num>
  <w:num w:numId="20">
    <w:abstractNumId w:val="9"/>
  </w:num>
  <w:num w:numId="21">
    <w:abstractNumId w:val="17"/>
  </w:num>
  <w:num w:numId="22">
    <w:abstractNumId w:val="2"/>
  </w:num>
  <w:num w:numId="23">
    <w:abstractNumId w:val="19"/>
  </w:num>
  <w:num w:numId="24">
    <w:abstractNumId w:val="14"/>
  </w:num>
  <w:num w:numId="25">
    <w:abstractNumId w:val="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60"/>
    <w:rsid w:val="00090299"/>
    <w:rsid w:val="000F63DD"/>
    <w:rsid w:val="00352D64"/>
    <w:rsid w:val="003E7A04"/>
    <w:rsid w:val="004559D9"/>
    <w:rsid w:val="004B1B2B"/>
    <w:rsid w:val="006159E4"/>
    <w:rsid w:val="006966CA"/>
    <w:rsid w:val="006C0EF9"/>
    <w:rsid w:val="006D4410"/>
    <w:rsid w:val="008044E0"/>
    <w:rsid w:val="00C84060"/>
    <w:rsid w:val="00FC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1699"/>
  <w15:docId w15:val="{7B81BFED-57C4-484F-86F4-D7ED8D0D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4410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4B1B2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B2B"/>
  </w:style>
  <w:style w:type="paragraph" w:styleId="Piedepgina">
    <w:name w:val="footer"/>
    <w:basedOn w:val="Normal"/>
    <w:link w:val="PiedepginaCar"/>
    <w:uiPriority w:val="99"/>
    <w:unhideWhenUsed/>
    <w:rsid w:val="004B1B2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B2B"/>
  </w:style>
  <w:style w:type="paragraph" w:styleId="Prrafodelista">
    <w:name w:val="List Paragraph"/>
    <w:basedOn w:val="Normal"/>
    <w:uiPriority w:val="34"/>
    <w:qFormat/>
    <w:rsid w:val="008044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5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9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5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4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7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4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6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2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6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9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2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96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6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0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4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1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4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7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9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5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9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5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1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4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0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9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6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23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8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1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1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5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6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00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9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0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9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6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4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60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4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1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9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7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2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7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4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6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9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54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9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51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2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6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58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3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0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3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5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4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2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6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66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3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9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7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61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13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4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7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0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9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4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4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7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9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4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6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0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9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9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3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9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8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3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57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88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6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17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0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70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6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0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0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7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1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6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7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2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2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6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1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2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2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9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9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3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0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7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18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5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ecompiler.com/mysql/42w594r7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Vargas</dc:creator>
  <cp:lastModifiedBy>Cristian Vargas</cp:lastModifiedBy>
  <cp:revision>6</cp:revision>
  <cp:lastPrinted>2024-10-26T23:13:00Z</cp:lastPrinted>
  <dcterms:created xsi:type="dcterms:W3CDTF">2024-10-25T05:34:00Z</dcterms:created>
  <dcterms:modified xsi:type="dcterms:W3CDTF">2024-10-26T23:17:00Z</dcterms:modified>
</cp:coreProperties>
</file>