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4" w:name="proyecto-004-2026-setp-sincelejo"/>
    <w:p>
      <w:pPr>
        <w:pStyle w:val="Heading1"/>
      </w:pPr>
      <w:r>
        <w:t xml:space="preserve">PROYECTO-004-2026-SETP-SINCELEJO</w:t>
      </w:r>
    </w:p>
    <w:bookmarkStart w:id="21" w:name="X8a9c68e6eb3e55b95e61acebdfa1c553a745522"/>
    <w:p>
      <w:pPr>
        <w:pStyle w:val="Heading2"/>
      </w:pPr>
      <w:r>
        <w:t xml:space="preserve">Documento 1: Arquitectura ITS Completa para SETP Sincelejo</w:t>
      </w:r>
    </w:p>
    <w:bookmarkStart w:id="20" w:name="Xe93242e470450a453348949bffe1023488c058a"/>
    <w:p>
      <w:pPr>
        <w:pStyle w:val="Heading3"/>
      </w:pPr>
      <w:r>
        <w:t xml:space="preserve">Sistema Estratégico de Transporte Público — Componente Tecnológico ITS</w:t>
      </w:r>
    </w:p>
    <w:p>
      <w:r>
        <w:pict>
          <v:rect style="width:0;height:1.5pt" o:hralign="center" o:hrstd="t" o:hr="t"/>
        </w:pict>
      </w:r>
    </w:p>
    <w:p>
      <w:pPr>
        <w:pStyle w:val="FirstParagraph"/>
      </w:pPr>
      <w:r>
        <w:rPr>
          <w:bCs/>
          <w:b/>
        </w:rPr>
        <w:t xml:space="preserve">Versión:</w:t>
      </w:r>
      <w:r>
        <w:t xml:space="preserve"> </w:t>
      </w:r>
      <w:r>
        <w:t xml:space="preserve">1.0</w:t>
      </w:r>
      <w:r>
        <w:br/>
      </w:r>
      <w:r>
        <w:rPr>
          <w:bCs/>
          <w:b/>
        </w:rPr>
        <w:t xml:space="preserve">Fecha:</w:t>
      </w:r>
      <w:r>
        <w:t xml:space="preserve"> </w:t>
      </w:r>
      <w:r>
        <w:t xml:space="preserve">Mayo 2026</w:t>
      </w:r>
      <w:r>
        <w:br/>
      </w:r>
      <w:r>
        <w:rPr>
          <w:bCs/>
          <w:b/>
        </w:rPr>
        <w:t xml:space="preserve">Cliente:</w:t>
      </w:r>
      <w:r>
        <w:t xml:space="preserve"> </w:t>
      </w:r>
      <w:r>
        <w:t xml:space="preserve">METRO SABANAS S.A.S. / Sincelejo</w:t>
      </w:r>
      <w:r>
        <w:br/>
      </w:r>
      <w:r>
        <w:rPr>
          <w:bCs/>
          <w:b/>
        </w:rPr>
        <w:t xml:space="preserve">Consultor:</w:t>
      </w:r>
      <w:r>
        <w:t xml:space="preserve"> </w:t>
      </w:r>
      <w:r>
        <w:t xml:space="preserve">INNOVADATACO</w:t>
      </w:r>
      <w:r>
        <w:br/>
      </w:r>
      <w:r>
        <w:rPr>
          <w:bCs/>
          <w:b/>
        </w:rPr>
        <w:t xml:space="preserve">Clasificación:</w:t>
      </w:r>
      <w:r>
        <w:t xml:space="preserve"> </w:t>
      </w:r>
      <w:r>
        <w:t xml:space="preserve">CONFIDENCIAL — USO INTERNO</w:t>
      </w:r>
    </w:p>
    <w:p>
      <w:r>
        <w:pict>
          <v:rect style="width:0;height:1.5pt" o:hralign="center" o:hrstd="t" o:hr="t"/>
        </w:pict>
      </w:r>
    </w:p>
    <w:bookmarkEnd w:id="20"/>
    <w:bookmarkEnd w:id="21"/>
    <w:bookmarkStart w:id="22" w:name="tabla-de-contenido"/>
    <w:p>
      <w:pPr>
        <w:pStyle w:val="Heading2"/>
      </w:pPr>
      <w:r>
        <w:t xml:space="preserve">TABLA DE CONTENIDO</w:t>
      </w:r>
    </w:p>
    <w:p>
      <w:pPr>
        <w:numPr>
          <w:ilvl w:val="0"/>
          <w:numId w:val="1001"/>
        </w:numPr>
        <w:pStyle w:val="Compact"/>
      </w:pPr>
      <w:r>
        <w:t xml:space="preserve">Resumen Ejecutivo</w:t>
      </w:r>
    </w:p>
    <w:p>
      <w:pPr>
        <w:numPr>
          <w:ilvl w:val="0"/>
          <w:numId w:val="1001"/>
        </w:numPr>
        <w:pStyle w:val="Compact"/>
      </w:pPr>
      <w:r>
        <w:t xml:space="preserve">Introducción y Propósito</w:t>
      </w:r>
    </w:p>
    <w:p>
      <w:pPr>
        <w:numPr>
          <w:ilvl w:val="0"/>
          <w:numId w:val="1001"/>
        </w:numPr>
        <w:pStyle w:val="Compact"/>
      </w:pPr>
      <w:r>
        <w:t xml:space="preserve">Marco Normativo y Legal</w:t>
      </w:r>
    </w:p>
    <w:p>
      <w:pPr>
        <w:numPr>
          <w:ilvl w:val="0"/>
          <w:numId w:val="1001"/>
        </w:numPr>
        <w:pStyle w:val="Compact"/>
      </w:pPr>
      <w:r>
        <w:t xml:space="preserve">Clasificación de Servicios ITS para SETP Urbano</w:t>
      </w:r>
    </w:p>
    <w:p>
      <w:pPr>
        <w:numPr>
          <w:ilvl w:val="0"/>
          <w:numId w:val="1001"/>
        </w:numPr>
        <w:pStyle w:val="Compact"/>
      </w:pPr>
      <w:r>
        <w:t xml:space="preserve">Arquitectura ITS de Referencia (4 Niveles)</w:t>
      </w:r>
    </w:p>
    <w:p>
      <w:pPr>
        <w:numPr>
          <w:ilvl w:val="0"/>
          <w:numId w:val="1001"/>
        </w:numPr>
        <w:pStyle w:val="Compact"/>
      </w:pPr>
      <w:r>
        <w:t xml:space="preserve">Centro de Control de Operaciones (CCO)</w:t>
      </w:r>
    </w:p>
    <w:p>
      <w:pPr>
        <w:numPr>
          <w:ilvl w:val="0"/>
          <w:numId w:val="1001"/>
        </w:numPr>
        <w:pStyle w:val="Compact"/>
      </w:pPr>
      <w:r>
        <w:t xml:space="preserve">Sistema de Infraestructura de Paraderos</w:t>
      </w:r>
    </w:p>
    <w:p>
      <w:pPr>
        <w:numPr>
          <w:ilvl w:val="0"/>
          <w:numId w:val="1001"/>
        </w:numPr>
        <w:pStyle w:val="Compact"/>
      </w:pPr>
      <w:r>
        <w:t xml:space="preserve">Equipamiento a Bordo de Buses</w:t>
      </w:r>
    </w:p>
    <w:p>
      <w:pPr>
        <w:numPr>
          <w:ilvl w:val="0"/>
          <w:numId w:val="1001"/>
        </w:numPr>
        <w:pStyle w:val="Compact"/>
      </w:pPr>
      <w:r>
        <w:t xml:space="preserve">Software y Aplicaciones del Sistema</w:t>
      </w:r>
    </w:p>
    <w:p>
      <w:pPr>
        <w:numPr>
          <w:ilvl w:val="0"/>
          <w:numId w:val="1001"/>
        </w:numPr>
        <w:pStyle w:val="Compact"/>
      </w:pPr>
      <w:r>
        <w:t xml:space="preserve">Conectividad y Red de Telecomunicaciones</w:t>
      </w:r>
    </w:p>
    <w:p>
      <w:pPr>
        <w:numPr>
          <w:ilvl w:val="0"/>
          <w:numId w:val="1001"/>
        </w:numPr>
        <w:pStyle w:val="Compact"/>
      </w:pPr>
      <w:r>
        <w:t xml:space="preserve">Ciberseguridad y Gobernanza de Datos</w:t>
      </w:r>
    </w:p>
    <w:p>
      <w:pPr>
        <w:numPr>
          <w:ilvl w:val="0"/>
          <w:numId w:val="1001"/>
        </w:numPr>
        <w:pStyle w:val="Compact"/>
      </w:pPr>
      <w:r>
        <w:t xml:space="preserve">Requerimientos Funcionales (RF)</w:t>
      </w:r>
    </w:p>
    <w:p>
      <w:pPr>
        <w:numPr>
          <w:ilvl w:val="0"/>
          <w:numId w:val="1001"/>
        </w:numPr>
        <w:pStyle w:val="Compact"/>
      </w:pPr>
      <w:r>
        <w:t xml:space="preserve">Requisitos No Funcionales (RNF)</w:t>
      </w:r>
    </w:p>
    <w:p>
      <w:pPr>
        <w:numPr>
          <w:ilvl w:val="0"/>
          <w:numId w:val="1001"/>
        </w:numPr>
        <w:pStyle w:val="Compact"/>
      </w:pPr>
      <w:r>
        <w:t xml:space="preserve">Indicadores Clave de Rendimiento (KPI)</w:t>
      </w:r>
    </w:p>
    <w:p>
      <w:pPr>
        <w:numPr>
          <w:ilvl w:val="0"/>
          <w:numId w:val="1001"/>
        </w:numPr>
        <w:pStyle w:val="Compact"/>
      </w:pPr>
      <w:r>
        <w:t xml:space="preserve">Plan de Implementación por Fases</w:t>
      </w:r>
    </w:p>
    <w:p>
      <w:pPr>
        <w:numPr>
          <w:ilvl w:val="0"/>
          <w:numId w:val="1001"/>
        </w:numPr>
        <w:pStyle w:val="Compact"/>
      </w:pPr>
      <w:r>
        <w:t xml:space="preserve">Anexos Técnicos</w:t>
      </w:r>
    </w:p>
    <w:p>
      <w:r>
        <w:pict>
          <v:rect style="width:0;height:1.5pt" o:hralign="center" o:hrstd="t" o:hr="t"/>
        </w:pict>
      </w:r>
    </w:p>
    <w:bookmarkEnd w:id="22"/>
    <w:bookmarkStart w:id="26" w:name="resumen-ejecutivo"/>
    <w:p>
      <w:pPr>
        <w:pStyle w:val="Heading2"/>
      </w:pPr>
      <w:r>
        <w:t xml:space="preserve">1. RESUMEN EJECUTIVO</w:t>
      </w:r>
    </w:p>
    <w:p>
      <w:pPr>
        <w:pStyle w:val="FirstParagraph"/>
      </w:pPr>
      <w:r>
        <w:t xml:space="preserve">El presente documento establece la arquitectura técnica completa del componente de Sistemas Inteligentes de Transporte (ITS) para el Sistema Estratégico de Transporte Público (SETP) de Sincelejo, operado por METRO SABANAS S.A.S.</w:t>
      </w:r>
    </w:p>
    <w:bookmarkStart w:id="23" w:name="alcance-del-documento"/>
    <w:p>
      <w:pPr>
        <w:pStyle w:val="Heading3"/>
      </w:pPr>
      <w:r>
        <w:t xml:space="preserve">Alcance del Documento</w:t>
      </w:r>
    </w:p>
    <w:p>
      <w:pPr>
        <w:pStyle w:val="FirstParagraph"/>
      </w:pPr>
      <w:r>
        <w:t xml:space="preserve">Este documento cubre exclusivamente el</w:t>
      </w:r>
      <w:r>
        <w:t xml:space="preserve"> </w:t>
      </w:r>
      <w:r>
        <w:rPr>
          <w:bCs/>
          <w:b/>
        </w:rPr>
        <w:t xml:space="preserve">componente tecnológico ITS</w:t>
      </w:r>
      <w:r>
        <w:t xml:space="preserve"> </w:t>
      </w:r>
      <w:r>
        <w:t xml:space="preserve">del SETP Sincelejo, incluyendo:</w:t>
      </w:r>
      <w:r>
        <w:t xml:space="preserve"> </w:t>
      </w:r>
      <w:r>
        <w:t xml:space="preserve">- Sistema de Rastreo y Control de Flota (SRC)</w:t>
      </w:r>
      <w:r>
        <w:t xml:space="preserve"> </w:t>
      </w:r>
      <w:r>
        <w:t xml:space="preserve">- Sistema de Gestión de Cobro y Tarificación (SGCF)</w:t>
      </w:r>
      <w:r>
        <w:t xml:space="preserve"> </w:t>
      </w:r>
      <w:r>
        <w:t xml:space="preserve">- Sistema de Información a Usuarios (SIU)</w:t>
      </w:r>
      <w:r>
        <w:t xml:space="preserve"> </w:t>
      </w:r>
      <w:r>
        <w:t xml:space="preserve">- Sistema de Seguridad y Telecomunicaciones (SST)</w:t>
      </w:r>
    </w:p>
    <w:bookmarkEnd w:id="23"/>
    <w:bookmarkStart w:id="24" w:name="supuestos-base-del-diseño"/>
    <w:p>
      <w:pPr>
        <w:pStyle w:val="Heading3"/>
      </w:pPr>
      <w:r>
        <w:t xml:space="preserve">Supuestos Base del Diseño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Fuente</w:t>
            </w:r>
          </w:p>
        </w:tc>
      </w:tr>
      <w:tr>
        <w:tc>
          <w:tcPr/>
          <w:p>
            <w:pPr>
              <w:pStyle w:val="Compact"/>
              <w:jc w:val="left"/>
            </w:pPr>
            <w:r>
              <w:t xml:space="preserve">Flota total buses</w:t>
            </w:r>
          </w:p>
        </w:tc>
        <w:tc>
          <w:tcPr/>
          <w:p>
            <w:pPr>
              <w:pStyle w:val="Compact"/>
              <w:jc w:val="left"/>
            </w:pPr>
            <w:r>
              <w:t xml:space="preserve">34 unidades</w:t>
            </w:r>
          </w:p>
        </w:tc>
        <w:tc>
          <w:tcPr/>
          <w:p>
            <w:pPr>
              <w:pStyle w:val="Compact"/>
              <w:jc w:val="left"/>
            </w:pPr>
            <w:r>
              <w:t xml:space="preserve">MS-130-2025 (versión reducida)</w:t>
            </w:r>
          </w:p>
        </w:tc>
      </w:tr>
      <w:tr>
        <w:tc>
          <w:tcPr/>
          <w:p>
            <w:pPr>
              <w:pStyle w:val="Compact"/>
              <w:jc w:val="left"/>
            </w:pPr>
            <w:r>
              <w:t xml:space="preserve">Rutas operativas</w:t>
            </w:r>
          </w:p>
        </w:tc>
        <w:tc>
          <w:tcPr/>
          <w:p>
            <w:pPr>
              <w:pStyle w:val="Compact"/>
              <w:jc w:val="left"/>
            </w:pPr>
            <w:r>
              <w:t xml:space="preserve">5 rutas</w:t>
            </w:r>
          </w:p>
        </w:tc>
        <w:tc>
          <w:tcPr/>
          <w:p>
            <w:pPr>
              <w:pStyle w:val="Compact"/>
              <w:jc w:val="left"/>
            </w:pPr>
            <w:r>
              <w:t xml:space="preserve">MS-130-2025</w:t>
            </w:r>
          </w:p>
        </w:tc>
      </w:tr>
      <w:tr>
        <w:tc>
          <w:tcPr/>
          <w:p>
            <w:pPr>
              <w:pStyle w:val="Compact"/>
              <w:jc w:val="left"/>
            </w:pPr>
            <w:r>
              <w:t xml:space="preserve">Paraderos estimados</w:t>
            </w:r>
          </w:p>
        </w:tc>
        <w:tc>
          <w:tcPr/>
          <w:p>
            <w:pPr>
              <w:pStyle w:val="Compact"/>
              <w:jc w:val="left"/>
            </w:pPr>
            <w:r>
              <w:t xml:space="preserve">~40 paraderos</w:t>
            </w:r>
          </w:p>
        </w:tc>
        <w:tc>
          <w:tcPr/>
          <w:p>
            <w:pPr>
              <w:pStyle w:val="Compact"/>
              <w:jc w:val="left"/>
            </w:pPr>
            <w:r>
              <w:t xml:space="preserve">Estimado sobre 5 rutas urbanas</w:t>
            </w:r>
          </w:p>
        </w:tc>
      </w:tr>
      <w:tr>
        <w:tc>
          <w:tcPr/>
          <w:p>
            <w:pPr>
              <w:pStyle w:val="Compact"/>
              <w:jc w:val="left"/>
            </w:pPr>
            <w:r>
              <w:t xml:space="preserve">Pasajeros/día estimados</w:t>
            </w:r>
          </w:p>
        </w:tc>
        <w:tc>
          <w:tcPr/>
          <w:p>
            <w:pPr>
              <w:pStyle w:val="Compact"/>
              <w:jc w:val="left"/>
            </w:pPr>
            <w:r>
              <w:t xml:space="preserve">7.670</w:t>
            </w:r>
          </w:p>
        </w:tc>
        <w:tc>
          <w:tcPr/>
          <w:p>
            <w:pPr>
              <w:pStyle w:val="Compact"/>
              <w:jc w:val="left"/>
            </w:pPr>
            <w:r>
              <w:t xml:space="preserve">MS-130-2025</w:t>
            </w:r>
          </w:p>
        </w:tc>
      </w:tr>
      <w:tr>
        <w:tc>
          <w:tcPr/>
          <w:p>
            <w:pPr>
              <w:pStyle w:val="Compact"/>
              <w:jc w:val="left"/>
            </w:pPr>
            <w:r>
              <w:t xml:space="preserve">Ubicación CCO</w:t>
            </w:r>
          </w:p>
        </w:tc>
        <w:tc>
          <w:tcPr/>
          <w:p>
            <w:pPr>
              <w:pStyle w:val="Compact"/>
              <w:jc w:val="left"/>
            </w:pPr>
            <w:r>
              <w:t xml:space="preserve">Oficinas Metro Sabanas Sincelejo</w:t>
            </w:r>
          </w:p>
        </w:tc>
        <w:tc>
          <w:tcPr/>
          <w:p>
            <w:pPr>
              <w:pStyle w:val="Compact"/>
              <w:jc w:val="left"/>
            </w:pPr>
            <w:r>
              <w:t xml:space="preserve">Supuesto conservador</w:t>
            </w:r>
          </w:p>
        </w:tc>
      </w:tr>
      <w:tr>
        <w:tc>
          <w:tcPr/>
          <w:p>
            <w:pPr>
              <w:pStyle w:val="Compact"/>
              <w:jc w:val="left"/>
            </w:pPr>
            <w:r>
              <w:t xml:space="preserve">Medios de pago</w:t>
            </w:r>
          </w:p>
        </w:tc>
        <w:tc>
          <w:tcPr/>
          <w:p>
            <w:pPr>
              <w:pStyle w:val="Compact"/>
              <w:jc w:val="left"/>
            </w:pPr>
            <w:r>
              <w:t xml:space="preserve">Efectivo + tarjeta prepago NFC</w:t>
            </w:r>
          </w:p>
        </w:tc>
        <w:tc>
          <w:tcPr/>
          <w:p>
            <w:pPr>
              <w:pStyle w:val="Compact"/>
              <w:jc w:val="left"/>
            </w:pPr>
            <w:r>
              <w:t xml:space="preserve">Supuesto (no definido en docs)</w:t>
            </w:r>
          </w:p>
        </w:tc>
      </w:tr>
      <w:tr>
        <w:tc>
          <w:tcPr/>
          <w:p>
            <w:pPr>
              <w:pStyle w:val="Compact"/>
              <w:jc w:val="left"/>
            </w:pPr>
            <w:r>
              <w:t xml:space="preserve">Tarifa base estimada</w:t>
            </w:r>
          </w:p>
        </w:tc>
        <w:tc>
          <w:tcPr/>
          <w:p>
            <w:pPr>
              <w:pStyle w:val="Compact"/>
              <w:jc w:val="left"/>
            </w:pPr>
            <w:r>
              <w:t xml:space="preserve">$2.800 COP</w:t>
            </w:r>
          </w:p>
        </w:tc>
        <w:tc>
          <w:tcPr/>
          <w:p>
            <w:pPr>
              <w:pStyle w:val="Compact"/>
              <w:jc w:val="left"/>
            </w:pPr>
            <w:r>
              <w:t xml:space="preserve">Estimado mercado local</w:t>
            </w:r>
          </w:p>
        </w:tc>
      </w:tr>
    </w:tbl>
    <w:p>
      <w:pPr>
        <w:pStyle w:val="BodyText"/>
      </w:pPr>
      <w:r>
        <w:rPr>
          <w:bCs/>
          <w:b/>
        </w:rPr>
        <w:t xml:space="preserve">Nota crítica:</w:t>
      </w:r>
      <w:r>
        <w:t xml:space="preserve"> </w:t>
      </w:r>
      <w:r>
        <w:t xml:space="preserve">Los supuestos anteriores están basados en la documentación oficial más reciente (MS-130-2025). Se requiere validación por parte de METRO SABANAS para confirmar cantidades definitivas.</w:t>
      </w:r>
    </w:p>
    <w:bookmarkEnd w:id="24"/>
    <w:bookmarkStart w:id="25" w:name="contexto-del-proyecto"/>
    <w:p>
      <w:pPr>
        <w:pStyle w:val="Heading3"/>
      </w:pPr>
      <w:r>
        <w:t xml:space="preserve">Contexto del Proyecto</w:t>
      </w:r>
    </w:p>
    <w:p>
      <w:pPr>
        <w:pStyle w:val="FirstParagraph"/>
      </w:pPr>
      <w:r>
        <w:t xml:space="preserve">Sincelejo enfrenta una competencia desleal del mototaxismo (45.000 unidades vs 34 buses), un crecimiento del 44% en vehículos particulares desde 2020, y efectos del teletrabajo post-COVID. El componente tecnológico ITS es crítico para:</w:t>
      </w:r>
    </w:p>
    <w:p>
      <w:pPr>
        <w:numPr>
          <w:ilvl w:val="0"/>
          <w:numId w:val="1002"/>
        </w:numPr>
        <w:pStyle w:val="Compact"/>
      </w:pPr>
      <w:r>
        <w:rPr>
          <w:bCs/>
          <w:b/>
        </w:rPr>
        <w:t xml:space="preserve">Diferenciación competitiva:</w:t>
      </w:r>
      <w:r>
        <w:t xml:space="preserve"> </w:t>
      </w:r>
      <w:r>
        <w:t xml:space="preserve">Ofrecer información en tiempo real, pagos digitales, y seguridad pasajero</w:t>
      </w:r>
    </w:p>
    <w:p>
      <w:pPr>
        <w:numPr>
          <w:ilvl w:val="0"/>
          <w:numId w:val="1002"/>
        </w:numPr>
        <w:pStyle w:val="Compact"/>
      </w:pPr>
      <w:r>
        <w:rPr>
          <w:bCs/>
          <w:b/>
        </w:rPr>
        <w:t xml:space="preserve">Eficiencia operativa:</w:t>
      </w:r>
      <w:r>
        <w:t xml:space="preserve"> </w:t>
      </w:r>
      <w:r>
        <w:t xml:space="preserve">Optimizar despacho, tiempos de ciclo, y uso de flota</w:t>
      </w:r>
    </w:p>
    <w:p>
      <w:pPr>
        <w:numPr>
          <w:ilvl w:val="0"/>
          <w:numId w:val="1002"/>
        </w:numPr>
        <w:pStyle w:val="Compact"/>
      </w:pPr>
      <w:r>
        <w:rPr>
          <w:bCs/>
          <w:b/>
        </w:rPr>
        <w:t xml:space="preserve">Seguridad:</w:t>
      </w:r>
      <w:r>
        <w:t xml:space="preserve"> </w:t>
      </w:r>
      <w:r>
        <w:t xml:space="preserve">CCTV, botón de pánico, y monitoreo 24/7 del CCO</w:t>
      </w:r>
    </w:p>
    <w:p>
      <w:pPr>
        <w:numPr>
          <w:ilvl w:val="0"/>
          <w:numId w:val="1002"/>
        </w:numPr>
        <w:pStyle w:val="Compact"/>
      </w:pPr>
      <w:r>
        <w:rPr>
          <w:bCs/>
          <w:b/>
        </w:rPr>
        <w:t xml:space="preserve">Recaudo transparente:</w:t>
      </w:r>
      <w:r>
        <w:t xml:space="preserve"> </w:t>
      </w:r>
      <w:r>
        <w:t xml:space="preserve">Control de ingresos y prevención de fugas</w:t>
      </w:r>
    </w:p>
    <w:p>
      <w:pPr>
        <w:numPr>
          <w:ilvl w:val="0"/>
          <w:numId w:val="1002"/>
        </w:numPr>
        <w:pStyle w:val="Compact"/>
      </w:pPr>
      <w:r>
        <w:rPr>
          <w:bCs/>
          <w:b/>
        </w:rPr>
        <w:t xml:space="preserve">Cumplimiento normativo:</w:t>
      </w:r>
      <w:r>
        <w:t xml:space="preserve"> </w:t>
      </w:r>
      <w:r>
        <w:t xml:space="preserve">Decreto 482/2023 (política transporte público), Decreto 909/2023 (tarjeta única), Resolución 20203040034065</w:t>
      </w:r>
    </w:p>
    <w:p>
      <w:r>
        <w:pict>
          <v:rect style="width:0;height:1.5pt" o:hralign="center" o:hrstd="t" o:hr="t"/>
        </w:pict>
      </w:r>
    </w:p>
    <w:bookmarkEnd w:id="25"/>
    <w:bookmarkEnd w:id="26"/>
    <w:bookmarkStart w:id="30" w:name="introducción-y-propósito"/>
    <w:p>
      <w:pPr>
        <w:pStyle w:val="Heading2"/>
      </w:pPr>
      <w:r>
        <w:t xml:space="preserve">2. INTRODUCCIÓN Y PROPÓSITO</w:t>
      </w:r>
    </w:p>
    <w:bookmarkStart w:id="27" w:name="contexto-del-setp-sincelejo"/>
    <w:p>
      <w:pPr>
        <w:pStyle w:val="Heading3"/>
      </w:pPr>
      <w:r>
        <w:t xml:space="preserve">2.1 Contexto del SETP Sincelejo</w:t>
      </w:r>
    </w:p>
    <w:p>
      <w:pPr>
        <w:pStyle w:val="FirstParagraph"/>
      </w:pPr>
      <w:r>
        <w:t xml:space="preserve">El SETP Sincelejo es un sistema de transporte público urbano diseñado para reorganizar la movilidad de la ciudad, reemplazando el servicio informal actual con un sistema formalizado de buses con rutas fijas, paraderos, y operación planificada.</w:t>
      </w:r>
    </w:p>
    <w:bookmarkEnd w:id="27"/>
    <w:bookmarkStart w:id="28" w:name="propósito-del-documento"/>
    <w:p>
      <w:pPr>
        <w:pStyle w:val="Heading3"/>
      </w:pPr>
      <w:r>
        <w:t xml:space="preserve">2.2 Propósito del Documento</w:t>
      </w:r>
    </w:p>
    <w:p>
      <w:pPr>
        <w:pStyle w:val="FirstParagraph"/>
      </w:pPr>
      <w:r>
        <w:t xml:space="preserve">Este documento tiene como objetivo:</w:t>
      </w:r>
      <w:r>
        <w:t xml:space="preserve"> </w:t>
      </w:r>
      <w:r>
        <w:t xml:space="preserve">- Definir la arquitectura tecnológica completa del componente ITS</w:t>
      </w:r>
      <w:r>
        <w:t xml:space="preserve"> </w:t>
      </w:r>
      <w:r>
        <w:t xml:space="preserve">- Especificar componentes, equipamiento, y software requeridos</w:t>
      </w:r>
      <w:r>
        <w:t xml:space="preserve"> </w:t>
      </w:r>
      <w:r>
        <w:t xml:space="preserve">- Establecer estándares de conectividad, seguridad, e interoperabilidad</w:t>
      </w:r>
      <w:r>
        <w:t xml:space="preserve"> </w:t>
      </w:r>
      <w:r>
        <w:t xml:space="preserve">- Servir como base para licitación, implementación, y operación</w:t>
      </w:r>
    </w:p>
    <w:bookmarkEnd w:id="28"/>
    <w:bookmarkStart w:id="29" w:name="alcance-y-delimitación"/>
    <w:p>
      <w:pPr>
        <w:pStyle w:val="Heading3"/>
      </w:pPr>
      <w:r>
        <w:t xml:space="preserve">2.3 Alcance y Delimitación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Incluido</w:t>
            </w:r>
          </w:p>
        </w:tc>
        <w:tc>
          <w:tcPr/>
          <w:p>
            <w:pPr>
              <w:pStyle w:val="Compact"/>
              <w:jc w:val="left"/>
            </w:pPr>
            <w:r>
              <w:t xml:space="preserve">Excluido</w:t>
            </w:r>
          </w:p>
        </w:tc>
      </w:tr>
      <w:tr>
        <w:tc>
          <w:tcPr/>
          <w:p>
            <w:pPr>
              <w:pStyle w:val="Compact"/>
              <w:jc w:val="left"/>
            </w:pPr>
            <w:r>
              <w:t xml:space="preserve">ITS para buses urbanos (34 unidades)</w:t>
            </w:r>
          </w:p>
        </w:tc>
        <w:tc>
          <w:tcPr/>
          <w:p>
            <w:pPr>
              <w:pStyle w:val="Compact"/>
              <w:jc w:val="left"/>
            </w:pPr>
            <w:r>
              <w:t xml:space="preserve">Flota adicional futura (hasta 75)</w:t>
            </w:r>
          </w:p>
        </w:tc>
      </w:tr>
      <w:tr>
        <w:tc>
          <w:tcPr/>
          <w:p>
            <w:pPr>
              <w:pStyle w:val="Compact"/>
              <w:jc w:val="left"/>
            </w:pPr>
            <w:r>
              <w:t xml:space="preserve">Paraderos y terminales (~40)</w:t>
            </w:r>
          </w:p>
        </w:tc>
        <w:tc>
          <w:tcPr/>
          <w:p>
            <w:pPr>
              <w:pStyle w:val="Compact"/>
              <w:jc w:val="left"/>
            </w:pPr>
            <w:r>
              <w:t xml:space="preserve">Expansión a rutas intermunicipales</w:t>
            </w:r>
          </w:p>
        </w:tc>
      </w:tr>
      <w:tr>
        <w:tc>
          <w:tcPr/>
          <w:p>
            <w:pPr>
              <w:pStyle w:val="Compact"/>
              <w:jc w:val="left"/>
            </w:pPr>
            <w:r>
              <w:t xml:space="preserve">CCO y su infraestructura</w:t>
            </w:r>
          </w:p>
        </w:tc>
        <w:tc>
          <w:tcPr/>
          <w:p>
            <w:pPr>
              <w:pStyle w:val="Compact"/>
              <w:jc w:val="left"/>
            </w:pPr>
            <w:r>
              <w:t xml:space="preserve">Modelo financiero del proyecto general</w:t>
            </w:r>
          </w:p>
        </w:tc>
      </w:tr>
      <w:tr>
        <w:tc>
          <w:tcPr/>
          <w:p>
            <w:pPr>
              <w:pStyle w:val="Compact"/>
              <w:jc w:val="left"/>
            </w:pPr>
            <w:r>
              <w:t xml:space="preserve">Software especializado ITS</w:t>
            </w:r>
          </w:p>
        </w:tc>
        <w:tc>
          <w:tcPr/>
          <w:p>
            <w:pPr>
              <w:pStyle w:val="Compact"/>
              <w:jc w:val="left"/>
            </w:pPr>
            <w:r>
              <w:t xml:space="preserve">Desarrollo de apps desde cero (se recomienda comprar)</w:t>
            </w:r>
          </w:p>
        </w:tc>
      </w:tr>
      <w:tr>
        <w:tc>
          <w:tcPr/>
          <w:p>
            <w:pPr>
              <w:pStyle w:val="Compact"/>
              <w:jc w:val="left"/>
            </w:pPr>
            <w:r>
              <w:t xml:space="preserve">Conectividad (celular, satelital, WiFi)</w:t>
            </w:r>
          </w:p>
        </w:tc>
        <w:tc>
          <w:tcPr/>
          <w:p>
            <w:pPr>
              <w:pStyle w:val="Compact"/>
              <w:jc w:val="left"/>
            </w:pPr>
            <w:r>
              <w:t xml:space="preserve">Infraestructura vial física (ciclovías, pavimento)</w:t>
            </w:r>
          </w:p>
        </w:tc>
      </w:tr>
      <w:tr>
        <w:tc>
          <w:tcPr/>
          <w:p>
            <w:pPr>
              <w:pStyle w:val="Compact"/>
              <w:jc w:val="left"/>
            </w:pPr>
            <w:r>
              <w:t xml:space="preserve">Ciberseguridad y gobernanza de datos</w:t>
            </w:r>
          </w:p>
        </w:tc>
        <w:tc>
          <w:tcPr/>
          <w:p>
            <w:pPr>
              <w:pStyle w:val="Compact"/>
              <w:jc w:val="left"/>
            </w:pPr>
            <w:r>
              <w:t xml:space="preserve">Regulación de tarifas (es competencia de la ANSV)</w:t>
            </w:r>
          </w:p>
        </w:tc>
      </w:tr>
    </w:tbl>
    <w:p>
      <w:r>
        <w:pict>
          <v:rect style="width:0;height:1.5pt" o:hralign="center" o:hrstd="t" o:hr="t"/>
        </w:pict>
      </w:r>
    </w:p>
    <w:bookmarkEnd w:id="29"/>
    <w:bookmarkEnd w:id="30"/>
    <w:bookmarkStart w:id="34" w:name="marco-normativo-y-legal"/>
    <w:p>
      <w:pPr>
        <w:pStyle w:val="Heading2"/>
      </w:pPr>
      <w:r>
        <w:t xml:space="preserve">3. MARCO NORMATIVO Y LEGAL</w:t>
      </w:r>
    </w:p>
    <w:bookmarkStart w:id="31" w:name="normativa-nacional-colombia"/>
    <w:p>
      <w:pPr>
        <w:pStyle w:val="Heading3"/>
      </w:pPr>
      <w:r>
        <w:t xml:space="preserve">3.1 Normativa Nacional Colombia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Norma</w:t>
            </w:r>
          </w:p>
        </w:tc>
        <w:tc>
          <w:tcPr/>
          <w:p>
            <w:pPr>
              <w:pStyle w:val="Compact"/>
              <w:jc w:val="left"/>
            </w:pPr>
            <w:r>
              <w:t xml:space="preserve">Descripción</w:t>
            </w:r>
          </w:p>
        </w:tc>
        <w:tc>
          <w:tcPr/>
          <w:p>
            <w:pPr>
              <w:pStyle w:val="Compact"/>
              <w:jc w:val="left"/>
            </w:pPr>
            <w:r>
              <w:t xml:space="preserve">Aplicación al SETP</w:t>
            </w:r>
          </w:p>
        </w:tc>
      </w:tr>
      <w:tr>
        <w:tc>
          <w:tcPr/>
          <w:p>
            <w:pPr>
              <w:pStyle w:val="Compact"/>
              <w:jc w:val="left"/>
            </w:pPr>
            <w:r>
              <w:rPr>
                <w:bCs/>
                <w:b/>
              </w:rPr>
              <w:t xml:space="preserve">Decreto 393/2010</w:t>
            </w:r>
          </w:p>
        </w:tc>
        <w:tc>
          <w:tcPr/>
          <w:p>
            <w:pPr>
              <w:pStyle w:val="Compact"/>
              <w:jc w:val="left"/>
            </w:pPr>
            <w:r>
              <w:t xml:space="preserve">Estatuto de Transporte Nacional</w:t>
            </w:r>
          </w:p>
        </w:tc>
        <w:tc>
          <w:tcPr/>
          <w:p>
            <w:pPr>
              <w:pStyle w:val="Compact"/>
              <w:jc w:val="left"/>
            </w:pPr>
            <w:r>
              <w:t xml:space="preserve">Marco legal del transporte público</w:t>
            </w:r>
          </w:p>
        </w:tc>
      </w:tr>
      <w:tr>
        <w:tc>
          <w:tcPr/>
          <w:p>
            <w:pPr>
              <w:pStyle w:val="Compact"/>
              <w:jc w:val="left"/>
            </w:pPr>
            <w:r>
              <w:rPr>
                <w:bCs/>
                <w:b/>
              </w:rPr>
              <w:t xml:space="preserve">Ley 1801/2016</w:t>
            </w:r>
          </w:p>
        </w:tc>
        <w:tc>
          <w:tcPr/>
          <w:p>
            <w:pPr>
              <w:pStyle w:val="Compact"/>
              <w:jc w:val="left"/>
            </w:pPr>
            <w:r>
              <w:t xml:space="preserve">Código Nacional de Seguridad y Convivencia</w:t>
            </w:r>
          </w:p>
        </w:tc>
        <w:tc>
          <w:tcPr/>
          <w:p>
            <w:pPr>
              <w:pStyle w:val="Compact"/>
              <w:jc w:val="left"/>
            </w:pPr>
            <w:r>
              <w:t xml:space="preserve">Poder de policía sobre transporte</w:t>
            </w:r>
          </w:p>
        </w:tc>
      </w:tr>
      <w:tr>
        <w:tc>
          <w:tcPr/>
          <w:p>
            <w:pPr>
              <w:pStyle w:val="Compact"/>
              <w:jc w:val="left"/>
            </w:pPr>
            <w:r>
              <w:rPr>
                <w:bCs/>
                <w:b/>
              </w:rPr>
              <w:t xml:space="preserve">Decreto 1079/2015</w:t>
            </w:r>
          </w:p>
        </w:tc>
        <w:tc>
          <w:tcPr/>
          <w:p>
            <w:pPr>
              <w:pStyle w:val="Compact"/>
              <w:jc w:val="left"/>
            </w:pPr>
            <w:r>
              <w:t xml:space="preserve">Decreto Único Sector Transporte</w:t>
            </w:r>
          </w:p>
        </w:tc>
        <w:tc>
          <w:tcPr/>
          <w:p>
            <w:pPr>
              <w:pStyle w:val="Compact"/>
              <w:jc w:val="left"/>
            </w:pPr>
            <w:r>
              <w:t xml:space="preserve">Reglamentación del transporte público</w:t>
            </w:r>
          </w:p>
        </w:tc>
      </w:tr>
      <w:tr>
        <w:tc>
          <w:tcPr/>
          <w:p>
            <w:pPr>
              <w:pStyle w:val="Compact"/>
              <w:jc w:val="left"/>
            </w:pPr>
            <w:r>
              <w:rPr>
                <w:bCs/>
                <w:b/>
              </w:rPr>
              <w:t xml:space="preserve">Decreto 482/2023</w:t>
            </w:r>
          </w:p>
        </w:tc>
        <w:tc>
          <w:tcPr/>
          <w:p>
            <w:pPr>
              <w:pStyle w:val="Compact"/>
              <w:jc w:val="left"/>
            </w:pPr>
            <w:r>
              <w:t xml:space="preserve">Política Nacional de Transporte Público</w:t>
            </w:r>
          </w:p>
        </w:tc>
        <w:tc>
          <w:tcPr/>
          <w:p>
            <w:pPr>
              <w:pStyle w:val="Compact"/>
              <w:jc w:val="left"/>
            </w:pPr>
            <w:r>
              <w:t xml:space="preserve">Modernización e integración ITS</w:t>
            </w:r>
          </w:p>
        </w:tc>
      </w:tr>
      <w:tr>
        <w:tc>
          <w:tcPr/>
          <w:p>
            <w:pPr>
              <w:pStyle w:val="Compact"/>
              <w:jc w:val="left"/>
            </w:pPr>
            <w:r>
              <w:rPr>
                <w:bCs/>
                <w:b/>
              </w:rPr>
              <w:t xml:space="preserve">Decreto 909/2023</w:t>
            </w:r>
          </w:p>
        </w:tc>
        <w:tc>
          <w:tcPr/>
          <w:p>
            <w:pPr>
              <w:pStyle w:val="Compact"/>
              <w:jc w:val="left"/>
            </w:pPr>
            <w:r>
              <w:t xml:space="preserve">Sistema Nacional de Pago Electrónico</w:t>
            </w:r>
          </w:p>
        </w:tc>
        <w:tc>
          <w:tcPr/>
          <w:p>
            <w:pPr>
              <w:pStyle w:val="Compact"/>
              <w:jc w:val="left"/>
            </w:pPr>
            <w:r>
              <w:t xml:space="preserve">Tarjeta única interoperable</w:t>
            </w:r>
          </w:p>
        </w:tc>
      </w:tr>
      <w:tr>
        <w:tc>
          <w:tcPr/>
          <w:p>
            <w:pPr>
              <w:pStyle w:val="Compact"/>
              <w:jc w:val="left"/>
            </w:pPr>
            <w:r>
              <w:rPr>
                <w:bCs/>
                <w:b/>
              </w:rPr>
              <w:t xml:space="preserve">Resolución 20203040034065</w:t>
            </w:r>
          </w:p>
        </w:tc>
        <w:tc>
          <w:tcPr/>
          <w:p>
            <w:pPr>
              <w:pStyle w:val="Compact"/>
              <w:jc w:val="left"/>
            </w:pPr>
            <w:r>
              <w:t xml:space="preserve">Lineamientos técnicos SETP</w:t>
            </w:r>
          </w:p>
        </w:tc>
        <w:tc>
          <w:tcPr/>
          <w:p>
            <w:pPr>
              <w:pStyle w:val="Compact"/>
              <w:jc w:val="left"/>
            </w:pPr>
            <w:r>
              <w:t xml:space="preserve">Especificaciones mínimas del sistema</w:t>
            </w:r>
          </w:p>
        </w:tc>
      </w:tr>
      <w:tr>
        <w:tc>
          <w:tcPr/>
          <w:p>
            <w:pPr>
              <w:pStyle w:val="Compact"/>
              <w:jc w:val="left"/>
            </w:pPr>
            <w:r>
              <w:rPr>
                <w:bCs/>
                <w:b/>
              </w:rPr>
              <w:t xml:space="preserve">Resolución 20223040028675</w:t>
            </w:r>
          </w:p>
        </w:tc>
        <w:tc>
          <w:tcPr/>
          <w:p>
            <w:pPr>
              <w:pStyle w:val="Compact"/>
              <w:jc w:val="left"/>
            </w:pPr>
            <w:r>
              <w:t xml:space="preserve">PMITS Colombia</w:t>
            </w:r>
          </w:p>
        </w:tc>
        <w:tc>
          <w:tcPr/>
          <w:p>
            <w:pPr>
              <w:pStyle w:val="Compact"/>
              <w:jc w:val="left"/>
            </w:pPr>
            <w:r>
              <w:t xml:space="preserve">Plan Maestro ITS (adaptado a urbano)</w:t>
            </w:r>
          </w:p>
        </w:tc>
      </w:tr>
      <w:tr>
        <w:tc>
          <w:tcPr/>
          <w:p>
            <w:pPr>
              <w:pStyle w:val="Compact"/>
              <w:jc w:val="left"/>
            </w:pPr>
            <w:r>
              <w:rPr>
                <w:bCs/>
                <w:b/>
              </w:rPr>
              <w:t xml:space="preserve">Resolución 20213040035125</w:t>
            </w:r>
          </w:p>
        </w:tc>
        <w:tc>
          <w:tcPr/>
          <w:p>
            <w:pPr>
              <w:pStyle w:val="Compact"/>
              <w:jc w:val="left"/>
            </w:pPr>
            <w:r>
              <w:t xml:space="preserve">Interoperabilidad recaudo electrónico</w:t>
            </w:r>
          </w:p>
        </w:tc>
        <w:tc>
          <w:tcPr/>
          <w:p>
            <w:pPr>
              <w:pStyle w:val="Compact"/>
              <w:jc w:val="left"/>
            </w:pPr>
            <w:r>
              <w:t xml:space="preserve">Estándar IPTC</w:t>
            </w:r>
          </w:p>
        </w:tc>
      </w:tr>
      <w:tr>
        <w:tc>
          <w:tcPr/>
          <w:p>
            <w:pPr>
              <w:pStyle w:val="Compact"/>
              <w:jc w:val="left"/>
            </w:pPr>
            <w:r>
              <w:rPr>
                <w:bCs/>
                <w:b/>
              </w:rPr>
              <w:t xml:space="preserve">Resolución 376/2024</w:t>
            </w:r>
          </w:p>
        </w:tc>
        <w:tc>
          <w:tcPr/>
          <w:p>
            <w:pPr>
              <w:pStyle w:val="Compact"/>
              <w:jc w:val="left"/>
            </w:pPr>
            <w:r>
              <w:t xml:space="preserve">Recaudo electrónico obligatorio</w:t>
            </w:r>
          </w:p>
        </w:tc>
        <w:tc>
          <w:tcPr/>
          <w:p>
            <w:pPr>
              <w:pStyle w:val="Compact"/>
              <w:jc w:val="left"/>
            </w:pPr>
            <w:r>
              <w:t xml:space="preserve">Aplica a sistemas &gt;50 vehículos</w:t>
            </w:r>
          </w:p>
        </w:tc>
      </w:tr>
      <w:tr>
        <w:tc>
          <w:tcPr/>
          <w:p>
            <w:pPr>
              <w:pStyle w:val="Compact"/>
              <w:jc w:val="left"/>
            </w:pPr>
            <w:r>
              <w:rPr>
                <w:bCs/>
                <w:b/>
              </w:rPr>
              <w:t xml:space="preserve">Resolución 2163/2016</w:t>
            </w:r>
          </w:p>
        </w:tc>
        <w:tc>
          <w:tcPr/>
          <w:p>
            <w:pPr>
              <w:pStyle w:val="Compact"/>
              <w:jc w:val="left"/>
            </w:pPr>
            <w:r>
              <w:t xml:space="preserve">Régimen taxis</w:t>
            </w:r>
          </w:p>
        </w:tc>
        <w:tc>
          <w:tcPr/>
          <w:p>
            <w:pPr>
              <w:pStyle w:val="Compact"/>
              <w:jc w:val="left"/>
            </w:pPr>
            <w:r>
              <w:t xml:space="preserve">Referencia para sistemas de rastreo</w:t>
            </w:r>
          </w:p>
        </w:tc>
      </w:tr>
    </w:tbl>
    <w:bookmarkEnd w:id="31"/>
    <w:bookmarkStart w:id="32" w:name="normativa-local-sincelejo"/>
    <w:p>
      <w:pPr>
        <w:pStyle w:val="Heading3"/>
      </w:pPr>
      <w:r>
        <w:t xml:space="preserve">3.2 Normativa Local Sincelejo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Documento</w:t>
            </w:r>
          </w:p>
        </w:tc>
        <w:tc>
          <w:tcPr/>
          <w:p>
            <w:pPr>
              <w:pStyle w:val="Compact"/>
              <w:jc w:val="left"/>
            </w:pPr>
            <w:r>
              <w:t xml:space="preserve">Descripción</w:t>
            </w:r>
          </w:p>
        </w:tc>
      </w:tr>
      <w:tr>
        <w:tc>
          <w:tcPr/>
          <w:p>
            <w:pPr>
              <w:pStyle w:val="Compact"/>
              <w:jc w:val="left"/>
            </w:pPr>
            <w:r>
              <w:rPr>
                <w:bCs/>
                <w:b/>
              </w:rPr>
              <w:t xml:space="preserve">Decreto Municipal 2023-XXX</w:t>
            </w:r>
          </w:p>
        </w:tc>
        <w:tc>
          <w:tcPr/>
          <w:p>
            <w:pPr>
              <w:pStyle w:val="Compact"/>
              <w:jc w:val="left"/>
            </w:pPr>
            <w:r>
              <w:t xml:space="preserve">Regulación del transporte público en Sincelejo</w:t>
            </w:r>
          </w:p>
        </w:tc>
      </w:tr>
      <w:tr>
        <w:tc>
          <w:tcPr/>
          <w:p>
            <w:pPr>
              <w:pStyle w:val="Compact"/>
              <w:jc w:val="left"/>
            </w:pPr>
            <w:r>
              <w:rPr>
                <w:bCs/>
                <w:b/>
              </w:rPr>
              <w:t xml:space="preserve">POT Sincelejo</w:t>
            </w:r>
          </w:p>
        </w:tc>
        <w:tc>
          <w:tcPr/>
          <w:p>
            <w:pPr>
              <w:pStyle w:val="Compact"/>
              <w:jc w:val="left"/>
            </w:pPr>
            <w:r>
              <w:t xml:space="preserve">Plan de Ordenamiento Territorial — corredores de transporte</w:t>
            </w:r>
          </w:p>
        </w:tc>
      </w:tr>
      <w:tr>
        <w:tc>
          <w:tcPr/>
          <w:p>
            <w:pPr>
              <w:pStyle w:val="Compact"/>
              <w:jc w:val="left"/>
            </w:pPr>
            <w:r>
              <w:rPr>
                <w:bCs/>
                <w:b/>
              </w:rPr>
              <w:t xml:space="preserve">Acuerdo Municipal SETP</w:t>
            </w:r>
          </w:p>
        </w:tc>
        <w:tc>
          <w:tcPr/>
          <w:p>
            <w:pPr>
              <w:pStyle w:val="Compact"/>
              <w:jc w:val="left"/>
            </w:pPr>
            <w:r>
              <w:t xml:space="preserve">Creación del sistema y concesión a METRO SABANAS</w:t>
            </w:r>
          </w:p>
        </w:tc>
      </w:tr>
    </w:tbl>
    <w:bookmarkEnd w:id="32"/>
    <w:bookmarkStart w:id="33" w:name="estándares-técnicos-internacionales"/>
    <w:p>
      <w:pPr>
        <w:pStyle w:val="Heading3"/>
      </w:pPr>
      <w:r>
        <w:t xml:space="preserve">3.3 Estándares Técnicos Internacionales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Estándar</w:t>
            </w:r>
          </w:p>
        </w:tc>
        <w:tc>
          <w:tcPr/>
          <w:p>
            <w:pPr>
              <w:pStyle w:val="Compact"/>
              <w:jc w:val="left"/>
            </w:pPr>
            <w:r>
              <w:t xml:space="preserve">Dominio</w:t>
            </w:r>
          </w:p>
        </w:tc>
        <w:tc>
          <w:tcPr/>
          <w:p>
            <w:pPr>
              <w:pStyle w:val="Compact"/>
              <w:jc w:val="left"/>
            </w:pPr>
            <w:r>
              <w:t xml:space="preserve">Propósito</w:t>
            </w:r>
          </w:p>
        </w:tc>
      </w:tr>
      <w:tr>
        <w:tc>
          <w:tcPr/>
          <w:p>
            <w:pPr>
              <w:pStyle w:val="Compact"/>
              <w:jc w:val="left"/>
            </w:pPr>
            <w:r>
              <w:rPr>
                <w:bCs/>
                <w:b/>
              </w:rPr>
              <w:t xml:space="preserve">ISO 14813 (ARC-IT)</w:t>
            </w:r>
          </w:p>
        </w:tc>
        <w:tc>
          <w:tcPr/>
          <w:p>
            <w:pPr>
              <w:pStyle w:val="Compact"/>
              <w:jc w:val="left"/>
            </w:pPr>
            <w:r>
              <w:t xml:space="preserve">Arquitectura ITS</w:t>
            </w:r>
          </w:p>
        </w:tc>
        <w:tc>
          <w:tcPr/>
          <w:p>
            <w:pPr>
              <w:pStyle w:val="Compact"/>
              <w:jc w:val="left"/>
            </w:pPr>
            <w:r>
              <w:t xml:space="preserve">Estructura funcional e interfaces</w:t>
            </w:r>
          </w:p>
        </w:tc>
      </w:tr>
      <w:tr>
        <w:tc>
          <w:tcPr/>
          <w:p>
            <w:pPr>
              <w:pStyle w:val="Compact"/>
              <w:jc w:val="left"/>
            </w:pPr>
            <w:r>
              <w:rPr>
                <w:bCs/>
                <w:b/>
              </w:rPr>
              <w:t xml:space="preserve">DATEX II v3.5</w:t>
            </w:r>
          </w:p>
        </w:tc>
        <w:tc>
          <w:tcPr/>
          <w:p>
            <w:pPr>
              <w:pStyle w:val="Compact"/>
              <w:jc w:val="left"/>
            </w:pPr>
            <w:r>
              <w:t xml:space="preserve">Intercambio datos tráfico</w:t>
            </w:r>
          </w:p>
        </w:tc>
        <w:tc>
          <w:tcPr/>
          <w:p>
            <w:pPr>
              <w:pStyle w:val="Compact"/>
              <w:jc w:val="left"/>
            </w:pPr>
            <w:r>
              <w:t xml:space="preserve">Comunicación con SINITT nacional</w:t>
            </w:r>
          </w:p>
        </w:tc>
      </w:tr>
      <w:tr>
        <w:tc>
          <w:tcPr/>
          <w:p>
            <w:pPr>
              <w:pStyle w:val="Compact"/>
              <w:jc w:val="left"/>
            </w:pPr>
            <w:r>
              <w:rPr>
                <w:bCs/>
                <w:b/>
              </w:rPr>
              <w:t xml:space="preserve">ISO/IEC 27001</w:t>
            </w:r>
          </w:p>
        </w:tc>
        <w:tc>
          <w:tcPr/>
          <w:p>
            <w:pPr>
              <w:pStyle w:val="Compact"/>
              <w:jc w:val="left"/>
            </w:pPr>
            <w:r>
              <w:t xml:space="preserve">Gobernanza de información</w:t>
            </w:r>
          </w:p>
        </w:tc>
        <w:tc>
          <w:tcPr/>
          <w:p>
            <w:pPr>
              <w:pStyle w:val="Compact"/>
              <w:jc w:val="left"/>
            </w:pPr>
            <w:r>
              <w:t xml:space="preserve">Confidencialidad, integridad, disponibilidad</w:t>
            </w:r>
          </w:p>
        </w:tc>
      </w:tr>
      <w:tr>
        <w:tc>
          <w:tcPr/>
          <w:p>
            <w:pPr>
              <w:pStyle w:val="Compact"/>
              <w:jc w:val="left"/>
            </w:pPr>
            <w:r>
              <w:rPr>
                <w:bCs/>
                <w:b/>
              </w:rPr>
              <w:t xml:space="preserve">NTCIP 1203/1204</w:t>
            </w:r>
          </w:p>
        </w:tc>
        <w:tc>
          <w:tcPr/>
          <w:p>
            <w:pPr>
              <w:pStyle w:val="Compact"/>
              <w:jc w:val="left"/>
            </w:pPr>
            <w:r>
              <w:t xml:space="preserve">Señalización dinámica / CCTV</w:t>
            </w:r>
          </w:p>
        </w:tc>
        <w:tc>
          <w:tcPr/>
          <w:p>
            <w:pPr>
              <w:pStyle w:val="Compact"/>
              <w:jc w:val="left"/>
            </w:pPr>
            <w:r>
              <w:t xml:space="preserve">Protocolos de comunicación dispositivos</w:t>
            </w:r>
          </w:p>
        </w:tc>
      </w:tr>
      <w:tr>
        <w:tc>
          <w:tcPr/>
          <w:p>
            <w:pPr>
              <w:pStyle w:val="Compact"/>
              <w:jc w:val="left"/>
            </w:pPr>
            <w:r>
              <w:rPr>
                <w:bCs/>
                <w:b/>
              </w:rPr>
              <w:t xml:space="preserve">IEEE 802.11p / C-V2X</w:t>
            </w:r>
          </w:p>
        </w:tc>
        <w:tc>
          <w:tcPr/>
          <w:p>
            <w:pPr>
              <w:pStyle w:val="Compact"/>
              <w:jc w:val="left"/>
            </w:pPr>
            <w:r>
              <w:t xml:space="preserve">Comunicación vehicular</w:t>
            </w:r>
          </w:p>
        </w:tc>
        <w:tc>
          <w:tcPr/>
          <w:p>
            <w:pPr>
              <w:pStyle w:val="Compact"/>
              <w:jc w:val="left"/>
            </w:pPr>
            <w:r>
              <w:t xml:space="preserve">V2I para movilidad cooperativa</w:t>
            </w:r>
          </w:p>
        </w:tc>
      </w:tr>
      <w:tr>
        <w:tc>
          <w:tcPr/>
          <w:p>
            <w:pPr>
              <w:pStyle w:val="Compact"/>
              <w:jc w:val="left"/>
            </w:pPr>
            <w:r>
              <w:rPr>
                <w:bCs/>
                <w:b/>
              </w:rPr>
              <w:t xml:space="preserve">IEC 62443</w:t>
            </w:r>
          </w:p>
        </w:tc>
        <w:tc>
          <w:tcPr/>
          <w:p>
            <w:pPr>
              <w:pStyle w:val="Compact"/>
              <w:jc w:val="left"/>
            </w:pPr>
            <w:r>
              <w:t xml:space="preserve">Seguridad OT en campo</w:t>
            </w:r>
          </w:p>
        </w:tc>
        <w:tc>
          <w:tcPr/>
          <w:p>
            <w:pPr>
              <w:pStyle w:val="Compact"/>
              <w:jc w:val="left"/>
            </w:pPr>
            <w:r>
              <w:t xml:space="preserve">Blindaje hardware de vía</w:t>
            </w:r>
          </w:p>
        </w:tc>
      </w:tr>
      <w:tr>
        <w:tc>
          <w:tcPr/>
          <w:p>
            <w:pPr>
              <w:pStyle w:val="Compact"/>
              <w:jc w:val="left"/>
            </w:pPr>
            <w:r>
              <w:rPr>
                <w:bCs/>
                <w:b/>
              </w:rPr>
              <w:t xml:space="preserve">EMV / ISO 14443</w:t>
            </w:r>
          </w:p>
        </w:tc>
        <w:tc>
          <w:tcPr/>
          <w:p>
            <w:pPr>
              <w:pStyle w:val="Compact"/>
              <w:jc w:val="left"/>
            </w:pPr>
            <w:r>
              <w:t xml:space="preserve">Pagos sin contacto</w:t>
            </w:r>
          </w:p>
        </w:tc>
        <w:tc>
          <w:tcPr/>
          <w:p>
            <w:pPr>
              <w:pStyle w:val="Compact"/>
              <w:jc w:val="left"/>
            </w:pPr>
            <w:r>
              <w:t xml:space="preserve">Estándar tarjetas NFC</w:t>
            </w:r>
          </w:p>
        </w:tc>
      </w:tr>
    </w:tbl>
    <w:p>
      <w:r>
        <w:pict>
          <v:rect style="width:0;height:1.5pt" o:hralign="center" o:hrstd="t" o:hr="t"/>
        </w:pict>
      </w:r>
    </w:p>
    <w:bookmarkEnd w:id="33"/>
    <w:bookmarkEnd w:id="34"/>
    <w:bookmarkStart w:id="40" w:name="X892bddb0bd97b9e4a71e0d7b953083cdae71bf8"/>
    <w:p>
      <w:pPr>
        <w:pStyle w:val="Heading2"/>
      </w:pPr>
      <w:r>
        <w:t xml:space="preserve">4. CLASIFICACIÓN DE SERVICIOS ITS PARA SETP URBANO</w:t>
      </w:r>
    </w:p>
    <w:p>
      <w:pPr>
        <w:pStyle w:val="FirstParagraph"/>
      </w:pPr>
      <w:r>
        <w:t xml:space="preserve">Adaptación del catálogo PMITS Colombia al contexto urbano de Sincelejo:</w:t>
      </w:r>
    </w:p>
    <w:bookmarkStart w:id="35" w:name="servicios-de-operación-so"/>
    <w:p>
      <w:pPr>
        <w:pStyle w:val="Heading3"/>
      </w:pPr>
      <w:r>
        <w:t xml:space="preserve">4.1 Servicios de Operación (SO)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Servicio</w:t>
            </w:r>
          </w:p>
        </w:tc>
        <w:tc>
          <w:tcPr/>
          <w:p>
            <w:pPr>
              <w:pStyle w:val="Compact"/>
              <w:jc w:val="left"/>
            </w:pPr>
            <w:r>
              <w:t xml:space="preserve">Descripción</w:t>
            </w:r>
          </w:p>
        </w:tc>
        <w:tc>
          <w:tcPr/>
          <w:p>
            <w:pPr>
              <w:pStyle w:val="Compact"/>
              <w:jc w:val="left"/>
            </w:pPr>
            <w:r>
              <w:t xml:space="preserve">Funciones Clave</w:t>
            </w:r>
          </w:p>
        </w:tc>
      </w:tr>
      <w:tr>
        <w:tc>
          <w:tcPr/>
          <w:p>
            <w:pPr>
              <w:pStyle w:val="Compact"/>
              <w:jc w:val="left"/>
            </w:pPr>
            <w:r>
              <w:rPr>
                <w:bCs/>
                <w:b/>
              </w:rPr>
              <w:t xml:space="preserve">SO-01</w:t>
            </w:r>
          </w:p>
        </w:tc>
        <w:tc>
          <w:tcPr/>
          <w:p>
            <w:pPr>
              <w:pStyle w:val="Compact"/>
              <w:jc w:val="left"/>
            </w:pPr>
            <w:r>
              <w:t xml:space="preserve">Rastreo y Control de Flota (SRC)</w:t>
            </w:r>
          </w:p>
        </w:tc>
        <w:tc>
          <w:tcPr/>
          <w:p>
            <w:pPr>
              <w:pStyle w:val="Compact"/>
              <w:jc w:val="left"/>
            </w:pPr>
            <w:r>
              <w:t xml:space="preserve">Monitoreo GPS 24/7 de 34 buses</w:t>
            </w:r>
          </w:p>
        </w:tc>
        <w:tc>
          <w:tcPr/>
          <w:p>
            <w:pPr>
              <w:pStyle w:val="Compact"/>
              <w:jc w:val="left"/>
            </w:pPr>
            <w:r>
              <w:t xml:space="preserve">Localización, velocidad, desvío ruta, tiempo parada</w:t>
            </w:r>
          </w:p>
        </w:tc>
      </w:tr>
      <w:tr>
        <w:tc>
          <w:tcPr/>
          <w:p>
            <w:pPr>
              <w:pStyle w:val="Compact"/>
              <w:jc w:val="left"/>
            </w:pPr>
            <w:r>
              <w:rPr>
                <w:bCs/>
                <w:b/>
              </w:rPr>
              <w:t xml:space="preserve">SO-02</w:t>
            </w:r>
          </w:p>
        </w:tc>
        <w:tc>
          <w:tcPr/>
          <w:p>
            <w:pPr>
              <w:pStyle w:val="Compact"/>
              <w:jc w:val="left"/>
            </w:pPr>
            <w:r>
              <w:t xml:space="preserve">Gestión de Despacho</w:t>
            </w:r>
          </w:p>
        </w:tc>
        <w:tc>
          <w:tcPr/>
          <w:p>
            <w:pPr>
              <w:pStyle w:val="Compact"/>
              <w:jc w:val="left"/>
            </w:pPr>
            <w:r>
              <w:t xml:space="preserve">Control de salidas, frecuencias, y adherencia a horario</w:t>
            </w:r>
          </w:p>
        </w:tc>
        <w:tc>
          <w:tcPr/>
          <w:p>
            <w:pPr>
              <w:pStyle w:val="Compact"/>
              <w:jc w:val="left"/>
            </w:pPr>
            <w:r>
              <w:t xml:space="preserve">Planificación de turnos, control de headway</w:t>
            </w:r>
          </w:p>
        </w:tc>
      </w:tr>
      <w:tr>
        <w:tc>
          <w:tcPr/>
          <w:p>
            <w:pPr>
              <w:pStyle w:val="Compact"/>
              <w:jc w:val="left"/>
            </w:pPr>
            <w:r>
              <w:rPr>
                <w:bCs/>
                <w:b/>
              </w:rPr>
              <w:t xml:space="preserve">SO-03</w:t>
            </w:r>
          </w:p>
        </w:tc>
        <w:tc>
          <w:tcPr/>
          <w:p>
            <w:pPr>
              <w:pStyle w:val="Compact"/>
              <w:jc w:val="left"/>
            </w:pPr>
            <w:r>
              <w:t xml:space="preserve">Gestión de Incidentes Operativos</w:t>
            </w:r>
          </w:p>
        </w:tc>
        <w:tc>
          <w:tcPr/>
          <w:p>
            <w:pPr>
              <w:pStyle w:val="Compact"/>
              <w:jc w:val="left"/>
            </w:pPr>
            <w:r>
              <w:t xml:space="preserve">Atención de averías, accidentes, desvíos</w:t>
            </w:r>
          </w:p>
        </w:tc>
        <w:tc>
          <w:tcPr/>
          <w:p>
            <w:pPr>
              <w:pStyle w:val="Compact"/>
              <w:jc w:val="left"/>
            </w:pPr>
            <w:r>
              <w:t xml:space="preserve">Registro, escalamiento, coordinación</w:t>
            </w:r>
          </w:p>
        </w:tc>
      </w:tr>
      <w:tr>
        <w:tc>
          <w:tcPr/>
          <w:p>
            <w:pPr>
              <w:pStyle w:val="Compact"/>
              <w:jc w:val="left"/>
            </w:pPr>
            <w:r>
              <w:rPr>
                <w:bCs/>
                <w:b/>
              </w:rPr>
              <w:t xml:space="preserve">SO-04</w:t>
            </w:r>
          </w:p>
        </w:tc>
        <w:tc>
          <w:tcPr/>
          <w:p>
            <w:pPr>
              <w:pStyle w:val="Compact"/>
              <w:jc w:val="left"/>
            </w:pPr>
            <w:r>
              <w:t xml:space="preserve">Gestión de Paraderos</w:t>
            </w:r>
          </w:p>
        </w:tc>
        <w:tc>
          <w:tcPr/>
          <w:p>
            <w:pPr>
              <w:pStyle w:val="Compact"/>
              <w:jc w:val="left"/>
            </w:pPr>
            <w:r>
              <w:t xml:space="preserve">Monitoreo de ocupación y estado</w:t>
            </w:r>
          </w:p>
        </w:tc>
        <w:tc>
          <w:tcPr/>
          <w:p>
            <w:pPr>
              <w:pStyle w:val="Compact"/>
              <w:jc w:val="left"/>
            </w:pPr>
            <w:r>
              <w:t xml:space="preserve">Detección de aglomeraciones, vandalismo</w:t>
            </w:r>
          </w:p>
        </w:tc>
      </w:tr>
    </w:tbl>
    <w:bookmarkEnd w:id="35"/>
    <w:bookmarkStart w:id="36" w:name="servicios-de-recaudo-sr"/>
    <w:p>
      <w:pPr>
        <w:pStyle w:val="Heading3"/>
      </w:pPr>
      <w:r>
        <w:t xml:space="preserve">4.2 Servicios de Recaudo (SR)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Servicio</w:t>
            </w:r>
          </w:p>
        </w:tc>
        <w:tc>
          <w:tcPr/>
          <w:p>
            <w:pPr>
              <w:pStyle w:val="Compact"/>
              <w:jc w:val="left"/>
            </w:pPr>
            <w:r>
              <w:t xml:space="preserve">Descripción</w:t>
            </w:r>
          </w:p>
        </w:tc>
        <w:tc>
          <w:tcPr/>
          <w:p>
            <w:pPr>
              <w:pStyle w:val="Compact"/>
              <w:jc w:val="left"/>
            </w:pPr>
            <w:r>
              <w:t xml:space="preserve">Funciones Clave</w:t>
            </w:r>
          </w:p>
        </w:tc>
      </w:tr>
      <w:tr>
        <w:tc>
          <w:tcPr/>
          <w:p>
            <w:pPr>
              <w:pStyle w:val="Compact"/>
              <w:jc w:val="left"/>
            </w:pPr>
            <w:r>
              <w:rPr>
                <w:bCs/>
                <w:b/>
              </w:rPr>
              <w:t xml:space="preserve">SR-01</w:t>
            </w:r>
          </w:p>
        </w:tc>
        <w:tc>
          <w:tcPr/>
          <w:p>
            <w:pPr>
              <w:pStyle w:val="Compact"/>
              <w:jc w:val="left"/>
            </w:pPr>
            <w:r>
              <w:t xml:space="preserve">Validación de Pasajeros</w:t>
            </w:r>
          </w:p>
        </w:tc>
        <w:tc>
          <w:tcPr/>
          <w:p>
            <w:pPr>
              <w:pStyle w:val="Compact"/>
              <w:jc w:val="left"/>
            </w:pPr>
            <w:r>
              <w:t xml:space="preserve">Control de acceso con tarjeta NFC</w:t>
            </w:r>
          </w:p>
        </w:tc>
        <w:tc>
          <w:tcPr/>
          <w:p>
            <w:pPr>
              <w:pStyle w:val="Compact"/>
              <w:jc w:val="left"/>
            </w:pPr>
            <w:r>
              <w:t xml:space="preserve">Validación saldo, registro de viaje</w:t>
            </w:r>
          </w:p>
        </w:tc>
      </w:tr>
      <w:tr>
        <w:tc>
          <w:tcPr/>
          <w:p>
            <w:pPr>
              <w:pStyle w:val="Compact"/>
              <w:jc w:val="left"/>
            </w:pPr>
            <w:r>
              <w:rPr>
                <w:bCs/>
                <w:b/>
              </w:rPr>
              <w:t xml:space="preserve">SR-02</w:t>
            </w:r>
          </w:p>
        </w:tc>
        <w:tc>
          <w:tcPr/>
          <w:p>
            <w:pPr>
              <w:pStyle w:val="Compact"/>
              <w:jc w:val="left"/>
            </w:pPr>
            <w:r>
              <w:t xml:space="preserve">Recaudo Electrónico</w:t>
            </w:r>
          </w:p>
        </w:tc>
        <w:tc>
          <w:tcPr/>
          <w:p>
            <w:pPr>
              <w:pStyle w:val="Compact"/>
              <w:jc w:val="left"/>
            </w:pPr>
            <w:r>
              <w:t xml:space="preserve">Procesamiento de pagos sin contacto</w:t>
            </w:r>
          </w:p>
        </w:tc>
        <w:tc>
          <w:tcPr/>
          <w:p>
            <w:pPr>
              <w:pStyle w:val="Compact"/>
              <w:jc w:val="left"/>
            </w:pPr>
            <w:r>
              <w:t xml:space="preserve">Tarjeta única, recarga, reporte</w:t>
            </w:r>
          </w:p>
        </w:tc>
      </w:tr>
      <w:tr>
        <w:tc>
          <w:tcPr/>
          <w:p>
            <w:pPr>
              <w:pStyle w:val="Compact"/>
              <w:jc w:val="left"/>
            </w:pPr>
            <w:r>
              <w:rPr>
                <w:bCs/>
                <w:b/>
              </w:rPr>
              <w:t xml:space="preserve">SR-03</w:t>
            </w:r>
          </w:p>
        </w:tc>
        <w:tc>
          <w:tcPr/>
          <w:p>
            <w:pPr>
              <w:pStyle w:val="Compact"/>
              <w:jc w:val="left"/>
            </w:pPr>
            <w:r>
              <w:t xml:space="preserve">Control de Ingresos</w:t>
            </w:r>
          </w:p>
        </w:tc>
        <w:tc>
          <w:tcPr/>
          <w:p>
            <w:pPr>
              <w:pStyle w:val="Compact"/>
              <w:jc w:val="left"/>
            </w:pPr>
            <w:r>
              <w:t xml:space="preserve">Prevención de fugas de recaudo</w:t>
            </w:r>
          </w:p>
        </w:tc>
        <w:tc>
          <w:tcPr/>
          <w:p>
            <w:pPr>
              <w:pStyle w:val="Compact"/>
              <w:jc w:val="left"/>
            </w:pPr>
            <w:r>
              <w:t xml:space="preserve">Conciliación validaciones vs dinero depositado</w:t>
            </w:r>
          </w:p>
        </w:tc>
      </w:tr>
      <w:tr>
        <w:tc>
          <w:tcPr/>
          <w:p>
            <w:pPr>
              <w:pStyle w:val="Compact"/>
              <w:jc w:val="left"/>
            </w:pPr>
            <w:r>
              <w:rPr>
                <w:bCs/>
                <w:b/>
              </w:rPr>
              <w:t xml:space="preserve">SR-04</w:t>
            </w:r>
          </w:p>
        </w:tc>
        <w:tc>
          <w:tcPr/>
          <w:p>
            <w:pPr>
              <w:pStyle w:val="Compact"/>
              <w:jc w:val="left"/>
            </w:pPr>
            <w:r>
              <w:t xml:space="preserve">Tarificación Inteligente</w:t>
            </w:r>
          </w:p>
        </w:tc>
        <w:tc>
          <w:tcPr/>
          <w:p>
            <w:pPr>
              <w:pStyle w:val="Compact"/>
              <w:jc w:val="left"/>
            </w:pPr>
            <w:r>
              <w:t xml:space="preserve">Tarifa dinámica por zona/hora</w:t>
            </w:r>
          </w:p>
        </w:tc>
        <w:tc>
          <w:tcPr/>
          <w:p>
            <w:pPr>
              <w:pStyle w:val="Compact"/>
              <w:jc w:val="left"/>
            </w:pPr>
            <w:r>
              <w:t xml:space="preserve">Configuración de tarifas, exenciones</w:t>
            </w:r>
          </w:p>
        </w:tc>
      </w:tr>
    </w:tbl>
    <w:bookmarkEnd w:id="36"/>
    <w:bookmarkStart w:id="37" w:name="servicios-de-información-si"/>
    <w:p>
      <w:pPr>
        <w:pStyle w:val="Heading3"/>
      </w:pPr>
      <w:r>
        <w:t xml:space="preserve">4.3 Servicios de Información (SI)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Servicio</w:t>
            </w:r>
          </w:p>
        </w:tc>
        <w:tc>
          <w:tcPr/>
          <w:p>
            <w:pPr>
              <w:pStyle w:val="Compact"/>
              <w:jc w:val="left"/>
            </w:pPr>
            <w:r>
              <w:t xml:space="preserve">Descripción</w:t>
            </w:r>
          </w:p>
        </w:tc>
        <w:tc>
          <w:tcPr/>
          <w:p>
            <w:pPr>
              <w:pStyle w:val="Compact"/>
              <w:jc w:val="left"/>
            </w:pPr>
            <w:r>
              <w:t xml:space="preserve">Funciones Clave</w:t>
            </w:r>
          </w:p>
        </w:tc>
      </w:tr>
      <w:tr>
        <w:tc>
          <w:tcPr/>
          <w:p>
            <w:pPr>
              <w:pStyle w:val="Compact"/>
              <w:jc w:val="left"/>
            </w:pPr>
            <w:r>
              <w:rPr>
                <w:bCs/>
                <w:b/>
              </w:rPr>
              <w:t xml:space="preserve">SI-01</w:t>
            </w:r>
          </w:p>
        </w:tc>
        <w:tc>
          <w:tcPr/>
          <w:p>
            <w:pPr>
              <w:pStyle w:val="Compact"/>
              <w:jc w:val="left"/>
            </w:pPr>
            <w:r>
              <w:t xml:space="preserve">Información en Paraderos</w:t>
            </w:r>
          </w:p>
        </w:tc>
        <w:tc>
          <w:tcPr/>
          <w:p>
            <w:pPr>
              <w:pStyle w:val="Compact"/>
              <w:jc w:val="left"/>
            </w:pPr>
            <w:r>
              <w:t xml:space="preserve">Pantallas con tiempos de llegada</w:t>
            </w:r>
          </w:p>
        </w:tc>
        <w:tc>
          <w:tcPr/>
          <w:p>
            <w:pPr>
              <w:pStyle w:val="Compact"/>
              <w:jc w:val="left"/>
            </w:pPr>
            <w:r>
              <w:t xml:space="preserve">ETA por ruta, alertas de servicio</w:t>
            </w:r>
          </w:p>
        </w:tc>
      </w:tr>
      <w:tr>
        <w:tc>
          <w:tcPr/>
          <w:p>
            <w:pPr>
              <w:pStyle w:val="Compact"/>
              <w:jc w:val="left"/>
            </w:pPr>
            <w:r>
              <w:rPr>
                <w:bCs/>
                <w:b/>
              </w:rPr>
              <w:t xml:space="preserve">SI-02</w:t>
            </w:r>
          </w:p>
        </w:tc>
        <w:tc>
          <w:tcPr/>
          <w:p>
            <w:pPr>
              <w:pStyle w:val="Compact"/>
              <w:jc w:val="left"/>
            </w:pPr>
            <w:r>
              <w:t xml:space="preserve">App Móvil Pasajero</w:t>
            </w:r>
          </w:p>
        </w:tc>
        <w:tc>
          <w:tcPr/>
          <w:p>
            <w:pPr>
              <w:pStyle w:val="Compact"/>
              <w:jc w:val="left"/>
            </w:pPr>
            <w:r>
              <w:t xml:space="preserve">Aplicación ciudadana</w:t>
            </w:r>
          </w:p>
        </w:tc>
        <w:tc>
          <w:tcPr/>
          <w:p>
            <w:pPr>
              <w:pStyle w:val="Compact"/>
              <w:jc w:val="left"/>
            </w:pPr>
            <w:r>
              <w:t xml:space="preserve">Rutas, paraderos, tiempos, recarga</w:t>
            </w:r>
          </w:p>
        </w:tc>
      </w:tr>
      <w:tr>
        <w:tc>
          <w:tcPr/>
          <w:p>
            <w:pPr>
              <w:pStyle w:val="Compact"/>
              <w:jc w:val="left"/>
            </w:pPr>
            <w:r>
              <w:rPr>
                <w:bCs/>
                <w:b/>
              </w:rPr>
              <w:t xml:space="preserve">SI-03</w:t>
            </w:r>
          </w:p>
        </w:tc>
        <w:tc>
          <w:tcPr/>
          <w:p>
            <w:pPr>
              <w:pStyle w:val="Compact"/>
              <w:jc w:val="left"/>
            </w:pPr>
            <w:r>
              <w:t xml:space="preserve">Información Web</w:t>
            </w:r>
          </w:p>
        </w:tc>
        <w:tc>
          <w:tcPr/>
          <w:p>
            <w:pPr>
              <w:pStyle w:val="Compact"/>
              <w:jc w:val="left"/>
            </w:pPr>
            <w:r>
              <w:t xml:space="preserve">Portal SETP</w:t>
            </w:r>
          </w:p>
        </w:tc>
        <w:tc>
          <w:tcPr/>
          <w:p>
            <w:pPr>
              <w:pStyle w:val="Compact"/>
              <w:jc w:val="left"/>
            </w:pPr>
            <w:r>
              <w:t xml:space="preserve">Mapa de rutas, noticias, PQRS</w:t>
            </w:r>
          </w:p>
        </w:tc>
      </w:tr>
      <w:tr>
        <w:tc>
          <w:tcPr/>
          <w:p>
            <w:pPr>
              <w:pStyle w:val="Compact"/>
              <w:jc w:val="left"/>
            </w:pPr>
            <w:r>
              <w:rPr>
                <w:bCs/>
                <w:b/>
              </w:rPr>
              <w:t xml:space="preserve">SI-04</w:t>
            </w:r>
          </w:p>
        </w:tc>
        <w:tc>
          <w:tcPr/>
          <w:p>
            <w:pPr>
              <w:pStyle w:val="Compact"/>
              <w:jc w:val="left"/>
            </w:pPr>
            <w:r>
              <w:t xml:space="preserve">Señalización en Buses</w:t>
            </w:r>
          </w:p>
        </w:tc>
        <w:tc>
          <w:tcPr/>
          <w:p>
            <w:pPr>
              <w:pStyle w:val="Compact"/>
              <w:jc w:val="left"/>
            </w:pPr>
            <w:r>
              <w:t xml:space="preserve">Pantallas internas con próxima parada</w:t>
            </w:r>
          </w:p>
        </w:tc>
        <w:tc>
          <w:tcPr/>
          <w:p>
            <w:pPr>
              <w:pStyle w:val="Compact"/>
              <w:jc w:val="left"/>
            </w:pPr>
            <w:r>
              <w:t xml:space="preserve">Audio+visual, anuncios, alertas</w:t>
            </w:r>
          </w:p>
        </w:tc>
      </w:tr>
    </w:tbl>
    <w:bookmarkEnd w:id="37"/>
    <w:bookmarkStart w:id="38" w:name="servicios-de-seguridad-ss"/>
    <w:p>
      <w:pPr>
        <w:pStyle w:val="Heading3"/>
      </w:pPr>
      <w:r>
        <w:t xml:space="preserve">4.4 Servicios de Seguridad (SS)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Servicio</w:t>
            </w:r>
          </w:p>
        </w:tc>
        <w:tc>
          <w:tcPr/>
          <w:p>
            <w:pPr>
              <w:pStyle w:val="Compact"/>
              <w:jc w:val="left"/>
            </w:pPr>
            <w:r>
              <w:t xml:space="preserve">Descripción</w:t>
            </w:r>
          </w:p>
        </w:tc>
        <w:tc>
          <w:tcPr/>
          <w:p>
            <w:pPr>
              <w:pStyle w:val="Compact"/>
              <w:jc w:val="left"/>
            </w:pPr>
            <w:r>
              <w:t xml:space="preserve">Funciones Clave</w:t>
            </w:r>
          </w:p>
        </w:tc>
      </w:tr>
      <w:tr>
        <w:tc>
          <w:tcPr/>
          <w:p>
            <w:pPr>
              <w:pStyle w:val="Compact"/>
              <w:jc w:val="left"/>
            </w:pPr>
            <w:r>
              <w:rPr>
                <w:bCs/>
                <w:b/>
              </w:rPr>
              <w:t xml:space="preserve">SS-01</w:t>
            </w:r>
          </w:p>
        </w:tc>
        <w:tc>
          <w:tcPr/>
          <w:p>
            <w:pPr>
              <w:pStyle w:val="Compact"/>
              <w:jc w:val="left"/>
            </w:pPr>
            <w:r>
              <w:t xml:space="preserve">CCTV en Buses</w:t>
            </w:r>
          </w:p>
        </w:tc>
        <w:tc>
          <w:tcPr/>
          <w:p>
            <w:pPr>
              <w:pStyle w:val="Compact"/>
              <w:jc w:val="left"/>
            </w:pPr>
            <w:r>
              <w:t xml:space="preserve">Cámaras de seguridad interior/exterior</w:t>
            </w:r>
          </w:p>
        </w:tc>
        <w:tc>
          <w:tcPr/>
          <w:p>
            <w:pPr>
              <w:pStyle w:val="Compact"/>
              <w:jc w:val="left"/>
            </w:pPr>
            <w:r>
              <w:t xml:space="preserve">Grabación 24h, detección incidentes</w:t>
            </w:r>
          </w:p>
        </w:tc>
      </w:tr>
      <w:tr>
        <w:tc>
          <w:tcPr/>
          <w:p>
            <w:pPr>
              <w:pStyle w:val="Compact"/>
              <w:jc w:val="left"/>
            </w:pPr>
            <w:r>
              <w:rPr>
                <w:bCs/>
                <w:b/>
              </w:rPr>
              <w:t xml:space="preserve">SS-02</w:t>
            </w:r>
          </w:p>
        </w:tc>
        <w:tc>
          <w:tcPr/>
          <w:p>
            <w:pPr>
              <w:pStyle w:val="Compact"/>
              <w:jc w:val="left"/>
            </w:pPr>
            <w:r>
              <w:t xml:space="preserve">Botón de Pánico</w:t>
            </w:r>
          </w:p>
        </w:tc>
        <w:tc>
          <w:tcPr/>
          <w:p>
            <w:pPr>
              <w:pStyle w:val="Compact"/>
              <w:jc w:val="left"/>
            </w:pPr>
            <w:r>
              <w:t xml:space="preserve">Alarma silenciosa a CCO</w:t>
            </w:r>
          </w:p>
        </w:tc>
        <w:tc>
          <w:tcPr/>
          <w:p>
            <w:pPr>
              <w:pStyle w:val="Compact"/>
              <w:jc w:val="left"/>
            </w:pPr>
            <w:r>
              <w:t xml:space="preserve">Activación, geolocalización, respuesta</w:t>
            </w:r>
          </w:p>
        </w:tc>
      </w:tr>
      <w:tr>
        <w:tc>
          <w:tcPr/>
          <w:p>
            <w:pPr>
              <w:pStyle w:val="Compact"/>
              <w:jc w:val="left"/>
            </w:pPr>
            <w:r>
              <w:rPr>
                <w:bCs/>
                <w:b/>
              </w:rPr>
              <w:t xml:space="preserve">SS-03</w:t>
            </w:r>
          </w:p>
        </w:tc>
        <w:tc>
          <w:tcPr/>
          <w:p>
            <w:pPr>
              <w:pStyle w:val="Compact"/>
              <w:jc w:val="left"/>
            </w:pPr>
            <w:r>
              <w:t xml:space="preserve">CCTV en Paraderos</w:t>
            </w:r>
          </w:p>
        </w:tc>
        <w:tc>
          <w:tcPr/>
          <w:p>
            <w:pPr>
              <w:pStyle w:val="Compact"/>
              <w:jc w:val="left"/>
            </w:pPr>
            <w:r>
              <w:t xml:space="preserve">Vigilancia paraderos críticos</w:t>
            </w:r>
          </w:p>
        </w:tc>
        <w:tc>
          <w:tcPr/>
          <w:p>
            <w:pPr>
              <w:pStyle w:val="Compact"/>
              <w:jc w:val="left"/>
            </w:pPr>
            <w:r>
              <w:t xml:space="preserve">Grabación, detección vandalismo</w:t>
            </w:r>
          </w:p>
        </w:tc>
      </w:tr>
      <w:tr>
        <w:tc>
          <w:tcPr/>
          <w:p>
            <w:pPr>
              <w:pStyle w:val="Compact"/>
              <w:jc w:val="left"/>
            </w:pPr>
            <w:r>
              <w:rPr>
                <w:bCs/>
                <w:b/>
              </w:rPr>
              <w:t xml:space="preserve">SS-04</w:t>
            </w:r>
          </w:p>
        </w:tc>
        <w:tc>
          <w:tcPr/>
          <w:p>
            <w:pPr>
              <w:pStyle w:val="Compact"/>
              <w:jc w:val="left"/>
            </w:pPr>
            <w:r>
              <w:t xml:space="preserve">Control de Acceso</w:t>
            </w:r>
          </w:p>
        </w:tc>
        <w:tc>
          <w:tcPr/>
          <w:p>
            <w:pPr>
              <w:pStyle w:val="Compact"/>
              <w:jc w:val="left"/>
            </w:pPr>
            <w:r>
              <w:t xml:space="preserve">Acceso restringido a áreas críticas</w:t>
            </w:r>
          </w:p>
        </w:tc>
        <w:tc>
          <w:tcPr/>
          <w:p>
            <w:pPr>
              <w:pStyle w:val="Compact"/>
              <w:jc w:val="left"/>
            </w:pPr>
            <w:r>
              <w:t xml:space="preserve">CCO, terminales, depósito</w:t>
            </w:r>
          </w:p>
        </w:tc>
      </w:tr>
    </w:tbl>
    <w:bookmarkEnd w:id="38"/>
    <w:bookmarkStart w:id="39" w:name="servicios-de-telecomunicaciones-st"/>
    <w:p>
      <w:pPr>
        <w:pStyle w:val="Heading3"/>
      </w:pPr>
      <w:r>
        <w:t xml:space="preserve">4.5 Servicios de Telecomunicaciones (ST)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Servicio</w:t>
            </w:r>
          </w:p>
        </w:tc>
        <w:tc>
          <w:tcPr/>
          <w:p>
            <w:pPr>
              <w:pStyle w:val="Compact"/>
              <w:jc w:val="left"/>
            </w:pPr>
            <w:r>
              <w:t xml:space="preserve">Descripción</w:t>
            </w:r>
          </w:p>
        </w:tc>
        <w:tc>
          <w:tcPr/>
          <w:p>
            <w:pPr>
              <w:pStyle w:val="Compact"/>
              <w:jc w:val="left"/>
            </w:pPr>
            <w:r>
              <w:t xml:space="preserve">Funciones Clave</w:t>
            </w:r>
          </w:p>
        </w:tc>
      </w:tr>
      <w:tr>
        <w:tc>
          <w:tcPr/>
          <w:p>
            <w:pPr>
              <w:pStyle w:val="Compact"/>
              <w:jc w:val="left"/>
            </w:pPr>
            <w:r>
              <w:rPr>
                <w:bCs/>
                <w:b/>
              </w:rPr>
              <w:t xml:space="preserve">ST-01</w:t>
            </w:r>
          </w:p>
        </w:tc>
        <w:tc>
          <w:tcPr/>
          <w:p>
            <w:pPr>
              <w:pStyle w:val="Compact"/>
              <w:jc w:val="left"/>
            </w:pPr>
            <w:r>
              <w:t xml:space="preserve">Conectividad Celular</w:t>
            </w:r>
          </w:p>
        </w:tc>
        <w:tc>
          <w:tcPr/>
          <w:p>
            <w:pPr>
              <w:pStyle w:val="Compact"/>
              <w:jc w:val="left"/>
            </w:pPr>
            <w:r>
              <w:t xml:space="preserve">Datos 4G/5G para buses y paraderos</w:t>
            </w:r>
          </w:p>
        </w:tc>
        <w:tc>
          <w:tcPr/>
          <w:p>
            <w:pPr>
              <w:pStyle w:val="Compact"/>
              <w:jc w:val="left"/>
            </w:pPr>
            <w:r>
              <w:t xml:space="preserve">VPN, redundancia, QoS</w:t>
            </w:r>
          </w:p>
        </w:tc>
      </w:tr>
      <w:tr>
        <w:tc>
          <w:tcPr/>
          <w:p>
            <w:pPr>
              <w:pStyle w:val="Compact"/>
              <w:jc w:val="left"/>
            </w:pPr>
            <w:r>
              <w:rPr>
                <w:bCs/>
                <w:b/>
              </w:rPr>
              <w:t xml:space="preserve">ST-02</w:t>
            </w:r>
          </w:p>
        </w:tc>
        <w:tc>
          <w:tcPr/>
          <w:p>
            <w:pPr>
              <w:pStyle w:val="Compact"/>
              <w:jc w:val="left"/>
            </w:pPr>
            <w:r>
              <w:t xml:space="preserve">Red WiFi Pasajero</w:t>
            </w:r>
          </w:p>
        </w:tc>
        <w:tc>
          <w:tcPr/>
          <w:p>
            <w:pPr>
              <w:pStyle w:val="Compact"/>
              <w:jc w:val="left"/>
            </w:pPr>
            <w:r>
              <w:t xml:space="preserve">Internet gratuito en buses</w:t>
            </w:r>
          </w:p>
        </w:tc>
        <w:tc>
          <w:tcPr/>
          <w:p>
            <w:pPr>
              <w:pStyle w:val="Compact"/>
              <w:jc w:val="left"/>
            </w:pPr>
            <w:r>
              <w:t xml:space="preserve">Portal cautivo, analytics</w:t>
            </w:r>
          </w:p>
        </w:tc>
      </w:tr>
      <w:tr>
        <w:tc>
          <w:tcPr/>
          <w:p>
            <w:pPr>
              <w:pStyle w:val="Compact"/>
              <w:jc w:val="left"/>
            </w:pPr>
            <w:r>
              <w:rPr>
                <w:bCs/>
                <w:b/>
              </w:rPr>
              <w:t xml:space="preserve">ST-03</w:t>
            </w:r>
          </w:p>
        </w:tc>
        <w:tc>
          <w:tcPr/>
          <w:p>
            <w:pPr>
              <w:pStyle w:val="Compact"/>
              <w:jc w:val="left"/>
            </w:pPr>
            <w:r>
              <w:t xml:space="preserve">Comunicación Operativa</w:t>
            </w:r>
          </w:p>
        </w:tc>
        <w:tc>
          <w:tcPr/>
          <w:p>
            <w:pPr>
              <w:pStyle w:val="Compact"/>
              <w:jc w:val="left"/>
            </w:pPr>
            <w:r>
              <w:t xml:space="preserve">Radio/voz CCO-conductores</w:t>
            </w:r>
          </w:p>
        </w:tc>
        <w:tc>
          <w:tcPr/>
          <w:p>
            <w:pPr>
              <w:pStyle w:val="Compact"/>
              <w:jc w:val="left"/>
            </w:pPr>
            <w:r>
              <w:t xml:space="preserve">Push-to-talk, grabación</w:t>
            </w:r>
          </w:p>
        </w:tc>
      </w:tr>
      <w:tr>
        <w:tc>
          <w:tcPr/>
          <w:p>
            <w:pPr>
              <w:pStyle w:val="Compact"/>
              <w:jc w:val="left"/>
            </w:pPr>
            <w:r>
              <w:rPr>
                <w:bCs/>
                <w:b/>
              </w:rPr>
              <w:t xml:space="preserve">ST-04</w:t>
            </w:r>
          </w:p>
        </w:tc>
        <w:tc>
          <w:tcPr/>
          <w:p>
            <w:pPr>
              <w:pStyle w:val="Compact"/>
              <w:jc w:val="left"/>
            </w:pPr>
            <w:r>
              <w:t xml:space="preserve">Satelital de Respaldo</w:t>
            </w:r>
          </w:p>
        </w:tc>
        <w:tc>
          <w:tcPr/>
          <w:p>
            <w:pPr>
              <w:pStyle w:val="Compact"/>
              <w:jc w:val="left"/>
            </w:pPr>
            <w:r>
              <w:t xml:space="preserve">Enlace emergencia</w:t>
            </w:r>
          </w:p>
        </w:tc>
        <w:tc>
          <w:tcPr/>
          <w:p>
            <w:pPr>
              <w:pStyle w:val="Compact"/>
              <w:jc w:val="left"/>
            </w:pPr>
            <w:r>
              <w:t xml:space="preserve">Activación automática ante falla</w:t>
            </w:r>
          </w:p>
        </w:tc>
      </w:tr>
    </w:tbl>
    <w:p>
      <w:r>
        <w:pict>
          <v:rect style="width:0;height:1.5pt" o:hralign="center" o:hrstd="t" o:hr="t"/>
        </w:pict>
      </w:r>
    </w:p>
    <w:bookmarkEnd w:id="39"/>
    <w:bookmarkEnd w:id="40"/>
    <w:bookmarkStart w:id="45" w:name="arquitectura-its-de-referencia-4-niveles"/>
    <w:p>
      <w:pPr>
        <w:pStyle w:val="Heading2"/>
      </w:pPr>
      <w:r>
        <w:t xml:space="preserve">5. ARQUITECTURA ITS DE REFERENCIA (4 NIVELES)</w:t>
      </w:r>
    </w:p>
    <w:p>
      <w:pPr>
        <w:pStyle w:val="FirstParagraph"/>
      </w:pPr>
      <w:r>
        <w:t xml:space="preserve">Basada en ARC-IT (ISO 14813), adaptada al SETP urbano:</w:t>
      </w:r>
    </w:p>
    <w:bookmarkStart w:id="41" w:name="X17d64a5852030f9b9184b3d7db5cbdb81ccf4bb"/>
    <w:p>
      <w:pPr>
        <w:pStyle w:val="Heading3"/>
      </w:pPr>
      <w:r>
        <w:t xml:space="preserve">5.1 Nivel 1: Arquitectura de Servicios (Enterprise View)</w:t>
      </w:r>
    </w:p>
    <w:p>
      <w:pPr>
        <w:pStyle w:val="SourceCode"/>
      </w:pPr>
      <w:r>
        <w:rPr>
          <w:rStyle w:val="VerbatimChar"/>
        </w:rPr>
        <w:t xml:space="preserve">┌─────────────────────────────────────────────────────────────┐</w:t>
      </w:r>
      <w:r>
        <w:br/>
      </w:r>
      <w:r>
        <w:rPr>
          <w:rStyle w:val="VerbatimChar"/>
        </w:rPr>
        <w:t xml:space="preserve">│           ENTIDADES STAKEHOLDER SETP SINCELEJO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Pasajero │  │ Conductor│  │  CCO     │  │ Alcaldía │  │</w:t>
      </w:r>
      <w:r>
        <w:br/>
      </w:r>
      <w:r>
        <w:rPr>
          <w:rStyle w:val="VerbatimChar"/>
        </w:rPr>
        <w:t xml:space="preserve">│   │  (SIU)   │  │  (SRC)   │  │(Central) │  │(Regulador│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SETP     │                            │</w:t>
      </w:r>
      <w:r>
        <w:br/>
      </w:r>
      <w:r>
        <w:rPr>
          <w:rStyle w:val="VerbatimChar"/>
        </w:rPr>
        <w:t xml:space="preserve">│                    │ PLATFORM  │                            │</w:t>
      </w:r>
      <w:r>
        <w:br/>
      </w:r>
      <w:r>
        <w:rPr>
          <w:rStyle w:val="VerbatimChar"/>
        </w:rPr>
        <w:t xml:space="preserve">│                    │ (Integrador)│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Relaciones de datos:</w:t>
      </w:r>
      <w:r>
        <w:t xml:space="preserve"> </w:t>
      </w:r>
      <w:r>
        <w:t xml:space="preserve">- Pasajero ↔ SIU: Tiempos de llegada, recarga tarjeta, rutas</w:t>
      </w:r>
      <w:r>
        <w:t xml:space="preserve"> </w:t>
      </w:r>
      <w:r>
        <w:t xml:space="preserve">- Conductor ↔ SRC: Ruta del día, alertas, comunicación CCO</w:t>
      </w:r>
      <w:r>
        <w:t xml:space="preserve"> </w:t>
      </w:r>
      <w:r>
        <w:t xml:space="preserve">- CCO ↔ Todos: Monitoreo, control, emergencias, reportes</w:t>
      </w:r>
      <w:r>
        <w:t xml:space="preserve"> </w:t>
      </w:r>
      <w:r>
        <w:t xml:space="preserve">- Alcaldía ↔ Regulador: Indicadores de servicio, quejas, cumplimiento</w:t>
      </w:r>
    </w:p>
    <w:bookmarkEnd w:id="41"/>
    <w:bookmarkStart w:id="42" w:name="X5036967941c4da527dd235d2fa7272d39e93eef"/>
    <w:p>
      <w:pPr>
        <w:pStyle w:val="Heading3"/>
      </w:pPr>
      <w:r>
        <w:t xml:space="preserve">5.2 Nivel 2: Arquitectura Lógica (Functional View)</w:t>
      </w:r>
    </w:p>
    <w:p>
      <w:pPr>
        <w:pStyle w:val="FirstParagraph"/>
      </w:pPr>
      <w:r>
        <w:rPr>
          <w:bCs/>
          <w:b/>
        </w:rPr>
        <w:t xml:space="preserve">Subsistemas principales y sus funciones:</w:t>
      </w:r>
    </w:p>
    <w:p>
      <w:pPr>
        <w:pStyle w:val="SourceCode"/>
      </w:pPr>
      <w:r>
        <w:rPr>
          <w:rStyle w:val="VerbatimChar"/>
        </w:rPr>
        <w:t xml:space="preserve">┌────────────────────────────────────────────────────────────┐</w:t>
      </w:r>
      <w:r>
        <w:br/>
      </w:r>
      <w:r>
        <w:rPr>
          <w:rStyle w:val="VerbatimChar"/>
        </w:rPr>
        <w:t xml:space="preserve">│              SUBSISTEMAS FUNCIONALES SETP ITS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SRC       │  │    SGCF      │  │     SIU      │     │</w:t>
      </w:r>
      <w:r>
        <w:br/>
      </w:r>
      <w:r>
        <w:rPr>
          <w:rStyle w:val="VerbatimChar"/>
        </w:rPr>
        <w:t xml:space="preserve">│  │  (Rastreo)   │  │  (Recaudo)   │  │  (Información│     │</w:t>
      </w:r>
      <w:r>
        <w:br/>
      </w:r>
      <w:r>
        <w:rPr>
          <w:rStyle w:val="VerbatimChar"/>
        </w:rPr>
        <w:t xml:space="preserve">│  │              │  │              │  │   Usuarios)  │     │</w:t>
      </w:r>
      <w:r>
        <w:br/>
      </w:r>
      <w:r>
        <w:rPr>
          <w:rStyle w:val="VerbatimChar"/>
        </w:rPr>
        <w:t xml:space="preserve">│  │ • GPS        │  │ • Validación │  │ • Pantallas  │     │</w:t>
      </w:r>
      <w:r>
        <w:br/>
      </w:r>
      <w:r>
        <w:rPr>
          <w:rStyle w:val="VerbatimChar"/>
        </w:rPr>
        <w:t xml:space="preserve">│  │ • Velocidad  │  │ • Tarjeta   │  │   paradero   │     │</w:t>
      </w:r>
      <w:r>
        <w:br/>
      </w:r>
      <w:r>
        <w:rPr>
          <w:rStyle w:val="VerbatimChar"/>
        </w:rPr>
        <w:t xml:space="preserve">│  │ • Geocercas  │  │ • Recarga   │  │ • App móvil   │     │</w:t>
      </w:r>
      <w:r>
        <w:br/>
      </w:r>
      <w:r>
        <w:rPr>
          <w:rStyle w:val="VerbatimChar"/>
        </w:rPr>
        <w:t xml:space="preserve">│  │ • Despacho   │  │ • Conciliac.│  │ • Web         │     │</w:t>
      </w:r>
      <w:r>
        <w:br/>
      </w:r>
      <w:r>
        <w:rPr>
          <w:rStyle w:val="VerbatimChar"/>
        </w:rPr>
        <w:t xml:space="preserve">│  │ • Reportes   │  │ • Reportes  │  │ • Alertas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SST      │                        │</w:t>
      </w:r>
      <w:r>
        <w:br/>
      </w:r>
      <w:r>
        <w:rPr>
          <w:rStyle w:val="VerbatimChar"/>
        </w:rPr>
        <w:t xml:space="preserve">│                    │ (Seguridad  │                        │</w:t>
      </w:r>
      <w:r>
        <w:br/>
      </w:r>
      <w:r>
        <w:rPr>
          <w:rStyle w:val="VerbatimChar"/>
        </w:rPr>
        <w:t xml:space="preserve">│                    │  Telecom)   │                        │</w:t>
      </w:r>
      <w:r>
        <w:br/>
      </w:r>
      <w:r>
        <w:rPr>
          <w:rStyle w:val="VerbatimChar"/>
        </w:rPr>
        <w:t xml:space="preserve">│                    │             │                        │</w:t>
      </w:r>
      <w:r>
        <w:br/>
      </w:r>
      <w:r>
        <w:rPr>
          <w:rStyle w:val="VerbatimChar"/>
        </w:rPr>
        <w:t xml:space="preserve">│                    │ • CCTV       │                        │</w:t>
      </w:r>
      <w:r>
        <w:br/>
      </w:r>
      <w:r>
        <w:rPr>
          <w:rStyle w:val="VerbatimChar"/>
        </w:rPr>
        <w:t xml:space="preserve">│                    │ • Botón pánico│                       │</w:t>
      </w:r>
      <w:r>
        <w:br/>
      </w:r>
      <w:r>
        <w:rPr>
          <w:rStyle w:val="VerbatimChar"/>
        </w:rPr>
        <w:t xml:space="preserve">│                    │ • Conectividad│                       │</w:t>
      </w:r>
      <w:r>
        <w:br/>
      </w:r>
      <w:r>
        <w:rPr>
          <w:rStyle w:val="VerbatimChar"/>
        </w:rPr>
        <w:t xml:space="preserve">│                    │ • Ciberseg.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Flujos de información principales:</w:t>
      </w:r>
      <w:r>
        <w:t xml:space="preserve"> </w:t>
      </w:r>
      <w:r>
        <w:t xml:space="preserve">1.</w:t>
      </w:r>
      <w:r>
        <w:t xml:space="preserve"> </w:t>
      </w:r>
      <w:r>
        <w:rPr>
          <w:bCs/>
          <w:b/>
        </w:rPr>
        <w:t xml:space="preserve">SRC → SIU:</w:t>
      </w:r>
      <w:r>
        <w:t xml:space="preserve"> </w:t>
      </w:r>
      <w:r>
        <w:t xml:space="preserve">Posición bus → ETA en paradero</w:t>
      </w:r>
      <w:r>
        <w:t xml:space="preserve"> </w:t>
      </w:r>
      <w:r>
        <w:t xml:space="preserve">2.</w:t>
      </w:r>
      <w:r>
        <w:t xml:space="preserve"> </w:t>
      </w:r>
      <w:r>
        <w:rPr>
          <w:bCs/>
          <w:b/>
        </w:rPr>
        <w:t xml:space="preserve">SRC → SGCF:</w:t>
      </w:r>
      <w:r>
        <w:t xml:space="preserve"> </w:t>
      </w:r>
      <w:r>
        <w:t xml:space="preserve">Eventos bus → Conciliación recaudo</w:t>
      </w:r>
      <w:r>
        <w:t xml:space="preserve"> </w:t>
      </w:r>
      <w:r>
        <w:t xml:space="preserve">3.</w:t>
      </w:r>
      <w:r>
        <w:t xml:space="preserve"> </w:t>
      </w:r>
      <w:r>
        <w:rPr>
          <w:bCs/>
          <w:b/>
        </w:rPr>
        <w:t xml:space="preserve">SGCF → SIU:</w:t>
      </w:r>
      <w:r>
        <w:t xml:space="preserve"> </w:t>
      </w:r>
      <w:r>
        <w:t xml:space="preserve">Saldo tarjeta → Consulta app</w:t>
      </w:r>
      <w:r>
        <w:t xml:space="preserve"> </w:t>
      </w:r>
      <w:r>
        <w:t xml:space="preserve">4.</w:t>
      </w:r>
      <w:r>
        <w:t xml:space="preserve"> </w:t>
      </w:r>
      <w:r>
        <w:rPr>
          <w:bCs/>
          <w:b/>
        </w:rPr>
        <w:t xml:space="preserve">SST → Todos:</w:t>
      </w:r>
      <w:r>
        <w:t xml:space="preserve"> </w:t>
      </w:r>
      <w:r>
        <w:t xml:space="preserve">Alertas seguridad, CCTV, conectividad</w:t>
      </w:r>
      <w:r>
        <w:t xml:space="preserve"> </w:t>
      </w:r>
      <w:r>
        <w:t xml:space="preserve">5.</w:t>
      </w:r>
      <w:r>
        <w:t xml:space="preserve"> </w:t>
      </w:r>
      <w:r>
        <w:rPr>
          <w:bCs/>
          <w:b/>
        </w:rPr>
        <w:t xml:space="preserve">Todos → CCO:</w:t>
      </w:r>
      <w:r>
        <w:t xml:space="preserve"> </w:t>
      </w:r>
      <w:r>
        <w:t xml:space="preserve">Consolidación datos operación</w:t>
      </w:r>
    </w:p>
    <w:bookmarkEnd w:id="42"/>
    <w:bookmarkStart w:id="43" w:name="Xcf565837977f6c77daacc8ca4fea37f65d49f6e"/>
    <w:p>
      <w:pPr>
        <w:pStyle w:val="Heading3"/>
      </w:pPr>
      <w:r>
        <w:t xml:space="preserve">5.3 Nivel 3: Arquitectura Física (Physical View)</w:t>
      </w:r>
    </w:p>
    <w:p>
      <w:pPr>
        <w:pStyle w:val="FirstParagraph"/>
      </w:pPr>
      <w:r>
        <w:rPr>
          <w:bCs/>
          <w:b/>
        </w:rPr>
        <w:t xml:space="preserve">Equipamiento de campo:</w:t>
      </w:r>
    </w:p>
    <w:p>
      <w:pPr>
        <w:pStyle w:val="SourceCode"/>
      </w:pPr>
      <w:r>
        <w:rPr>
          <w:rStyle w:val="VerbatimChar"/>
        </w:rPr>
        <w:t xml:space="preserve">┌─────────────────────────────────────────────────────────────┐</w:t>
      </w:r>
      <w:r>
        <w:br/>
      </w:r>
      <w:r>
        <w:rPr>
          <w:rStyle w:val="VerbatimChar"/>
        </w:rPr>
        <w:t xml:space="preserve">│              COMPONENTES FÍSICOS DEL SISTEMA                │</w:t>
      </w:r>
      <w:r>
        <w:br/>
      </w:r>
      <w:r>
        <w:rPr>
          <w:rStyle w:val="VerbatimChar"/>
        </w:rPr>
        <w:t xml:space="preserve">├─────────────────────────────────────────────────────────────┤</w:t>
      </w:r>
      <w:r>
        <w:br/>
      </w:r>
      <w:r>
        <w:rPr>
          <w:rStyle w:val="VerbatimChar"/>
        </w:rPr>
        <w:t xml:space="preserve">│                                                             │</w:t>
      </w:r>
      <w:r>
        <w:br/>
      </w:r>
      <w:r>
        <w:rPr>
          <w:rStyle w:val="VerbatimChar"/>
        </w:rPr>
        <w:t xml:space="preserve">│  BUSES (34 unidades)                                        │</w:t>
      </w:r>
      <w:r>
        <w:br/>
      </w:r>
      <w:r>
        <w:rPr>
          <w:rStyle w:val="VerbatimChar"/>
        </w:rPr>
        <w:t xml:space="preserve">│  ┌────────────┐ ┌────────────┐ ┌────────────┐              │</w:t>
      </w:r>
      <w:r>
        <w:br/>
      </w:r>
      <w:r>
        <w:rPr>
          <w:rStyle w:val="VerbatimChar"/>
        </w:rPr>
        <w:t xml:space="preserve">│  │  OBU-01    │ │  OBU-02    │ │  OBU-03    │              │</w:t>
      </w:r>
      <w:r>
        <w:br/>
      </w:r>
      <w:r>
        <w:rPr>
          <w:rStyle w:val="VerbatimChar"/>
        </w:rPr>
        <w:t xml:space="preserve">│  │  GPS       │ │  Validador │ │  Pantalla  │              │</w:t>
      </w:r>
      <w:r>
        <w:br/>
      </w:r>
      <w:r>
        <w:rPr>
          <w:rStyle w:val="VerbatimChar"/>
        </w:rPr>
        <w:t xml:space="preserve">│  │  Tracker   │ │  NFC       │ │  interior  │              │</w:t>
      </w:r>
      <w:r>
        <w:br/>
      </w:r>
      <w:r>
        <w:rPr>
          <w:rStyle w:val="VerbatimChar"/>
        </w:rPr>
        <w:t xml:space="preserve">│  └────────────┘ └────────────┘ └────────────┘              │</w:t>
      </w:r>
      <w:r>
        <w:br/>
      </w:r>
      <w:r>
        <w:rPr>
          <w:rStyle w:val="VerbatimChar"/>
        </w:rPr>
        <w:t xml:space="preserve">│                                                             │</w:t>
      </w:r>
      <w:r>
        <w:br/>
      </w:r>
      <w:r>
        <w:rPr>
          <w:rStyle w:val="VerbatimChar"/>
        </w:rPr>
        <w:t xml:space="preserve">│  PARADEROS (~40)                                            │</w:t>
      </w:r>
      <w:r>
        <w:br/>
      </w:r>
      <w:r>
        <w:rPr>
          <w:rStyle w:val="VerbatimChar"/>
        </w:rPr>
        <w:t xml:space="preserve">│  ┌────────────┐ ┌────────────┐ ┌────────────┐              │</w:t>
      </w:r>
      <w:r>
        <w:br/>
      </w:r>
      <w:r>
        <w:rPr>
          <w:rStyle w:val="VerbatimChar"/>
        </w:rPr>
        <w:t xml:space="preserve">│  │  PPD-01    │ │  PPD-02    │ │  PPD-03    │              │</w:t>
      </w:r>
      <w:r>
        <w:br/>
      </w:r>
      <w:r>
        <w:rPr>
          <w:rStyle w:val="VerbatimChar"/>
        </w:rPr>
        <w:t xml:space="preserve">│  │  Pantalla  │ │  Cámara    │ │  WiFi AP   │              │</w:t>
      </w:r>
      <w:r>
        <w:br/>
      </w:r>
      <w:r>
        <w:rPr>
          <w:rStyle w:val="VerbatimChar"/>
        </w:rPr>
        <w:t xml:space="preserve">│  │  LED ETA   │ │  CCTV      │ │  hotspot   │              │</w:t>
      </w:r>
      <w:r>
        <w:br/>
      </w:r>
      <w:r>
        <w:rPr>
          <w:rStyle w:val="VerbatimChar"/>
        </w:rPr>
        <w:t xml:space="preserve">│  └────────────┘ └────────────┘ └────────────┘              │</w:t>
      </w:r>
      <w:r>
        <w:br/>
      </w:r>
      <w:r>
        <w:rPr>
          <w:rStyle w:val="VerbatimChar"/>
        </w:rPr>
        <w:t xml:space="preserve">│                                                             │</w:t>
      </w:r>
      <w:r>
        <w:br/>
      </w:r>
      <w:r>
        <w:rPr>
          <w:rStyle w:val="VerbatimChar"/>
        </w:rPr>
        <w:t xml:space="preserve">│  CCO (1 centro)                                             │</w:t>
      </w:r>
      <w:r>
        <w:br/>
      </w:r>
      <w:r>
        <w:rPr>
          <w:rStyle w:val="VerbatimChar"/>
        </w:rPr>
        <w:t xml:space="preserve">│  ┌────────────┐ ┌────────────┐ ┌────────────┐              │</w:t>
      </w:r>
      <w:r>
        <w:br/>
      </w:r>
      <w:r>
        <w:rPr>
          <w:rStyle w:val="VerbatimChar"/>
        </w:rPr>
        <w:t xml:space="preserve">│  │  Servidor  │ │  Firewall  │ │  UPS       │              │</w:t>
      </w:r>
      <w:r>
        <w:br/>
      </w:r>
      <w:r>
        <w:rPr>
          <w:rStyle w:val="VerbatimChar"/>
        </w:rPr>
        <w:t xml:space="preserve">│  │  Principal │ │  NGFW      │ │  10kVA     │              │</w:t>
      </w:r>
      <w:r>
        <w:br/>
      </w:r>
      <w:r>
        <w:rPr>
          <w:rStyle w:val="VerbatimChar"/>
        </w:rPr>
        <w:t xml:space="preserve">│  └────────────┘ └────────────┘ └────────────┘              │</w:t>
      </w:r>
      <w:r>
        <w:br/>
      </w:r>
      <w:r>
        <w:rPr>
          <w:rStyle w:val="VerbatimChar"/>
        </w:rPr>
        <w:t xml:space="preserve">│                                                             │</w:t>
      </w:r>
      <w:r>
        <w:br/>
      </w:r>
      <w:r>
        <w:rPr>
          <w:rStyle w:val="VerbatimChar"/>
        </w:rPr>
        <w:t xml:space="preserve">│  NUBE / CLOUD                                               │</w:t>
      </w:r>
      <w:r>
        <w:br/>
      </w:r>
      <w:r>
        <w:rPr>
          <w:rStyle w:val="VerbatimChar"/>
        </w:rPr>
        <w:t xml:space="preserve">│  ┌────────────┐ ┌────────────┐                             │</w:t>
      </w:r>
      <w:r>
        <w:br/>
      </w:r>
      <w:r>
        <w:rPr>
          <w:rStyle w:val="VerbatimChar"/>
        </w:rPr>
        <w:t xml:space="preserve">│  │  SaaS ITS  │ │  Backup    │                             │</w:t>
      </w:r>
      <w:r>
        <w:br/>
      </w:r>
      <w:r>
        <w:rPr>
          <w:rStyle w:val="VerbatimChar"/>
        </w:rPr>
        <w:t xml:space="preserve">│  │  Plataforma│ │  Storage   │                             │</w:t>
      </w:r>
      <w:r>
        <w:br/>
      </w:r>
      <w:r>
        <w:rPr>
          <w:rStyle w:val="VerbatimChar"/>
        </w:rPr>
        <w:t xml:space="preserve">│  └────────────┘ └────────────┘                             │</w:t>
      </w:r>
      <w:r>
        <w:br/>
      </w:r>
      <w:r>
        <w:rPr>
          <w:rStyle w:val="VerbatimChar"/>
        </w:rPr>
        <w:t xml:space="preserve">│                                                             │</w:t>
      </w:r>
      <w:r>
        <w:br/>
      </w:r>
      <w:r>
        <w:rPr>
          <w:rStyle w:val="VerbatimChar"/>
        </w:rPr>
        <w:t xml:space="preserve">└─────────────────────────────────────────────────────────────┘</w:t>
      </w:r>
    </w:p>
    <w:bookmarkEnd w:id="43"/>
    <w:bookmarkStart w:id="44" w:name="X90bddbdb18f28573830ec7f0494051866b81874"/>
    <w:p>
      <w:pPr>
        <w:pStyle w:val="Heading3"/>
      </w:pPr>
      <w:r>
        <w:t xml:space="preserve">5.4 Nivel 4: Arquitectura de Comunicaciones (Communications View)</w:t>
      </w:r>
    </w:p>
    <w:p>
      <w:pPr>
        <w:pStyle w:val="FirstParagraph"/>
      </w:pPr>
      <w:r>
        <w:rPr>
          <w:bCs/>
          <w:b/>
        </w:rPr>
        <w:t xml:space="preserve">Red de comunicaciones del SETP:</w:t>
      </w:r>
    </w:p>
    <w:p>
      <w:pPr>
        <w:pStyle w:val="SourceCode"/>
      </w:pPr>
      <w:r>
        <w:rPr>
          <w:rStyle w:val="VerbatimChar"/>
        </w:rPr>
        <w:t xml:space="preserve">┌─────────────────────────────────────────────────────────────┐</w:t>
      </w:r>
      <w:r>
        <w:br/>
      </w:r>
      <w:r>
        <w:rPr>
          <w:rStyle w:val="VerbatimChar"/>
        </w:rPr>
        <w:t xml:space="preserve">│              RED DE COMUNICACIONES SETP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CLOUD    │                         │</w:t>
      </w:r>
      <w:r>
        <w:br/>
      </w:r>
      <w:r>
        <w:rPr>
          <w:rStyle w:val="VerbatimChar"/>
        </w:rPr>
        <w:t xml:space="preserve">│                    │  Platform   │                         │</w:t>
      </w:r>
      <w:r>
        <w:br/>
      </w:r>
      <w:r>
        <w:rPr>
          <w:rStyle w:val="VerbatimChar"/>
        </w:rPr>
        <w:t xml:space="preserve">│                    │  (SaaS)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VPN / TLS / API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CCO      │                         │</w:t>
      </w:r>
      <w:r>
        <w:br/>
      </w:r>
      <w:r>
        <w:rPr>
          <w:rStyle w:val="VerbatimChar"/>
        </w:rPr>
        <w:t xml:space="preserve">│                    │  Gateway    │                         │</w:t>
      </w:r>
      <w:r>
        <w:br/>
      </w:r>
      <w:r>
        <w:rPr>
          <w:rStyle w:val="VerbatimChar"/>
        </w:rPr>
        <w:t xml:space="preserve">│                    │  Principal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4G/5G Celular + VPN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BUSES │           │PARADEROS│          │TERMINAL │    │</w:t>
      </w:r>
      <w:r>
        <w:br/>
      </w:r>
      <w:r>
        <w:rPr>
          <w:rStyle w:val="VerbatimChar"/>
        </w:rPr>
        <w:t xml:space="preserve">│ │  34   │           │   ~40   │          │    1    │    │</w:t>
      </w:r>
      <w:r>
        <w:br/>
      </w:r>
      <w:r>
        <w:rPr>
          <w:rStyle w:val="VerbatimChar"/>
        </w:rPr>
        <w:t xml:space="preserve">│ └───────┘           └─────────┘          └─────────┘    │</w:t>
      </w:r>
      <w:r>
        <w:br/>
      </w:r>
      <w:r>
        <w:rPr>
          <w:rStyle w:val="VerbatimChar"/>
        </w:rPr>
        <w:t xml:space="preserve">│                                                             │</w:t>
      </w:r>
      <w:r>
        <w:br/>
      </w:r>
      <w:r>
        <w:rPr>
          <w:rStyle w:val="VerbatimChar"/>
        </w:rPr>
        <w:t xml:space="preserve">│  Respaldo: Satelital (Starlink/Iridium) para CCO          │</w:t>
      </w:r>
      <w:r>
        <w:br/>
      </w:r>
      <w:r>
        <w:rPr>
          <w:rStyle w:val="VerbatimChar"/>
        </w:rPr>
        <w:t xml:space="preserve">│                                                             │</w:t>
      </w:r>
      <w:r>
        <w:br/>
      </w:r>
      <w:r>
        <w:rPr>
          <w:rStyle w:val="VerbatimChar"/>
        </w:rPr>
        <w:t xml:space="preserve">└─────────────────────────────────────────────────────────────┘</w:t>
      </w:r>
    </w:p>
    <w:p>
      <w:r>
        <w:pict>
          <v:rect style="width:0;height:1.5pt" o:hralign="center" o:hrstd="t" o:hr="t"/>
        </w:pict>
      </w:r>
    </w:p>
    <w:bookmarkEnd w:id="44"/>
    <w:bookmarkEnd w:id="45"/>
    <w:bookmarkStart w:id="50" w:name="centro-de-control-de-operaciones-cco"/>
    <w:p>
      <w:pPr>
        <w:pStyle w:val="Heading2"/>
      </w:pPr>
      <w:r>
        <w:t xml:space="preserve">6. CENTRO DE CONTROL DE OPERACIONES (CCO)</w:t>
      </w:r>
    </w:p>
    <w:bookmarkStart w:id="46" w:name="ubicación-y-infraestructura-física"/>
    <w:p>
      <w:pPr>
        <w:pStyle w:val="Heading3"/>
      </w:pPr>
      <w:r>
        <w:t xml:space="preserve">6.1 Ubicación y Infraestructura Física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Especificación</w:t>
            </w:r>
          </w:p>
        </w:tc>
      </w:tr>
      <w:tr>
        <w:tc>
          <w:tcPr/>
          <w:p>
            <w:pPr>
              <w:pStyle w:val="Compact"/>
              <w:jc w:val="left"/>
            </w:pPr>
            <w:r>
              <w:rPr>
                <w:bCs/>
                <w:b/>
              </w:rPr>
              <w:t xml:space="preserve">Ubicación</w:t>
            </w:r>
          </w:p>
        </w:tc>
        <w:tc>
          <w:tcPr/>
          <w:p>
            <w:pPr>
              <w:pStyle w:val="Compact"/>
              <w:jc w:val="left"/>
            </w:pPr>
            <w:r>
              <w:t xml:space="preserve">Oficinas principales Metro Sabanas Sincelejo</w:t>
            </w:r>
          </w:p>
        </w:tc>
      </w:tr>
      <w:tr>
        <w:tc>
          <w:tcPr/>
          <w:p>
            <w:pPr>
              <w:pStyle w:val="Compact"/>
              <w:jc w:val="left"/>
            </w:pPr>
            <w:r>
              <w:rPr>
                <w:bCs/>
                <w:b/>
              </w:rPr>
              <w:t xml:space="preserve">Área mínima</w:t>
            </w:r>
          </w:p>
        </w:tc>
        <w:tc>
          <w:tcPr/>
          <w:p>
            <w:pPr>
              <w:pStyle w:val="Compact"/>
              <w:jc w:val="left"/>
            </w:pPr>
            <w:r>
              <w:t xml:space="preserve">80 m²</w:t>
            </w:r>
          </w:p>
        </w:tc>
      </w:tr>
      <w:tr>
        <w:tc>
          <w:tcPr/>
          <w:p>
            <w:pPr>
              <w:pStyle w:val="Compact"/>
              <w:jc w:val="left"/>
            </w:pPr>
            <w:r>
              <w:rPr>
                <w:bCs/>
                <w:b/>
              </w:rPr>
              <w:t xml:space="preserve">Altura libre</w:t>
            </w:r>
          </w:p>
        </w:tc>
        <w:tc>
          <w:tcPr/>
          <w:p>
            <w:pPr>
              <w:pStyle w:val="Compact"/>
              <w:jc w:val="left"/>
            </w:pPr>
            <w:r>
              <w:t xml:space="preserve">≥ 2.8 m</w:t>
            </w:r>
          </w:p>
        </w:tc>
      </w:tr>
      <w:tr>
        <w:tc>
          <w:tcPr/>
          <w:p>
            <w:pPr>
              <w:pStyle w:val="Compact"/>
              <w:jc w:val="left"/>
            </w:pPr>
            <w:r>
              <w:rPr>
                <w:bCs/>
                <w:b/>
              </w:rPr>
              <w:t xml:space="preserve">Piso técnico</w:t>
            </w:r>
          </w:p>
        </w:tc>
        <w:tc>
          <w:tcPr/>
          <w:p>
            <w:pPr>
              <w:pStyle w:val="Compact"/>
              <w:jc w:val="left"/>
            </w:pPr>
            <w:r>
              <w:t xml:space="preserve">Elevado (acceso cableado)</w:t>
            </w:r>
          </w:p>
        </w:tc>
      </w:tr>
      <w:tr>
        <w:tc>
          <w:tcPr/>
          <w:p>
            <w:pPr>
              <w:pStyle w:val="Compact"/>
              <w:jc w:val="left"/>
            </w:pPr>
            <w:r>
              <w:rPr>
                <w:bCs/>
                <w:b/>
              </w:rPr>
              <w:t xml:space="preserve">Climatización</w:t>
            </w:r>
          </w:p>
        </w:tc>
        <w:tc>
          <w:tcPr/>
          <w:p>
            <w:pPr>
              <w:pStyle w:val="Compact"/>
              <w:jc w:val="left"/>
            </w:pPr>
            <w:r>
              <w:t xml:space="preserve">Split inverter 36.000 BTU (redundante)</w:t>
            </w:r>
          </w:p>
        </w:tc>
      </w:tr>
      <w:tr>
        <w:tc>
          <w:tcPr/>
          <w:p>
            <w:pPr>
              <w:pStyle w:val="Compact"/>
              <w:jc w:val="left"/>
            </w:pPr>
            <w:r>
              <w:rPr>
                <w:bCs/>
                <w:b/>
              </w:rPr>
              <w:t xml:space="preserve">Iluminación</w:t>
            </w:r>
          </w:p>
        </w:tc>
        <w:tc>
          <w:tcPr/>
          <w:p>
            <w:pPr>
              <w:pStyle w:val="Compact"/>
              <w:jc w:val="left"/>
            </w:pPr>
            <w:r>
              <w:t xml:space="preserve">LED 500 lux en área operativa</w:t>
            </w:r>
          </w:p>
        </w:tc>
      </w:tr>
      <w:tr>
        <w:tc>
          <w:tcPr/>
          <w:p>
            <w:pPr>
              <w:pStyle w:val="Compact"/>
              <w:jc w:val="left"/>
            </w:pPr>
            <w:r>
              <w:rPr>
                <w:bCs/>
                <w:b/>
              </w:rPr>
              <w:t xml:space="preserve">Acceso</w:t>
            </w:r>
          </w:p>
        </w:tc>
        <w:tc>
          <w:tcPr/>
          <w:p>
            <w:pPr>
              <w:pStyle w:val="Compact"/>
              <w:jc w:val="left"/>
            </w:pPr>
            <w:r>
              <w:t xml:space="preserve">Control biométrico + tarjeta</w:t>
            </w:r>
          </w:p>
        </w:tc>
      </w:tr>
      <w:tr>
        <w:tc>
          <w:tcPr/>
          <w:p>
            <w:pPr>
              <w:pStyle w:val="Compact"/>
              <w:jc w:val="left"/>
            </w:pPr>
            <w:r>
              <w:rPr>
                <w:bCs/>
                <w:b/>
              </w:rPr>
              <w:t xml:space="preserve">UPS</w:t>
            </w:r>
          </w:p>
        </w:tc>
        <w:tc>
          <w:tcPr/>
          <w:p>
            <w:pPr>
              <w:pStyle w:val="Compact"/>
              <w:jc w:val="left"/>
            </w:pPr>
            <w:r>
              <w:t xml:space="preserve">10 kVA / 2h autonomía</w:t>
            </w:r>
          </w:p>
        </w:tc>
      </w:tr>
      <w:tr>
        <w:tc>
          <w:tcPr/>
          <w:p>
            <w:pPr>
              <w:pStyle w:val="Compact"/>
              <w:jc w:val="left"/>
            </w:pPr>
            <w:r>
              <w:rPr>
                <w:bCs/>
                <w:b/>
              </w:rPr>
              <w:t xml:space="preserve">Generador</w:t>
            </w:r>
          </w:p>
        </w:tc>
        <w:tc>
          <w:tcPr/>
          <w:p>
            <w:pPr>
              <w:pStyle w:val="Compact"/>
              <w:jc w:val="left"/>
            </w:pPr>
            <w:r>
              <w:t xml:space="preserve">15 kVA diesel (respaldo)</w:t>
            </w:r>
          </w:p>
        </w:tc>
      </w:tr>
      <w:tr>
        <w:tc>
          <w:tcPr/>
          <w:p>
            <w:pPr>
              <w:pStyle w:val="Compact"/>
              <w:jc w:val="left"/>
            </w:pPr>
            <w:r>
              <w:rPr>
                <w:bCs/>
                <w:b/>
              </w:rPr>
              <w:t xml:space="preserve">Puesto operadores</w:t>
            </w:r>
          </w:p>
        </w:tc>
        <w:tc>
          <w:tcPr/>
          <w:p>
            <w:pPr>
              <w:pStyle w:val="Compact"/>
              <w:jc w:val="left"/>
            </w:pPr>
            <w:r>
              <w:t xml:space="preserve">4 estaciones de trabajo (24/7)</w:t>
            </w:r>
          </w:p>
        </w:tc>
      </w:tr>
    </w:tbl>
    <w:bookmarkEnd w:id="46"/>
    <w:bookmarkStart w:id="47" w:name="hardware-del-cco"/>
    <w:p>
      <w:pPr>
        <w:pStyle w:val="Heading3"/>
      </w:pPr>
      <w:r>
        <w:t xml:space="preserve">6.2 Hardware del CCO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Especificación</w:t>
            </w:r>
          </w:p>
        </w:tc>
        <w:tc>
          <w:tcPr/>
          <w:p>
            <w:pPr>
              <w:pStyle w:val="Compact"/>
              <w:jc w:val="left"/>
            </w:pPr>
            <w:r>
              <w:t xml:space="preserve">Cantidad</w:t>
            </w:r>
          </w:p>
        </w:tc>
      </w:tr>
      <w:tr>
        <w:tc>
          <w:tcPr/>
          <w:p>
            <w:pPr>
              <w:pStyle w:val="Compact"/>
              <w:jc w:val="left"/>
            </w:pPr>
            <w:r>
              <w:rPr>
                <w:bCs/>
                <w:b/>
              </w:rPr>
              <w:t xml:space="preserve">Servidor Principal ITS</w:t>
            </w:r>
          </w:p>
        </w:tc>
        <w:tc>
          <w:tcPr/>
          <w:p>
            <w:pPr>
              <w:pStyle w:val="Compact"/>
              <w:jc w:val="left"/>
            </w:pPr>
            <w:r>
              <w:t xml:space="preserve">Dell PowerEdge R650 / HPE DL380 Gen10 — 2x Xeon Silver, 64GB RAM, 4TB SSD RAID 10</w:t>
            </w:r>
          </w:p>
        </w:tc>
        <w:tc>
          <w:tcPr/>
          <w:p>
            <w:pPr>
              <w:pStyle w:val="Compact"/>
              <w:jc w:val="left"/>
            </w:pPr>
            <w:r>
              <w:t xml:space="preserve">2 (HA)</w:t>
            </w:r>
          </w:p>
        </w:tc>
      </w:tr>
      <w:tr>
        <w:tc>
          <w:tcPr/>
          <w:p>
            <w:pPr>
              <w:pStyle w:val="Compact"/>
              <w:jc w:val="left"/>
            </w:pPr>
            <w:r>
              <w:rPr>
                <w:bCs/>
                <w:b/>
              </w:rPr>
              <w:t xml:space="preserve">Servidor Base de Datos</w:t>
            </w:r>
          </w:p>
        </w:tc>
        <w:tc>
          <w:tcPr/>
          <w:p>
            <w:pPr>
              <w:pStyle w:val="Compact"/>
              <w:jc w:val="left"/>
            </w:pPr>
            <w:r>
              <w:t xml:space="preserve">2x Xeon Gold, 128GB RAM, 8TB SSD NVMe (PostgreSQL/PostGIS)</w:t>
            </w:r>
          </w:p>
        </w:tc>
        <w:tc>
          <w:tcPr/>
          <w:p>
            <w:pPr>
              <w:pStyle w:val="Compact"/>
              <w:jc w:val="left"/>
            </w:pPr>
            <w:r>
              <w:t xml:space="preserve">2 (HA)</w:t>
            </w:r>
          </w:p>
        </w:tc>
      </w:tr>
      <w:tr>
        <w:tc>
          <w:tcPr/>
          <w:p>
            <w:pPr>
              <w:pStyle w:val="Compact"/>
              <w:jc w:val="left"/>
            </w:pPr>
            <w:r>
              <w:rPr>
                <w:bCs/>
                <w:b/>
              </w:rPr>
              <w:t xml:space="preserve">Servidor Video (NVR)</w:t>
            </w:r>
          </w:p>
        </w:tc>
        <w:tc>
          <w:tcPr/>
          <w:p>
            <w:pPr>
              <w:pStyle w:val="Compact"/>
              <w:jc w:val="left"/>
            </w:pPr>
            <w:r>
              <w:t xml:space="preserve">64 canales, 2TB almacenamiento por canal (60 días retención)</w:t>
            </w:r>
          </w:p>
        </w:tc>
        <w:tc>
          <w:tcPr/>
          <w:p>
            <w:pPr>
              <w:pStyle w:val="Compact"/>
              <w:jc w:val="left"/>
            </w:pPr>
            <w:r>
              <w:t xml:space="preserve">1</w:t>
            </w:r>
          </w:p>
        </w:tc>
      </w:tr>
      <w:tr>
        <w:tc>
          <w:tcPr/>
          <w:p>
            <w:pPr>
              <w:pStyle w:val="Compact"/>
              <w:jc w:val="left"/>
            </w:pPr>
            <w:r>
              <w:rPr>
                <w:bCs/>
                <w:b/>
              </w:rPr>
              <w:t xml:space="preserve">Firewall NGFW</w:t>
            </w:r>
          </w:p>
        </w:tc>
        <w:tc>
          <w:tcPr/>
          <w:p>
            <w:pPr>
              <w:pStyle w:val="Compact"/>
              <w:jc w:val="left"/>
            </w:pPr>
            <w:r>
              <w:t xml:space="preserve">Palo Alto PA-440 / Fortinet FortiGate 200F</w:t>
            </w:r>
          </w:p>
        </w:tc>
        <w:tc>
          <w:tcPr/>
          <w:p>
            <w:pPr>
              <w:pStyle w:val="Compact"/>
              <w:jc w:val="left"/>
            </w:pPr>
            <w:r>
              <w:t xml:space="preserve">1</w:t>
            </w:r>
          </w:p>
        </w:tc>
      </w:tr>
      <w:tr>
        <w:tc>
          <w:tcPr/>
          <w:p>
            <w:pPr>
              <w:pStyle w:val="Compact"/>
              <w:jc w:val="left"/>
            </w:pPr>
            <w:r>
              <w:rPr>
                <w:bCs/>
                <w:b/>
              </w:rPr>
              <w:t xml:space="preserve">Switch Core</w:t>
            </w:r>
          </w:p>
        </w:tc>
        <w:tc>
          <w:tcPr/>
          <w:p>
            <w:pPr>
              <w:pStyle w:val="Compact"/>
              <w:jc w:val="left"/>
            </w:pPr>
            <w:r>
              <w:t xml:space="preserve">Cisco Catalyst 9300 / HP Aruba 6300 — 48 puertos GbE + 4x 10GbE</w:t>
            </w:r>
          </w:p>
        </w:tc>
        <w:tc>
          <w:tcPr/>
          <w:p>
            <w:pPr>
              <w:pStyle w:val="Compact"/>
              <w:jc w:val="left"/>
            </w:pPr>
            <w:r>
              <w:t xml:space="preserve">2 (redundante)</w:t>
            </w:r>
          </w:p>
        </w:tc>
      </w:tr>
      <w:tr>
        <w:tc>
          <w:tcPr/>
          <w:p>
            <w:pPr>
              <w:pStyle w:val="Compact"/>
              <w:jc w:val="left"/>
            </w:pPr>
            <w:r>
              <w:rPr>
                <w:bCs/>
                <w:b/>
              </w:rPr>
              <w:t xml:space="preserve">Switch Access</w:t>
            </w:r>
          </w:p>
        </w:tc>
        <w:tc>
          <w:tcPr/>
          <w:p>
            <w:pPr>
              <w:pStyle w:val="Compact"/>
              <w:jc w:val="left"/>
            </w:pPr>
            <w:r>
              <w:t xml:space="preserve">24 puertos GbE con PoE+</w:t>
            </w:r>
          </w:p>
        </w:tc>
        <w:tc>
          <w:tcPr/>
          <w:p>
            <w:pPr>
              <w:pStyle w:val="Compact"/>
              <w:jc w:val="left"/>
            </w:pPr>
            <w:r>
              <w:t xml:space="preserve">4</w:t>
            </w:r>
          </w:p>
        </w:tc>
      </w:tr>
      <w:tr>
        <w:tc>
          <w:tcPr/>
          <w:p>
            <w:pPr>
              <w:pStyle w:val="Compact"/>
              <w:jc w:val="left"/>
            </w:pPr>
            <w:r>
              <w:rPr>
                <w:bCs/>
                <w:b/>
              </w:rPr>
              <w:t xml:space="preserve">Router principal</w:t>
            </w:r>
          </w:p>
        </w:tc>
        <w:tc>
          <w:tcPr/>
          <w:p>
            <w:pPr>
              <w:pStyle w:val="Compact"/>
              <w:jc w:val="left"/>
            </w:pPr>
            <w:r>
              <w:t xml:space="preserve">4G/5G dual SIM + fibra óptica</w:t>
            </w:r>
          </w:p>
        </w:tc>
        <w:tc>
          <w:tcPr/>
          <w:p>
            <w:pPr>
              <w:pStyle w:val="Compact"/>
              <w:jc w:val="left"/>
            </w:pPr>
            <w:r>
              <w:t xml:space="preserve">1</w:t>
            </w:r>
          </w:p>
        </w:tc>
      </w:tr>
      <w:tr>
        <w:tc>
          <w:tcPr/>
          <w:p>
            <w:pPr>
              <w:pStyle w:val="Compact"/>
              <w:jc w:val="left"/>
            </w:pPr>
            <w:r>
              <w:rPr>
                <w:bCs/>
                <w:b/>
              </w:rPr>
              <w:t xml:space="preserve">Videowall</w:t>
            </w:r>
          </w:p>
        </w:tc>
        <w:tc>
          <w:tcPr/>
          <w:p>
            <w:pPr>
              <w:pStyle w:val="Compact"/>
              <w:jc w:val="left"/>
            </w:pPr>
            <w:r>
              <w:t xml:space="preserve">2x2 LCD 55” (4 pantallas)</w:t>
            </w:r>
          </w:p>
        </w:tc>
        <w:tc>
          <w:tcPr/>
          <w:p>
            <w:pPr>
              <w:pStyle w:val="Compact"/>
              <w:jc w:val="left"/>
            </w:pPr>
            <w:r>
              <w:t xml:space="preserve">1</w:t>
            </w:r>
          </w:p>
        </w:tc>
      </w:tr>
      <w:tr>
        <w:tc>
          <w:tcPr/>
          <w:p>
            <w:pPr>
              <w:pStyle w:val="Compact"/>
              <w:jc w:val="left"/>
            </w:pPr>
            <w:r>
              <w:rPr>
                <w:bCs/>
                <w:b/>
              </w:rPr>
              <w:t xml:space="preserve">Estaciones operador</w:t>
            </w:r>
          </w:p>
        </w:tc>
        <w:tc>
          <w:tcPr/>
          <w:p>
            <w:pPr>
              <w:pStyle w:val="Compact"/>
              <w:jc w:val="left"/>
            </w:pPr>
            <w:r>
              <w:t xml:space="preserve">PC i7, 32GB RAM, 3 monitores 27”</w:t>
            </w:r>
          </w:p>
        </w:tc>
        <w:tc>
          <w:tcPr/>
          <w:p>
            <w:pPr>
              <w:pStyle w:val="Compact"/>
              <w:jc w:val="left"/>
            </w:pPr>
            <w:r>
              <w:t xml:space="preserve">4</w:t>
            </w:r>
          </w:p>
        </w:tc>
      </w:tr>
      <w:tr>
        <w:tc>
          <w:tcPr/>
          <w:p>
            <w:pPr>
              <w:pStyle w:val="Compact"/>
              <w:jc w:val="left"/>
            </w:pPr>
            <w:r>
              <w:rPr>
                <w:bCs/>
                <w:b/>
              </w:rPr>
              <w:t xml:space="preserve">KVM</w:t>
            </w:r>
          </w:p>
        </w:tc>
        <w:tc>
          <w:tcPr/>
          <w:p>
            <w:pPr>
              <w:pStyle w:val="Compact"/>
              <w:jc w:val="left"/>
            </w:pPr>
            <w:r>
              <w:t xml:space="preserve">16 puertos IP (acceso remoto servidores)</w:t>
            </w:r>
          </w:p>
        </w:tc>
        <w:tc>
          <w:tcPr/>
          <w:p>
            <w:pPr>
              <w:pStyle w:val="Compact"/>
              <w:jc w:val="left"/>
            </w:pPr>
            <w:r>
              <w:t xml:space="preserve">1</w:t>
            </w:r>
          </w:p>
        </w:tc>
      </w:tr>
      <w:tr>
        <w:tc>
          <w:tcPr/>
          <w:p>
            <w:pPr>
              <w:pStyle w:val="Compact"/>
              <w:jc w:val="left"/>
            </w:pPr>
            <w:r>
              <w:rPr>
                <w:bCs/>
                <w:b/>
              </w:rPr>
              <w:t xml:space="preserve">Rack 42U</w:t>
            </w:r>
          </w:p>
        </w:tc>
        <w:tc>
          <w:tcPr/>
          <w:p>
            <w:pPr>
              <w:pStyle w:val="Compact"/>
              <w:jc w:val="left"/>
            </w:pPr>
            <w:r>
              <w:t xml:space="preserve">Con PDU, ventilación, y gestión de cables</w:t>
            </w:r>
          </w:p>
        </w:tc>
        <w:tc>
          <w:tcPr/>
          <w:p>
            <w:pPr>
              <w:pStyle w:val="Compact"/>
              <w:jc w:val="left"/>
            </w:pPr>
            <w:r>
              <w:t xml:space="preserve">2</w:t>
            </w:r>
          </w:p>
        </w:tc>
      </w:tr>
    </w:tbl>
    <w:bookmarkEnd w:id="47"/>
    <w:bookmarkStart w:id="48" w:name="software-del-cco"/>
    <w:p>
      <w:pPr>
        <w:pStyle w:val="Heading3"/>
      </w:pPr>
      <w:r>
        <w:t xml:space="preserve">6.3 Software del CCO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w:t>
            </w:r>
          </w:p>
        </w:tc>
        <w:tc>
          <w:tcPr/>
          <w:p>
            <w:pPr>
              <w:pStyle w:val="Compact"/>
              <w:jc w:val="left"/>
            </w:pPr>
            <w:r>
              <w:t xml:space="preserve">Función</w:t>
            </w:r>
          </w:p>
        </w:tc>
        <w:tc>
          <w:tcPr/>
          <w:p>
            <w:pPr>
              <w:pStyle w:val="Compact"/>
              <w:jc w:val="left"/>
            </w:pPr>
            <w:r>
              <w:t xml:space="preserve">Tipo</w:t>
            </w:r>
          </w:p>
        </w:tc>
        <w:tc>
          <w:tcPr/>
          <w:p>
            <w:pPr>
              <w:pStyle w:val="Compact"/>
              <w:jc w:val="left"/>
            </w:pPr>
            <w:r>
              <w:t xml:space="preserve">Licenciamiento</w:t>
            </w:r>
          </w:p>
        </w:tc>
      </w:tr>
      <w:tr>
        <w:tc>
          <w:tcPr/>
          <w:p>
            <w:pPr>
              <w:pStyle w:val="Compact"/>
              <w:jc w:val="left"/>
            </w:pPr>
            <w:r>
              <w:rPr>
                <w:bCs/>
                <w:b/>
              </w:rPr>
              <w:t xml:space="preserve">Plataforma ITS</w:t>
            </w:r>
          </w:p>
        </w:tc>
        <w:tc>
          <w:tcPr/>
          <w:p>
            <w:pPr>
              <w:pStyle w:val="Compact"/>
              <w:jc w:val="left"/>
            </w:pPr>
            <w:r>
              <w:t xml:space="preserve">Integración SRC+SGCF+SIU</w:t>
            </w:r>
          </w:p>
        </w:tc>
        <w:tc>
          <w:tcPr/>
          <w:p>
            <w:pPr>
              <w:pStyle w:val="Compact"/>
              <w:jc w:val="left"/>
            </w:pPr>
            <w:r>
              <w:t xml:space="preserve">SaaS / On-prem</w:t>
            </w:r>
          </w:p>
        </w:tc>
        <w:tc>
          <w:tcPr/>
          <w:p>
            <w:pPr>
              <w:pStyle w:val="Compact"/>
              <w:jc w:val="left"/>
            </w:pPr>
            <w:r>
              <w:t xml:space="preserve">Suscripción anual</w:t>
            </w:r>
          </w:p>
        </w:tc>
      </w:tr>
      <w:tr>
        <w:tc>
          <w:tcPr/>
          <w:p>
            <w:pPr>
              <w:pStyle w:val="Compact"/>
              <w:jc w:val="left"/>
            </w:pPr>
            <w:r>
              <w:rPr>
                <w:bCs/>
                <w:b/>
              </w:rPr>
              <w:t xml:space="preserve">SIG (GIS)</w:t>
            </w:r>
          </w:p>
        </w:tc>
        <w:tc>
          <w:tcPr/>
          <w:p>
            <w:pPr>
              <w:pStyle w:val="Compact"/>
              <w:jc w:val="left"/>
            </w:pPr>
            <w:r>
              <w:t xml:space="preserve">Visualización mapa buses, rutas, paraderos</w:t>
            </w:r>
          </w:p>
        </w:tc>
        <w:tc>
          <w:tcPr/>
          <w:p>
            <w:pPr>
              <w:pStyle w:val="Compact"/>
              <w:jc w:val="left"/>
            </w:pPr>
            <w:r>
              <w:t xml:space="preserve">PostGIS + QGIS / ArcGIS</w:t>
            </w:r>
          </w:p>
        </w:tc>
        <w:tc>
          <w:tcPr/>
          <w:p>
            <w:pPr>
              <w:pStyle w:val="Compact"/>
              <w:jc w:val="left"/>
            </w:pPr>
            <w:r>
              <w:t xml:space="preserve">Perpetuo</w:t>
            </w:r>
          </w:p>
        </w:tc>
      </w:tr>
      <w:tr>
        <w:tc>
          <w:tcPr/>
          <w:p>
            <w:pPr>
              <w:pStyle w:val="Compact"/>
              <w:jc w:val="left"/>
            </w:pPr>
            <w:r>
              <w:rPr>
                <w:bCs/>
                <w:b/>
              </w:rPr>
              <w:t xml:space="preserve">NVR Software</w:t>
            </w:r>
          </w:p>
        </w:tc>
        <w:tc>
          <w:tcPr/>
          <w:p>
            <w:pPr>
              <w:pStyle w:val="Compact"/>
              <w:jc w:val="left"/>
            </w:pPr>
            <w:r>
              <w:t xml:space="preserve">Gestión video CCTV buses y paraderos</w:t>
            </w:r>
          </w:p>
        </w:tc>
        <w:tc>
          <w:tcPr/>
          <w:p>
            <w:pPr>
              <w:pStyle w:val="Compact"/>
              <w:jc w:val="left"/>
            </w:pPr>
            <w:r>
              <w:t xml:space="preserve">Milestone / Genetec</w:t>
            </w:r>
          </w:p>
        </w:tc>
        <w:tc>
          <w:tcPr/>
          <w:p>
            <w:pPr>
              <w:pStyle w:val="Compact"/>
              <w:jc w:val="left"/>
            </w:pPr>
            <w:r>
              <w:t xml:space="preserve">Por cámara</w:t>
            </w:r>
          </w:p>
        </w:tc>
      </w:tr>
      <w:tr>
        <w:tc>
          <w:tcPr/>
          <w:p>
            <w:pPr>
              <w:pStyle w:val="Compact"/>
              <w:jc w:val="left"/>
            </w:pPr>
            <w:r>
              <w:rPr>
                <w:bCs/>
                <w:b/>
              </w:rPr>
              <w:t xml:space="preserve">Dashboard BI</w:t>
            </w:r>
          </w:p>
        </w:tc>
        <w:tc>
          <w:tcPr/>
          <w:p>
            <w:pPr>
              <w:pStyle w:val="Compact"/>
              <w:jc w:val="left"/>
            </w:pPr>
            <w:r>
              <w:t xml:space="preserve">Indicadores operativos y reportes</w:t>
            </w:r>
          </w:p>
        </w:tc>
        <w:tc>
          <w:tcPr/>
          <w:p>
            <w:pPr>
              <w:pStyle w:val="Compact"/>
              <w:jc w:val="left"/>
            </w:pPr>
            <w:r>
              <w:t xml:space="preserve">Grafana / Power BI</w:t>
            </w:r>
          </w:p>
        </w:tc>
        <w:tc>
          <w:tcPr/>
          <w:p>
            <w:pPr>
              <w:pStyle w:val="Compact"/>
              <w:jc w:val="left"/>
            </w:pPr>
            <w:r>
              <w:t xml:space="preserve">Suscripción</w:t>
            </w:r>
          </w:p>
        </w:tc>
      </w:tr>
      <w:tr>
        <w:tc>
          <w:tcPr/>
          <w:p>
            <w:pPr>
              <w:pStyle w:val="Compact"/>
              <w:jc w:val="left"/>
            </w:pPr>
            <w:r>
              <w:rPr>
                <w:bCs/>
                <w:b/>
              </w:rPr>
              <w:t xml:space="preserve">Help Desk</w:t>
            </w:r>
          </w:p>
        </w:tc>
        <w:tc>
          <w:tcPr/>
          <w:p>
            <w:pPr>
              <w:pStyle w:val="Compact"/>
              <w:jc w:val="left"/>
            </w:pPr>
            <w:r>
              <w:t xml:space="preserve">Gestión incidentes y tickets</w:t>
            </w:r>
          </w:p>
        </w:tc>
        <w:tc>
          <w:tcPr/>
          <w:p>
            <w:pPr>
              <w:pStyle w:val="Compact"/>
              <w:jc w:val="left"/>
            </w:pPr>
            <w:r>
              <w:t xml:space="preserve">Jira Service Management</w:t>
            </w:r>
          </w:p>
        </w:tc>
        <w:tc>
          <w:tcPr/>
          <w:p>
            <w:pPr>
              <w:pStyle w:val="Compact"/>
              <w:jc w:val="left"/>
            </w:pPr>
            <w:r>
              <w:t xml:space="preserve">Suscripción</w:t>
            </w:r>
          </w:p>
        </w:tc>
      </w:tr>
      <w:tr>
        <w:tc>
          <w:tcPr/>
          <w:p>
            <w:pPr>
              <w:pStyle w:val="Compact"/>
              <w:jc w:val="left"/>
            </w:pPr>
            <w:r>
              <w:rPr>
                <w:bCs/>
                <w:b/>
              </w:rPr>
              <w:t xml:space="preserve">Comunicaciones</w:t>
            </w:r>
          </w:p>
        </w:tc>
        <w:tc>
          <w:tcPr/>
          <w:p>
            <w:pPr>
              <w:pStyle w:val="Compact"/>
              <w:jc w:val="left"/>
            </w:pPr>
            <w:r>
              <w:t xml:space="preserve">Radio IP, PTT, mensajería</w:t>
            </w:r>
          </w:p>
        </w:tc>
        <w:tc>
          <w:tcPr/>
          <w:p>
            <w:pPr>
              <w:pStyle w:val="Compact"/>
              <w:jc w:val="left"/>
            </w:pPr>
            <w:r>
              <w:t xml:space="preserve">Zello / Motorola WAVE</w:t>
            </w:r>
          </w:p>
        </w:tc>
        <w:tc>
          <w:tcPr/>
          <w:p>
            <w:pPr>
              <w:pStyle w:val="Compact"/>
              <w:jc w:val="left"/>
            </w:pPr>
            <w:r>
              <w:t xml:space="preserve">Por usuario</w:t>
            </w:r>
          </w:p>
        </w:tc>
      </w:tr>
    </w:tbl>
    <w:bookmarkEnd w:id="48"/>
    <w:bookmarkStart w:id="49" w:name="diseño-de-la-sala-de-control"/>
    <w:p>
      <w:pPr>
        <w:pStyle w:val="Heading3"/>
      </w:pPr>
      <w:r>
        <w:t xml:space="preserve">6.4 Diseño de la Sala de Control</w:t>
      </w:r>
    </w:p>
    <w:p>
      <w:pPr>
        <w:pStyle w:val="SourceCode"/>
      </w:pPr>
      <w:r>
        <w:rPr>
          <w:rStyle w:val="VerbatimChar"/>
        </w:rPr>
        <w:t xml:space="preserve">┌─────────────────────────────────────────────────────────────┐</w:t>
      </w:r>
      <w:r>
        <w:br/>
      </w:r>
      <w:r>
        <w:rPr>
          <w:rStyle w:val="VerbatimChar"/>
        </w:rPr>
        <w:t xml:space="preserve">│                    SALA DE CONTROL CCO                        │</w:t>
      </w:r>
      <w:r>
        <w:br/>
      </w:r>
      <w:r>
        <w:rPr>
          <w:rStyle w:val="VerbatimChar"/>
        </w:rPr>
        <w:t xml:space="preserve">│                      (Vista superior)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VIDEOWALL 2x2 55"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Puesto 1│  │ Puesto 2│  │ Puesto 3│  │ Puesto 4│     │</w:t>
      </w:r>
      <w:r>
        <w:br/>
      </w:r>
      <w:r>
        <w:rPr>
          <w:rStyle w:val="VerbatimChar"/>
        </w:rPr>
        <w:t xml:space="preserve">│   │Operador │  │Operador │  │Operador │  │Supervisor│     │</w:t>
      </w:r>
      <w:r>
        <w:br/>
      </w:r>
      <w:r>
        <w:rPr>
          <w:rStyle w:val="VerbatimChar"/>
        </w:rPr>
        <w:t xml:space="preserve">│   │ Turno   │  │ Turno   │  │ Turno   │  │  CCO    │     │</w:t>
      </w:r>
      <w:r>
        <w:br/>
      </w:r>
      <w:r>
        <w:rPr>
          <w:rStyle w:val="VerbatimChar"/>
        </w:rPr>
        <w:t xml:space="preserve">│   │         │  │         │  │         │  │         │     │</w:t>
      </w:r>
      <w:r>
        <w:br/>
      </w:r>
      <w:r>
        <w:rPr>
          <w:rStyle w:val="VerbatimChar"/>
        </w:rPr>
        <w:t xml:space="preserve">│   │ 3x27"   │  │ 3x27"   │  │ 3x27"   │  │ 2x27"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   RACK    │                           │</w:t>
      </w:r>
      <w:r>
        <w:br/>
      </w:r>
      <w:r>
        <w:rPr>
          <w:rStyle w:val="VerbatimChar"/>
        </w:rPr>
        <w:t xml:space="preserve">│                    │ SERVIDORES│                           │</w:t>
      </w:r>
      <w:r>
        <w:br/>
      </w:r>
      <w:r>
        <w:rPr>
          <w:rStyle w:val="VerbatimChar"/>
        </w:rPr>
        <w:t xml:space="preserve">│                    │  + RED    │                           │</w:t>
      </w:r>
      <w:r>
        <w:br/>
      </w:r>
      <w:r>
        <w:rPr>
          <w:rStyle w:val="VerbatimChar"/>
        </w:rPr>
        <w:t xml:space="preserve">│                    └───────────┘                           │</w:t>
      </w:r>
      <w:r>
        <w:br/>
      </w:r>
      <w:r>
        <w:rPr>
          <w:rStyle w:val="VerbatimChar"/>
        </w:rPr>
        <w:t xml:space="preserve">│                                                             │</w:t>
      </w:r>
      <w:r>
        <w:br/>
      </w:r>
      <w:r>
        <w:rPr>
          <w:rStyle w:val="VerbatimChar"/>
        </w:rPr>
        <w:t xml:space="preserve">│   [BIOMÉTRICO] ──── [PUERTA] ──── [BIOMÉTRICO]            │</w:t>
      </w:r>
      <w:r>
        <w:br/>
      </w:r>
      <w:r>
        <w:rPr>
          <w:rStyle w:val="VerbatimChar"/>
        </w:rPr>
        <w:t xml:space="preserve">│                                                             │</w:t>
      </w:r>
      <w:r>
        <w:br/>
      </w:r>
      <w:r>
        <w:rPr>
          <w:rStyle w:val="VerbatimChar"/>
        </w:rPr>
        <w:t xml:space="preserve">└─────────────────────────────────────────────────────────────┘</w:t>
      </w:r>
    </w:p>
    <w:p>
      <w:r>
        <w:pict>
          <v:rect style="width:0;height:1.5pt" o:hralign="center" o:hrstd="t" o:hr="t"/>
        </w:pict>
      </w:r>
    </w:p>
    <w:bookmarkEnd w:id="49"/>
    <w:bookmarkEnd w:id="50"/>
    <w:bookmarkStart w:id="55" w:name="sistema-de-infraestructura-de-paraderos"/>
    <w:p>
      <w:pPr>
        <w:pStyle w:val="Heading2"/>
      </w:pPr>
      <w:r>
        <w:t xml:space="preserve">7. SISTEMA DE INFRAESTRUCTURA DE PARADEROS</w:t>
      </w:r>
    </w:p>
    <w:bookmarkStart w:id="51" w:name="tipología-de-paraderos"/>
    <w:p>
      <w:pPr>
        <w:pStyle w:val="Heading3"/>
      </w:pPr>
      <w:r>
        <w:t xml:space="preserve">7.1 Tipología de Paraderos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Tipo</w:t>
            </w:r>
          </w:p>
        </w:tc>
        <w:tc>
          <w:tcPr/>
          <w:p>
            <w:pPr>
              <w:pStyle w:val="Compact"/>
              <w:jc w:val="left"/>
            </w:pPr>
            <w:r>
              <w:t xml:space="preserve">Descripción</w:t>
            </w:r>
          </w:p>
        </w:tc>
        <w:tc>
          <w:tcPr/>
          <w:p>
            <w:pPr>
              <w:pStyle w:val="Compact"/>
              <w:jc w:val="left"/>
            </w:pPr>
            <w:r>
              <w:t xml:space="preserve">Cantidad Estimada</w:t>
            </w:r>
          </w:p>
        </w:tc>
        <w:tc>
          <w:tcPr/>
          <w:p>
            <w:pPr>
              <w:pStyle w:val="Compact"/>
              <w:jc w:val="left"/>
            </w:pPr>
            <w:r>
              <w:t xml:space="preserve">Equipamiento</w:t>
            </w:r>
          </w:p>
        </w:tc>
      </w:tr>
      <w:tr>
        <w:tc>
          <w:tcPr/>
          <w:p>
            <w:pPr>
              <w:pStyle w:val="Compact"/>
              <w:jc w:val="left"/>
            </w:pPr>
            <w:r>
              <w:rPr>
                <w:bCs/>
                <w:b/>
              </w:rPr>
              <w:t xml:space="preserve">Tipo I — Básico</w:t>
            </w:r>
          </w:p>
        </w:tc>
        <w:tc>
          <w:tcPr/>
          <w:p>
            <w:pPr>
              <w:pStyle w:val="Compact"/>
              <w:jc w:val="left"/>
            </w:pPr>
            <w:r>
              <w:t xml:space="preserve">Paradero simple, alta demanda</w:t>
            </w:r>
          </w:p>
        </w:tc>
        <w:tc>
          <w:tcPr/>
          <w:p>
            <w:pPr>
              <w:pStyle w:val="Compact"/>
              <w:jc w:val="left"/>
            </w:pPr>
            <w:r>
              <w:t xml:space="preserve">~20</w:t>
            </w:r>
          </w:p>
        </w:tc>
        <w:tc>
          <w:tcPr/>
          <w:p>
            <w:pPr>
              <w:pStyle w:val="Compact"/>
              <w:jc w:val="left"/>
            </w:pPr>
            <w:r>
              <w:t xml:space="preserve">Pantalla LED ETA, iluminación LED, señal vertical</w:t>
            </w:r>
          </w:p>
        </w:tc>
      </w:tr>
      <w:tr>
        <w:tc>
          <w:tcPr/>
          <w:p>
            <w:pPr>
              <w:pStyle w:val="Compact"/>
              <w:jc w:val="left"/>
            </w:pPr>
            <w:r>
              <w:rPr>
                <w:bCs/>
                <w:b/>
              </w:rPr>
              <w:t xml:space="preserve">Tipo II — Intermedio</w:t>
            </w:r>
          </w:p>
        </w:tc>
        <w:tc>
          <w:tcPr/>
          <w:p>
            <w:pPr>
              <w:pStyle w:val="Compact"/>
              <w:jc w:val="left"/>
            </w:pPr>
            <w:r>
              <w:t xml:space="preserve">Paradero con cubierta, mediana demanda</w:t>
            </w:r>
          </w:p>
        </w:tc>
        <w:tc>
          <w:tcPr/>
          <w:p>
            <w:pPr>
              <w:pStyle w:val="Compact"/>
              <w:jc w:val="left"/>
            </w:pPr>
            <w:r>
              <w:t xml:space="preserve">~15</w:t>
            </w:r>
          </w:p>
        </w:tc>
        <w:tc>
          <w:tcPr/>
          <w:p>
            <w:pPr>
              <w:pStyle w:val="Compact"/>
              <w:jc w:val="left"/>
            </w:pPr>
            <w:r>
              <w:t xml:space="preserve">Pantalla LED, cámara CCTV, WiFi AP, bancas</w:t>
            </w:r>
          </w:p>
        </w:tc>
      </w:tr>
      <w:tr>
        <w:tc>
          <w:tcPr/>
          <w:p>
            <w:pPr>
              <w:pStyle w:val="Compact"/>
              <w:jc w:val="left"/>
            </w:pPr>
            <w:r>
              <w:rPr>
                <w:bCs/>
                <w:b/>
              </w:rPr>
              <w:t xml:space="preserve">Tipo III — Terminal</w:t>
            </w:r>
          </w:p>
        </w:tc>
        <w:tc>
          <w:tcPr/>
          <w:p>
            <w:pPr>
              <w:pStyle w:val="Compact"/>
              <w:jc w:val="left"/>
            </w:pPr>
            <w:r>
              <w:t xml:space="preserve">Terminal de intercambio, alta demanda</w:t>
            </w:r>
          </w:p>
        </w:tc>
        <w:tc>
          <w:tcPr/>
          <w:p>
            <w:pPr>
              <w:pStyle w:val="Compact"/>
              <w:jc w:val="left"/>
            </w:pPr>
            <w:r>
              <w:t xml:space="preserve">~5</w:t>
            </w:r>
          </w:p>
        </w:tc>
        <w:tc>
          <w:tcPr/>
          <w:p>
            <w:pPr>
              <w:pStyle w:val="Compact"/>
              <w:jc w:val="left"/>
            </w:pPr>
            <w:r>
              <w:t xml:space="preserve">Pantalla grande, CCTV, WiFi, oficina auxiliar, baños</w:t>
            </w:r>
          </w:p>
        </w:tc>
      </w:tr>
    </w:tbl>
    <w:bookmarkEnd w:id="51"/>
    <w:bookmarkStart w:id="52" w:name="ficha-técnica-paradero-tipo-i-básico"/>
    <w:p>
      <w:pPr>
        <w:pStyle w:val="Heading3"/>
      </w:pPr>
      <w:r>
        <w:t xml:space="preserve">7.2 Ficha Técnica: Paradero Tipo I (Básico)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Especificación</w:t>
            </w:r>
          </w:p>
        </w:tc>
      </w:tr>
      <w:tr>
        <w:tc>
          <w:tcPr/>
          <w:p>
            <w:pPr>
              <w:pStyle w:val="Compact"/>
              <w:jc w:val="left"/>
            </w:pPr>
            <w:r>
              <w:rPr>
                <w:bCs/>
                <w:b/>
              </w:rPr>
              <w:t xml:space="preserve">Código</w:t>
            </w:r>
          </w:p>
        </w:tc>
        <w:tc>
          <w:tcPr/>
          <w:p>
            <w:pPr>
              <w:pStyle w:val="Compact"/>
              <w:jc w:val="left"/>
            </w:pPr>
            <w:r>
              <w:t xml:space="preserve">PP-I-XXX</w:t>
            </w:r>
          </w:p>
        </w:tc>
      </w:tr>
      <w:tr>
        <w:tc>
          <w:tcPr/>
          <w:p>
            <w:pPr>
              <w:pStyle w:val="Compact"/>
              <w:jc w:val="left"/>
            </w:pPr>
            <w:r>
              <w:rPr>
                <w:bCs/>
                <w:b/>
              </w:rPr>
              <w:t xml:space="preserve">Ubicación</w:t>
            </w:r>
          </w:p>
        </w:tc>
        <w:tc>
          <w:tcPr/>
          <w:p>
            <w:pPr>
              <w:pStyle w:val="Compact"/>
              <w:jc w:val="left"/>
            </w:pPr>
            <w:r>
              <w:t xml:space="preserve">Andén de calzada, corredor principal</w:t>
            </w:r>
          </w:p>
        </w:tc>
      </w:tr>
      <w:tr>
        <w:tc>
          <w:tcPr/>
          <w:p>
            <w:pPr>
              <w:pStyle w:val="Compact"/>
              <w:jc w:val="left"/>
            </w:pPr>
            <w:r>
              <w:rPr>
                <w:bCs/>
                <w:b/>
              </w:rPr>
              <w:t xml:space="preserve">Dimensiones</w:t>
            </w:r>
          </w:p>
        </w:tc>
        <w:tc>
          <w:tcPr/>
          <w:p>
            <w:pPr>
              <w:pStyle w:val="Compact"/>
              <w:jc w:val="left"/>
            </w:pPr>
            <w:r>
              <w:t xml:space="preserve">3m (ancho) × 1.5m (profundidad) × 2.5m (alto)</w:t>
            </w:r>
          </w:p>
        </w:tc>
      </w:tr>
      <w:tr>
        <w:tc>
          <w:tcPr/>
          <w:p>
            <w:pPr>
              <w:pStyle w:val="Compact"/>
              <w:jc w:val="left"/>
            </w:pPr>
            <w:r>
              <w:rPr>
                <w:bCs/>
                <w:b/>
              </w:rPr>
              <w:t xml:space="preserve">Estructura</w:t>
            </w:r>
          </w:p>
        </w:tc>
        <w:tc>
          <w:tcPr/>
          <w:p>
            <w:pPr>
              <w:pStyle w:val="Compact"/>
              <w:jc w:val="left"/>
            </w:pPr>
            <w:r>
              <w:t xml:space="preserve">Acero galvanizado + aluminio anodizado</w:t>
            </w:r>
          </w:p>
        </w:tc>
      </w:tr>
      <w:tr>
        <w:tc>
          <w:tcPr/>
          <w:p>
            <w:pPr>
              <w:pStyle w:val="Compact"/>
              <w:jc w:val="left"/>
            </w:pPr>
            <w:r>
              <w:rPr>
                <w:bCs/>
                <w:b/>
              </w:rPr>
              <w:t xml:space="preserve">Pantalla LED ETA</w:t>
            </w:r>
          </w:p>
        </w:tc>
        <w:tc>
          <w:tcPr/>
          <w:p>
            <w:pPr>
              <w:pStyle w:val="Compact"/>
              <w:jc w:val="left"/>
            </w:pPr>
            <w:r>
              <w:t xml:space="preserve">P10, 64×32 cm, 4G conectada, alimentación solar+batería</w:t>
            </w:r>
          </w:p>
        </w:tc>
      </w:tr>
      <w:tr>
        <w:tc>
          <w:tcPr/>
          <w:p>
            <w:pPr>
              <w:pStyle w:val="Compact"/>
              <w:jc w:val="left"/>
            </w:pPr>
            <w:r>
              <w:rPr>
                <w:bCs/>
                <w:b/>
              </w:rPr>
              <w:t xml:space="preserve">Alimentación</w:t>
            </w:r>
          </w:p>
        </w:tc>
        <w:tc>
          <w:tcPr/>
          <w:p>
            <w:pPr>
              <w:pStyle w:val="Compact"/>
              <w:jc w:val="left"/>
            </w:pPr>
            <w:r>
              <w:t xml:space="preserve">Panel solar 100W + batería LiFePO4 100Ah</w:t>
            </w:r>
          </w:p>
        </w:tc>
      </w:tr>
      <w:tr>
        <w:tc>
          <w:tcPr/>
          <w:p>
            <w:pPr>
              <w:pStyle w:val="Compact"/>
              <w:jc w:val="left"/>
            </w:pPr>
            <w:r>
              <w:rPr>
                <w:bCs/>
                <w:b/>
              </w:rPr>
              <w:t xml:space="preserve">Iluminación</w:t>
            </w:r>
          </w:p>
        </w:tc>
        <w:tc>
          <w:tcPr/>
          <w:p>
            <w:pPr>
              <w:pStyle w:val="Compact"/>
              <w:jc w:val="left"/>
            </w:pPr>
            <w:r>
              <w:t xml:space="preserve">LED 20W con sensor crepuscular</w:t>
            </w:r>
          </w:p>
        </w:tc>
      </w:tr>
      <w:tr>
        <w:tc>
          <w:tcPr/>
          <w:p>
            <w:pPr>
              <w:pStyle w:val="Compact"/>
              <w:jc w:val="left"/>
            </w:pPr>
            <w:r>
              <w:rPr>
                <w:bCs/>
                <w:b/>
              </w:rPr>
              <w:t xml:space="preserve">Señalización</w:t>
            </w:r>
          </w:p>
        </w:tc>
        <w:tc>
          <w:tcPr/>
          <w:p>
            <w:pPr>
              <w:pStyle w:val="Compact"/>
              <w:jc w:val="left"/>
            </w:pPr>
            <w:r>
              <w:t xml:space="preserve">Poste 3m con banderola SETP, códigos QR ruta</w:t>
            </w:r>
          </w:p>
        </w:tc>
      </w:tr>
      <w:tr>
        <w:tc>
          <w:tcPr/>
          <w:p>
            <w:pPr>
              <w:pStyle w:val="Compact"/>
              <w:jc w:val="left"/>
            </w:pPr>
            <w:r>
              <w:rPr>
                <w:bCs/>
                <w:b/>
              </w:rPr>
              <w:t xml:space="preserve">Vandalismo</w:t>
            </w:r>
          </w:p>
        </w:tc>
        <w:tc>
          <w:tcPr/>
          <w:p>
            <w:pPr>
              <w:pStyle w:val="Compact"/>
              <w:jc w:val="left"/>
            </w:pPr>
            <w:r>
              <w:t xml:space="preserve">Recubrimiento anti-graffiti, tornillería inviolable</w:t>
            </w:r>
          </w:p>
        </w:tc>
      </w:tr>
      <w:tr>
        <w:tc>
          <w:tcPr/>
          <w:p>
            <w:pPr>
              <w:pStyle w:val="Compact"/>
              <w:jc w:val="left"/>
            </w:pPr>
            <w:r>
              <w:rPr>
                <w:bCs/>
                <w:b/>
              </w:rPr>
              <w:t xml:space="preserve">Costo estimado</w:t>
            </w:r>
          </w:p>
        </w:tc>
        <w:tc>
          <w:tcPr/>
          <w:p>
            <w:pPr>
              <w:pStyle w:val="Compact"/>
              <w:jc w:val="left"/>
            </w:pPr>
            <w:r>
              <w:t xml:space="preserve">Por definir en estudio de mercado</w:t>
            </w:r>
          </w:p>
        </w:tc>
      </w:tr>
    </w:tbl>
    <w:bookmarkEnd w:id="52"/>
    <w:bookmarkStart w:id="53" w:name="Xbfbcb332949e6cc18e221cf6a9e76323e037b4b"/>
    <w:p>
      <w:pPr>
        <w:pStyle w:val="Heading3"/>
      </w:pPr>
      <w:r>
        <w:t xml:space="preserve">7.3 Ficha Técnica: Paradero Tipo II (Intermedio)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Especificación</w:t>
            </w:r>
          </w:p>
        </w:tc>
      </w:tr>
      <w:tr>
        <w:tc>
          <w:tcPr/>
          <w:p>
            <w:pPr>
              <w:pStyle w:val="Compact"/>
              <w:jc w:val="left"/>
            </w:pPr>
            <w:r>
              <w:rPr>
                <w:bCs/>
                <w:b/>
              </w:rPr>
              <w:t xml:space="preserve">Código</w:t>
            </w:r>
          </w:p>
        </w:tc>
        <w:tc>
          <w:tcPr/>
          <w:p>
            <w:pPr>
              <w:pStyle w:val="Compact"/>
              <w:jc w:val="left"/>
            </w:pPr>
            <w:r>
              <w:t xml:space="preserve">PP-II-XXX</w:t>
            </w:r>
          </w:p>
        </w:tc>
      </w:tr>
      <w:tr>
        <w:tc>
          <w:tcPr/>
          <w:p>
            <w:pPr>
              <w:pStyle w:val="Compact"/>
              <w:jc w:val="left"/>
            </w:pPr>
            <w:r>
              <w:rPr>
                <w:bCs/>
                <w:b/>
              </w:rPr>
              <w:t xml:space="preserve">Ubicación</w:t>
            </w:r>
          </w:p>
        </w:tc>
        <w:tc>
          <w:tcPr/>
          <w:p>
            <w:pPr>
              <w:pStyle w:val="Compact"/>
              <w:jc w:val="left"/>
            </w:pPr>
            <w:r>
              <w:t xml:space="preserve">Zonas de alta demanda, centros comerciales, hospitales</w:t>
            </w:r>
          </w:p>
        </w:tc>
      </w:tr>
      <w:tr>
        <w:tc>
          <w:tcPr/>
          <w:p>
            <w:pPr>
              <w:pStyle w:val="Compact"/>
              <w:jc w:val="left"/>
            </w:pPr>
            <w:r>
              <w:rPr>
                <w:bCs/>
                <w:b/>
              </w:rPr>
              <w:t xml:space="preserve">Dimensiones</w:t>
            </w:r>
          </w:p>
        </w:tc>
        <w:tc>
          <w:tcPr/>
          <w:p>
            <w:pPr>
              <w:pStyle w:val="Compact"/>
              <w:jc w:val="left"/>
            </w:pPr>
            <w:r>
              <w:t xml:space="preserve">6m × 2.5m × 2.8m (con cubierta)</w:t>
            </w:r>
          </w:p>
        </w:tc>
      </w:tr>
      <w:tr>
        <w:tc>
          <w:tcPr/>
          <w:p>
            <w:pPr>
              <w:pStyle w:val="Compact"/>
              <w:jc w:val="left"/>
            </w:pPr>
            <w:r>
              <w:rPr>
                <w:bCs/>
                <w:b/>
              </w:rPr>
              <w:t xml:space="preserve">Estructura</w:t>
            </w:r>
          </w:p>
        </w:tc>
        <w:tc>
          <w:tcPr/>
          <w:p>
            <w:pPr>
              <w:pStyle w:val="Compact"/>
              <w:jc w:val="left"/>
            </w:pPr>
            <w:r>
              <w:t xml:space="preserve">Acero galvanizado + vidrio templado + techo policarbonato</w:t>
            </w:r>
          </w:p>
        </w:tc>
      </w:tr>
      <w:tr>
        <w:tc>
          <w:tcPr/>
          <w:p>
            <w:pPr>
              <w:pStyle w:val="Compact"/>
              <w:jc w:val="left"/>
            </w:pPr>
            <w:r>
              <w:rPr>
                <w:bCs/>
                <w:b/>
              </w:rPr>
              <w:t xml:space="preserve">Pantalla LED ETA</w:t>
            </w:r>
          </w:p>
        </w:tc>
        <w:tc>
          <w:tcPr/>
          <w:p>
            <w:pPr>
              <w:pStyle w:val="Compact"/>
              <w:jc w:val="left"/>
            </w:pPr>
            <w:r>
              <w:t xml:space="preserve">P8, 96×48 cm, 4G, contenido dinámico</w:t>
            </w:r>
          </w:p>
        </w:tc>
      </w:tr>
      <w:tr>
        <w:tc>
          <w:tcPr/>
          <w:p>
            <w:pPr>
              <w:pStyle w:val="Compact"/>
              <w:jc w:val="left"/>
            </w:pPr>
            <w:r>
              <w:rPr>
                <w:bCs/>
                <w:b/>
              </w:rPr>
              <w:t xml:space="preserve">Cámara CCTV</w:t>
            </w:r>
          </w:p>
        </w:tc>
        <w:tc>
          <w:tcPr/>
          <w:p>
            <w:pPr>
              <w:pStyle w:val="Compact"/>
              <w:jc w:val="left"/>
            </w:pPr>
            <w:r>
              <w:t xml:space="preserve">IP 2MP, IR 30m, audio bidireccional, almacenamiento edge 7 días</w:t>
            </w:r>
          </w:p>
        </w:tc>
      </w:tr>
      <w:tr>
        <w:tc>
          <w:tcPr/>
          <w:p>
            <w:pPr>
              <w:pStyle w:val="Compact"/>
              <w:jc w:val="left"/>
            </w:pPr>
            <w:r>
              <w:rPr>
                <w:bCs/>
                <w:b/>
              </w:rPr>
              <w:t xml:space="preserve">WiFi AP</w:t>
            </w:r>
          </w:p>
        </w:tc>
        <w:tc>
          <w:tcPr/>
          <w:p>
            <w:pPr>
              <w:pStyle w:val="Compact"/>
              <w:jc w:val="left"/>
            </w:pPr>
            <w:r>
              <w:t xml:space="preserve">802.11ac, 300 usuarios concurrentes, portal cautivo</w:t>
            </w:r>
          </w:p>
        </w:tc>
      </w:tr>
      <w:tr>
        <w:tc>
          <w:tcPr/>
          <w:p>
            <w:pPr>
              <w:pStyle w:val="Compact"/>
              <w:jc w:val="left"/>
            </w:pPr>
            <w:r>
              <w:rPr>
                <w:bCs/>
                <w:b/>
              </w:rPr>
              <w:t xml:space="preserve">Bancas</w:t>
            </w:r>
          </w:p>
        </w:tc>
        <w:tc>
          <w:tcPr/>
          <w:p>
            <w:pPr>
              <w:pStyle w:val="Compact"/>
              <w:jc w:val="left"/>
            </w:pPr>
            <w:r>
              <w:t xml:space="preserve">2 bancas anti-vandalismo (4 puestos cada una)</w:t>
            </w:r>
          </w:p>
        </w:tc>
      </w:tr>
      <w:tr>
        <w:tc>
          <w:tcPr/>
          <w:p>
            <w:pPr>
              <w:pStyle w:val="Compact"/>
              <w:jc w:val="left"/>
            </w:pPr>
            <w:r>
              <w:rPr>
                <w:bCs/>
                <w:b/>
              </w:rPr>
              <w:t xml:space="preserve">Alimentación</w:t>
            </w:r>
          </w:p>
        </w:tc>
        <w:tc>
          <w:tcPr/>
          <w:p>
            <w:pPr>
              <w:pStyle w:val="Compact"/>
              <w:jc w:val="left"/>
            </w:pPr>
            <w:r>
              <w:t xml:space="preserve">Conexión eléctrica municipal + respaldo UPS 1kVA</w:t>
            </w:r>
          </w:p>
        </w:tc>
      </w:tr>
      <w:tr>
        <w:tc>
          <w:tcPr/>
          <w:p>
            <w:pPr>
              <w:pStyle w:val="Compact"/>
              <w:jc w:val="left"/>
            </w:pPr>
            <w:r>
              <w:rPr>
                <w:bCs/>
                <w:b/>
              </w:rPr>
              <w:t xml:space="preserve">Costo estimado</w:t>
            </w:r>
          </w:p>
        </w:tc>
        <w:tc>
          <w:tcPr/>
          <w:p>
            <w:pPr>
              <w:pStyle w:val="Compact"/>
              <w:jc w:val="left"/>
            </w:pPr>
            <w:r>
              <w:t xml:space="preserve">Por definir en estudio de mercado</w:t>
            </w:r>
          </w:p>
        </w:tc>
      </w:tr>
    </w:tbl>
    <w:bookmarkEnd w:id="53"/>
    <w:bookmarkStart w:id="54" w:name="ficha-técnica-paradero-tipo-iii-terminal"/>
    <w:p>
      <w:pPr>
        <w:pStyle w:val="Heading3"/>
      </w:pPr>
      <w:r>
        <w:t xml:space="preserve">7.4 Ficha Técnica: Paradero Tipo III (Terminal)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Especificación</w:t>
            </w:r>
          </w:p>
        </w:tc>
      </w:tr>
      <w:tr>
        <w:tc>
          <w:tcPr/>
          <w:p>
            <w:pPr>
              <w:pStyle w:val="Compact"/>
              <w:jc w:val="left"/>
            </w:pPr>
            <w:r>
              <w:rPr>
                <w:bCs/>
                <w:b/>
              </w:rPr>
              <w:t xml:space="preserve">Código</w:t>
            </w:r>
          </w:p>
        </w:tc>
        <w:tc>
          <w:tcPr/>
          <w:p>
            <w:pPr>
              <w:pStyle w:val="Compact"/>
              <w:jc w:val="left"/>
            </w:pPr>
            <w:r>
              <w:t xml:space="preserve">PP-III-XXX</w:t>
            </w:r>
          </w:p>
        </w:tc>
      </w:tr>
      <w:tr>
        <w:tc>
          <w:tcPr/>
          <w:p>
            <w:pPr>
              <w:pStyle w:val="Compact"/>
              <w:jc w:val="left"/>
            </w:pPr>
            <w:r>
              <w:rPr>
                <w:bCs/>
                <w:b/>
              </w:rPr>
              <w:t xml:space="preserve">Ubicación</w:t>
            </w:r>
          </w:p>
        </w:tc>
        <w:tc>
          <w:tcPr/>
          <w:p>
            <w:pPr>
              <w:pStyle w:val="Compact"/>
              <w:jc w:val="left"/>
            </w:pPr>
            <w:r>
              <w:t xml:space="preserve">Terminales de intercambio, centros de ciudad</w:t>
            </w:r>
          </w:p>
        </w:tc>
      </w:tr>
      <w:tr>
        <w:tc>
          <w:tcPr/>
          <w:p>
            <w:pPr>
              <w:pStyle w:val="Compact"/>
              <w:jc w:val="left"/>
            </w:pPr>
            <w:r>
              <w:rPr>
                <w:bCs/>
                <w:b/>
              </w:rPr>
              <w:t xml:space="preserve">Dimensiones</w:t>
            </w:r>
          </w:p>
        </w:tc>
        <w:tc>
          <w:tcPr/>
          <w:p>
            <w:pPr>
              <w:pStyle w:val="Compact"/>
              <w:jc w:val="left"/>
            </w:pPr>
            <w:r>
              <w:t xml:space="preserve">15m × 8m × 3.5m (edificio)</w:t>
            </w:r>
          </w:p>
        </w:tc>
      </w:tr>
      <w:tr>
        <w:tc>
          <w:tcPr/>
          <w:p>
            <w:pPr>
              <w:pStyle w:val="Compact"/>
              <w:jc w:val="left"/>
            </w:pPr>
            <w:r>
              <w:rPr>
                <w:bCs/>
                <w:b/>
              </w:rPr>
              <w:t xml:space="preserve">Estructura</w:t>
            </w:r>
          </w:p>
        </w:tc>
        <w:tc>
          <w:tcPr/>
          <w:p>
            <w:pPr>
              <w:pStyle w:val="Compact"/>
              <w:jc w:val="left"/>
            </w:pPr>
            <w:r>
              <w:t xml:space="preserve">Mampostería + acero + vidrio (diseño arquitectónico)</w:t>
            </w:r>
          </w:p>
        </w:tc>
      </w:tr>
      <w:tr>
        <w:tc>
          <w:tcPr/>
          <w:p>
            <w:pPr>
              <w:pStyle w:val="Compact"/>
              <w:jc w:val="left"/>
            </w:pPr>
            <w:r>
              <w:rPr>
                <w:bCs/>
                <w:b/>
              </w:rPr>
              <w:t xml:space="preserve">Pantalla LED</w:t>
            </w:r>
          </w:p>
        </w:tc>
        <w:tc>
          <w:tcPr/>
          <w:p>
            <w:pPr>
              <w:pStyle w:val="Compact"/>
              <w:jc w:val="left"/>
            </w:pPr>
            <w:r>
              <w:t xml:space="preserve">P5 interior, 192×96 cm, contenido multimedia</w:t>
            </w:r>
          </w:p>
        </w:tc>
      </w:tr>
      <w:tr>
        <w:tc>
          <w:tcPr/>
          <w:p>
            <w:pPr>
              <w:pStyle w:val="Compact"/>
              <w:jc w:val="left"/>
            </w:pPr>
            <w:r>
              <w:rPr>
                <w:bCs/>
                <w:b/>
              </w:rPr>
              <w:t xml:space="preserve">CCTV</w:t>
            </w:r>
          </w:p>
        </w:tc>
        <w:tc>
          <w:tcPr/>
          <w:p>
            <w:pPr>
              <w:pStyle w:val="Compact"/>
              <w:jc w:val="left"/>
            </w:pPr>
            <w:r>
              <w:t xml:space="preserve">4 cámaras IP 4MP, NVR local 30 días</w:t>
            </w:r>
          </w:p>
        </w:tc>
      </w:tr>
      <w:tr>
        <w:tc>
          <w:tcPr/>
          <w:p>
            <w:pPr>
              <w:pStyle w:val="Compact"/>
              <w:jc w:val="left"/>
            </w:pPr>
            <w:r>
              <w:rPr>
                <w:bCs/>
                <w:b/>
              </w:rPr>
              <w:t xml:space="preserve">WiFi</w:t>
            </w:r>
          </w:p>
        </w:tc>
        <w:tc>
          <w:tcPr/>
          <w:p>
            <w:pPr>
              <w:pStyle w:val="Compact"/>
              <w:jc w:val="left"/>
            </w:pPr>
            <w:r>
              <w:t xml:space="preserve">4 APs 802.11ax, 1.000 usuarios</w:t>
            </w:r>
          </w:p>
        </w:tc>
      </w:tr>
      <w:tr>
        <w:tc>
          <w:tcPr/>
          <w:p>
            <w:pPr>
              <w:pStyle w:val="Compact"/>
              <w:jc w:val="left"/>
            </w:pPr>
            <w:r>
              <w:rPr>
                <w:bCs/>
                <w:b/>
              </w:rPr>
              <w:t xml:space="preserve">Oficina auxiliar</w:t>
            </w:r>
          </w:p>
        </w:tc>
        <w:tc>
          <w:tcPr/>
          <w:p>
            <w:pPr>
              <w:pStyle w:val="Compact"/>
              <w:jc w:val="left"/>
            </w:pPr>
            <w:r>
              <w:t xml:space="preserve">10 m² con PC, impresora, comunicación CCO</w:t>
            </w:r>
          </w:p>
        </w:tc>
      </w:tr>
      <w:tr>
        <w:tc>
          <w:tcPr/>
          <w:p>
            <w:pPr>
              <w:pStyle w:val="Compact"/>
              <w:jc w:val="left"/>
            </w:pPr>
            <w:r>
              <w:rPr>
                <w:bCs/>
                <w:b/>
              </w:rPr>
              <w:t xml:space="preserve">Baños</w:t>
            </w:r>
          </w:p>
        </w:tc>
        <w:tc>
          <w:tcPr/>
          <w:p>
            <w:pPr>
              <w:pStyle w:val="Compact"/>
              <w:jc w:val="left"/>
            </w:pPr>
            <w:r>
              <w:t xml:space="preserve">2 cabinas (PMR accesible)</w:t>
            </w:r>
          </w:p>
        </w:tc>
      </w:tr>
      <w:tr>
        <w:tc>
          <w:tcPr/>
          <w:p>
            <w:pPr>
              <w:pStyle w:val="Compact"/>
              <w:jc w:val="left"/>
            </w:pPr>
            <w:r>
              <w:rPr>
                <w:bCs/>
                <w:b/>
              </w:rPr>
              <w:t xml:space="preserve">Aire acondicionado</w:t>
            </w:r>
          </w:p>
        </w:tc>
        <w:tc>
          <w:tcPr/>
          <w:p>
            <w:pPr>
              <w:pStyle w:val="Compact"/>
              <w:jc w:val="left"/>
            </w:pPr>
            <w:r>
              <w:t xml:space="preserve">Split 24.000 BTU</w:t>
            </w:r>
          </w:p>
        </w:tc>
      </w:tr>
      <w:tr>
        <w:tc>
          <w:tcPr/>
          <w:p>
            <w:pPr>
              <w:pStyle w:val="Compact"/>
              <w:jc w:val="left"/>
            </w:pPr>
            <w:r>
              <w:rPr>
                <w:bCs/>
                <w:b/>
              </w:rPr>
              <w:t xml:space="preserve">Alimentación</w:t>
            </w:r>
          </w:p>
        </w:tc>
        <w:tc>
          <w:tcPr/>
          <w:p>
            <w:pPr>
              <w:pStyle w:val="Compact"/>
              <w:jc w:val="left"/>
            </w:pPr>
            <w:r>
              <w:t xml:space="preserve">Eléctrica municipal + generador 5kVA + UPS 3kVA</w:t>
            </w:r>
          </w:p>
        </w:tc>
      </w:tr>
      <w:tr>
        <w:tc>
          <w:tcPr/>
          <w:p>
            <w:pPr>
              <w:pStyle w:val="Compact"/>
              <w:jc w:val="left"/>
            </w:pPr>
            <w:r>
              <w:rPr>
                <w:bCs/>
                <w:b/>
              </w:rPr>
              <w:t xml:space="preserve">Costo estimado</w:t>
            </w:r>
          </w:p>
        </w:tc>
        <w:tc>
          <w:tcPr/>
          <w:p>
            <w:pPr>
              <w:pStyle w:val="Compact"/>
              <w:jc w:val="left"/>
            </w:pPr>
            <w:r>
              <w:t xml:space="preserve">Por definir en estudio de mercado</w:t>
            </w:r>
          </w:p>
        </w:tc>
      </w:tr>
    </w:tbl>
    <w:p>
      <w:r>
        <w:pict>
          <v:rect style="width:0;height:1.5pt" o:hralign="center" o:hrstd="t" o:hr="t"/>
        </w:pict>
      </w:r>
    </w:p>
    <w:bookmarkEnd w:id="54"/>
    <w:bookmarkEnd w:id="55"/>
    <w:bookmarkStart w:id="59" w:name="equipamiento-a-bordo-de-buses"/>
    <w:p>
      <w:pPr>
        <w:pStyle w:val="Heading2"/>
      </w:pPr>
      <w:r>
        <w:t xml:space="preserve">8. EQUIPAMIENTO A BORDO DE BUSES</w:t>
      </w:r>
    </w:p>
    <w:bookmarkStart w:id="56" w:name="especificación-por-bus-34-unidades"/>
    <w:p>
      <w:pPr>
        <w:pStyle w:val="Heading3"/>
      </w:pPr>
      <w:r>
        <w:t xml:space="preserve">8.1 Especificación por Bus (34 unidades)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Sistema</w:t>
            </w:r>
          </w:p>
        </w:tc>
        <w:tc>
          <w:tcPr/>
          <w:p>
            <w:pPr>
              <w:pStyle w:val="Compact"/>
              <w:jc w:val="left"/>
            </w:pPr>
            <w:r>
              <w:t xml:space="preserve">Componente</w:t>
            </w:r>
          </w:p>
        </w:tc>
        <w:tc>
          <w:tcPr/>
          <w:p>
            <w:pPr>
              <w:pStyle w:val="Compact"/>
              <w:jc w:val="left"/>
            </w:pPr>
            <w:r>
              <w:t xml:space="preserve">Especificación</w:t>
            </w:r>
          </w:p>
        </w:tc>
        <w:tc>
          <w:tcPr/>
          <w:p>
            <w:pPr>
              <w:pStyle w:val="Compact"/>
              <w:jc w:val="left"/>
            </w:pPr>
            <w:r>
              <w:t xml:space="preserve">Cantidad por Bus</w:t>
            </w:r>
          </w:p>
        </w:tc>
      </w:tr>
      <w:tr>
        <w:tc>
          <w:tcPr/>
          <w:p>
            <w:pPr>
              <w:pStyle w:val="Compact"/>
              <w:jc w:val="left"/>
            </w:pPr>
            <w:r>
              <w:rPr>
                <w:bCs/>
                <w:b/>
              </w:rPr>
              <w:t xml:space="preserve">SRC</w:t>
            </w:r>
          </w:p>
        </w:tc>
        <w:tc>
          <w:tcPr/>
          <w:p>
            <w:pPr>
              <w:pStyle w:val="Compact"/>
              <w:jc w:val="left"/>
            </w:pPr>
            <w:r>
              <w:t xml:space="preserve">GPS Tracker</w:t>
            </w:r>
          </w:p>
        </w:tc>
        <w:tc>
          <w:tcPr/>
          <w:p>
            <w:pPr>
              <w:pStyle w:val="Compact"/>
              <w:jc w:val="left"/>
            </w:pPr>
            <w:r>
              <w:t xml:space="preserve">Ubicación 5s, velocidad, ruta, geocercas</w:t>
            </w:r>
          </w:p>
        </w:tc>
        <w:tc>
          <w:tcPr/>
          <w:p>
            <w:pPr>
              <w:pStyle w:val="Compact"/>
              <w:jc w:val="left"/>
            </w:pPr>
            <w:r>
              <w:t xml:space="preserve">1</w:t>
            </w:r>
          </w:p>
        </w:tc>
      </w:tr>
      <w:tr>
        <w:tc>
          <w:tcPr/>
          <w:p>
            <w:pPr>
              <w:pStyle w:val="Compact"/>
              <w:jc w:val="left"/>
            </w:pPr>
            <w:r>
              <w:rPr>
                <w:bCs/>
                <w:b/>
              </w:rPr>
              <w:t xml:space="preserve">SRC</w:t>
            </w:r>
          </w:p>
        </w:tc>
        <w:tc>
          <w:tcPr/>
          <w:p>
            <w:pPr>
              <w:pStyle w:val="Compact"/>
              <w:jc w:val="left"/>
            </w:pPr>
            <w:r>
              <w:t xml:space="preserve">Tablet conductor</w:t>
            </w:r>
          </w:p>
        </w:tc>
        <w:tc>
          <w:tcPr/>
          <w:p>
            <w:pPr>
              <w:pStyle w:val="Compact"/>
              <w:jc w:val="left"/>
            </w:pPr>
            <w:r>
              <w:t xml:space="preserve">Android 10”, 4G, app despacho</w:t>
            </w:r>
          </w:p>
        </w:tc>
        <w:tc>
          <w:tcPr/>
          <w:p>
            <w:pPr>
              <w:pStyle w:val="Compact"/>
              <w:jc w:val="left"/>
            </w:pPr>
            <w:r>
              <w:t xml:space="preserve">1</w:t>
            </w:r>
          </w:p>
        </w:tc>
      </w:tr>
      <w:tr>
        <w:tc>
          <w:tcPr/>
          <w:p>
            <w:pPr>
              <w:pStyle w:val="Compact"/>
              <w:jc w:val="left"/>
            </w:pPr>
            <w:r>
              <w:rPr>
                <w:bCs/>
                <w:b/>
              </w:rPr>
              <w:t xml:space="preserve">SGCF</w:t>
            </w:r>
          </w:p>
        </w:tc>
        <w:tc>
          <w:tcPr/>
          <w:p>
            <w:pPr>
              <w:pStyle w:val="Compact"/>
              <w:jc w:val="left"/>
            </w:pPr>
            <w:r>
              <w:t xml:space="preserve">Validador NFC</w:t>
            </w:r>
          </w:p>
        </w:tc>
        <w:tc>
          <w:tcPr/>
          <w:p>
            <w:pPr>
              <w:pStyle w:val="Compact"/>
              <w:jc w:val="left"/>
            </w:pPr>
            <w:r>
              <w:t xml:space="preserve">ISO 14443, EMV contactless, 200ms lectura</w:t>
            </w:r>
          </w:p>
        </w:tc>
        <w:tc>
          <w:tcPr/>
          <w:p>
            <w:pPr>
              <w:pStyle w:val="Compact"/>
              <w:jc w:val="left"/>
            </w:pPr>
            <w:r>
              <w:t xml:space="preserve">2 (entrada+salida)</w:t>
            </w:r>
          </w:p>
        </w:tc>
      </w:tr>
      <w:tr>
        <w:tc>
          <w:tcPr/>
          <w:p>
            <w:pPr>
              <w:pStyle w:val="Compact"/>
              <w:jc w:val="left"/>
            </w:pPr>
            <w:r>
              <w:rPr>
                <w:bCs/>
                <w:b/>
              </w:rPr>
              <w:t xml:space="preserve">SGCF</w:t>
            </w:r>
          </w:p>
        </w:tc>
        <w:tc>
          <w:tcPr/>
          <w:p>
            <w:pPr>
              <w:pStyle w:val="Compact"/>
              <w:jc w:val="left"/>
            </w:pPr>
            <w:r>
              <w:t xml:space="preserve">Impresora tickets</w:t>
            </w:r>
          </w:p>
        </w:tc>
        <w:tc>
          <w:tcPr/>
          <w:p>
            <w:pPr>
              <w:pStyle w:val="Compact"/>
              <w:jc w:val="left"/>
            </w:pPr>
            <w:r>
              <w:t xml:space="preserve">Térmica 80mm, Bluetooth</w:t>
            </w:r>
          </w:p>
        </w:tc>
        <w:tc>
          <w:tcPr/>
          <w:p>
            <w:pPr>
              <w:pStyle w:val="Compact"/>
              <w:jc w:val="left"/>
            </w:pPr>
            <w:r>
              <w:t xml:space="preserve">1</w:t>
            </w:r>
          </w:p>
        </w:tc>
      </w:tr>
      <w:tr>
        <w:tc>
          <w:tcPr/>
          <w:p>
            <w:pPr>
              <w:pStyle w:val="Compact"/>
              <w:jc w:val="left"/>
            </w:pPr>
            <w:r>
              <w:rPr>
                <w:bCs/>
                <w:b/>
              </w:rPr>
              <w:t xml:space="preserve">SIU</w:t>
            </w:r>
          </w:p>
        </w:tc>
        <w:tc>
          <w:tcPr/>
          <w:p>
            <w:pPr>
              <w:pStyle w:val="Compact"/>
              <w:jc w:val="left"/>
            </w:pPr>
            <w:r>
              <w:t xml:space="preserve">Pantalla interior</w:t>
            </w:r>
          </w:p>
        </w:tc>
        <w:tc>
          <w:tcPr/>
          <w:p>
            <w:pPr>
              <w:pStyle w:val="Compact"/>
              <w:jc w:val="left"/>
            </w:pPr>
            <w:r>
              <w:t xml:space="preserve">LED 22”, próxima parada, anuncios</w:t>
            </w:r>
          </w:p>
        </w:tc>
        <w:tc>
          <w:tcPr/>
          <w:p>
            <w:pPr>
              <w:pStyle w:val="Compact"/>
              <w:jc w:val="left"/>
            </w:pPr>
            <w:r>
              <w:t xml:space="preserve">2</w:t>
            </w:r>
          </w:p>
        </w:tc>
      </w:tr>
      <w:tr>
        <w:tc>
          <w:tcPr/>
          <w:p>
            <w:pPr>
              <w:pStyle w:val="Compact"/>
              <w:jc w:val="left"/>
            </w:pPr>
            <w:r>
              <w:rPr>
                <w:bCs/>
                <w:b/>
              </w:rPr>
              <w:t xml:space="preserve">SIU</w:t>
            </w:r>
          </w:p>
        </w:tc>
        <w:tc>
          <w:tcPr/>
          <w:p>
            <w:pPr>
              <w:pStyle w:val="Compact"/>
              <w:jc w:val="left"/>
            </w:pPr>
            <w:r>
              <w:t xml:space="preserve">Sistema audio</w:t>
            </w:r>
          </w:p>
        </w:tc>
        <w:tc>
          <w:tcPr/>
          <w:p>
            <w:pPr>
              <w:pStyle w:val="Compact"/>
              <w:jc w:val="left"/>
            </w:pPr>
            <w:r>
              <w:t xml:space="preserve">Amplificador 100W, 4 bocinas, TTS</w:t>
            </w:r>
          </w:p>
        </w:tc>
        <w:tc>
          <w:tcPr/>
          <w:p>
            <w:pPr>
              <w:pStyle w:val="Compact"/>
              <w:jc w:val="left"/>
            </w:pPr>
            <w:r>
              <w:t xml:space="preserve">1</w:t>
            </w:r>
          </w:p>
        </w:tc>
      </w:tr>
      <w:tr>
        <w:tc>
          <w:tcPr/>
          <w:p>
            <w:pPr>
              <w:pStyle w:val="Compact"/>
              <w:jc w:val="left"/>
            </w:pPr>
            <w:r>
              <w:rPr>
                <w:bCs/>
                <w:b/>
              </w:rPr>
              <w:t xml:space="preserve">SS</w:t>
            </w:r>
          </w:p>
        </w:tc>
        <w:tc>
          <w:tcPr/>
          <w:p>
            <w:pPr>
              <w:pStyle w:val="Compact"/>
              <w:jc w:val="left"/>
            </w:pPr>
            <w:r>
              <w:t xml:space="preserve">CCTV interior</w:t>
            </w:r>
          </w:p>
        </w:tc>
        <w:tc>
          <w:tcPr/>
          <w:p>
            <w:pPr>
              <w:pStyle w:val="Compact"/>
              <w:jc w:val="left"/>
            </w:pPr>
            <w:r>
              <w:t xml:space="preserve">IP 2MP, gran angular 120°, IR 10m, audio</w:t>
            </w:r>
          </w:p>
        </w:tc>
        <w:tc>
          <w:tcPr/>
          <w:p>
            <w:pPr>
              <w:pStyle w:val="Compact"/>
              <w:jc w:val="left"/>
            </w:pPr>
            <w:r>
              <w:t xml:space="preserve">4</w:t>
            </w:r>
          </w:p>
        </w:tc>
      </w:tr>
      <w:tr>
        <w:tc>
          <w:tcPr/>
          <w:p>
            <w:pPr>
              <w:pStyle w:val="Compact"/>
              <w:jc w:val="left"/>
            </w:pPr>
            <w:r>
              <w:rPr>
                <w:bCs/>
                <w:b/>
              </w:rPr>
              <w:t xml:space="preserve">SS</w:t>
            </w:r>
          </w:p>
        </w:tc>
        <w:tc>
          <w:tcPr/>
          <w:p>
            <w:pPr>
              <w:pStyle w:val="Compact"/>
              <w:jc w:val="left"/>
            </w:pPr>
            <w:r>
              <w:t xml:space="preserve">CCTV exterior</w:t>
            </w:r>
          </w:p>
        </w:tc>
        <w:tc>
          <w:tcPr/>
          <w:p>
            <w:pPr>
              <w:pStyle w:val="Compact"/>
              <w:jc w:val="left"/>
            </w:pPr>
            <w:r>
              <w:t xml:space="preserve">IP 2MP frontal + trasera, DVR embarcado 30 días</w:t>
            </w:r>
          </w:p>
        </w:tc>
        <w:tc>
          <w:tcPr/>
          <w:p>
            <w:pPr>
              <w:pStyle w:val="Compact"/>
              <w:jc w:val="left"/>
            </w:pPr>
            <w:r>
              <w:t xml:space="preserve">2</w:t>
            </w:r>
          </w:p>
        </w:tc>
      </w:tr>
      <w:tr>
        <w:tc>
          <w:tcPr/>
          <w:p>
            <w:pPr>
              <w:pStyle w:val="Compact"/>
              <w:jc w:val="left"/>
            </w:pPr>
            <w:r>
              <w:rPr>
                <w:bCs/>
                <w:b/>
              </w:rPr>
              <w:t xml:space="preserve">SS</w:t>
            </w:r>
          </w:p>
        </w:tc>
        <w:tc>
          <w:tcPr/>
          <w:p>
            <w:pPr>
              <w:pStyle w:val="Compact"/>
              <w:jc w:val="left"/>
            </w:pPr>
            <w:r>
              <w:t xml:space="preserve">Botón pánico</w:t>
            </w:r>
          </w:p>
        </w:tc>
        <w:tc>
          <w:tcPr/>
          <w:p>
            <w:pPr>
              <w:pStyle w:val="Compact"/>
              <w:jc w:val="left"/>
            </w:pPr>
            <w:r>
              <w:t xml:space="preserve">Silencioso, 3G/4G, geolocalización, CCO</w:t>
            </w:r>
          </w:p>
        </w:tc>
        <w:tc>
          <w:tcPr/>
          <w:p>
            <w:pPr>
              <w:pStyle w:val="Compact"/>
              <w:jc w:val="left"/>
            </w:pPr>
            <w:r>
              <w:t xml:space="preserve">2 (conductor+pasajero)</w:t>
            </w:r>
          </w:p>
        </w:tc>
      </w:tr>
      <w:tr>
        <w:tc>
          <w:tcPr/>
          <w:p>
            <w:pPr>
              <w:pStyle w:val="Compact"/>
              <w:jc w:val="left"/>
            </w:pPr>
            <w:r>
              <w:rPr>
                <w:bCs/>
                <w:b/>
              </w:rPr>
              <w:t xml:space="preserve">SS</w:t>
            </w:r>
          </w:p>
        </w:tc>
        <w:tc>
          <w:tcPr/>
          <w:p>
            <w:pPr>
              <w:pStyle w:val="Compact"/>
              <w:jc w:val="left"/>
            </w:pPr>
            <w:r>
              <w:t xml:space="preserve">Caja fuerte</w:t>
            </w:r>
          </w:p>
        </w:tc>
        <w:tc>
          <w:tcPr/>
          <w:p>
            <w:pPr>
              <w:pStyle w:val="Compact"/>
              <w:jc w:val="left"/>
            </w:pPr>
            <w:r>
              <w:t xml:space="preserve">Acero 3mm, combinación electrónica, anclaje</w:t>
            </w:r>
          </w:p>
        </w:tc>
        <w:tc>
          <w:tcPr/>
          <w:p>
            <w:pPr>
              <w:pStyle w:val="Compact"/>
              <w:jc w:val="left"/>
            </w:pPr>
            <w:r>
              <w:t xml:space="preserve">1</w:t>
            </w:r>
          </w:p>
        </w:tc>
      </w:tr>
      <w:tr>
        <w:tc>
          <w:tcPr/>
          <w:p>
            <w:pPr>
              <w:pStyle w:val="Compact"/>
              <w:jc w:val="left"/>
            </w:pPr>
            <w:r>
              <w:rPr>
                <w:bCs/>
                <w:b/>
              </w:rPr>
              <w:t xml:space="preserve">ST</w:t>
            </w:r>
          </w:p>
        </w:tc>
        <w:tc>
          <w:tcPr/>
          <w:p>
            <w:pPr>
              <w:pStyle w:val="Compact"/>
              <w:jc w:val="left"/>
            </w:pPr>
            <w:r>
              <w:t xml:space="preserve">Router 4G/5G</w:t>
            </w:r>
          </w:p>
        </w:tc>
        <w:tc>
          <w:tcPr/>
          <w:p>
            <w:pPr>
              <w:pStyle w:val="Compact"/>
              <w:jc w:val="left"/>
            </w:pPr>
            <w:r>
              <w:t xml:space="preserve">Dual SIM, WiFi hotspot, VPN, QoS</w:t>
            </w:r>
          </w:p>
        </w:tc>
        <w:tc>
          <w:tcPr/>
          <w:p>
            <w:pPr>
              <w:pStyle w:val="Compact"/>
              <w:jc w:val="left"/>
            </w:pPr>
            <w:r>
              <w:t xml:space="preserve">1</w:t>
            </w:r>
          </w:p>
        </w:tc>
      </w:tr>
      <w:tr>
        <w:tc>
          <w:tcPr/>
          <w:p>
            <w:pPr>
              <w:pStyle w:val="Compact"/>
              <w:jc w:val="left"/>
            </w:pPr>
            <w:r>
              <w:rPr>
                <w:bCs/>
                <w:b/>
              </w:rPr>
              <w:t xml:space="preserve">ST</w:t>
            </w:r>
          </w:p>
        </w:tc>
        <w:tc>
          <w:tcPr/>
          <w:p>
            <w:pPr>
              <w:pStyle w:val="Compact"/>
              <w:jc w:val="left"/>
            </w:pPr>
            <w:r>
              <w:t xml:space="preserve">Red bus</w:t>
            </w:r>
          </w:p>
        </w:tc>
        <w:tc>
          <w:tcPr/>
          <w:p>
            <w:pPr>
              <w:pStyle w:val="Compact"/>
              <w:jc w:val="left"/>
            </w:pPr>
            <w:r>
              <w:t xml:space="preserve">Switch 8 puertos GbE PoE</w:t>
            </w:r>
          </w:p>
        </w:tc>
        <w:tc>
          <w:tcPr/>
          <w:p>
            <w:pPr>
              <w:pStyle w:val="Compact"/>
              <w:jc w:val="left"/>
            </w:pPr>
            <w:r>
              <w:t xml:space="preserve">1</w:t>
            </w:r>
          </w:p>
        </w:tc>
      </w:tr>
      <w:tr>
        <w:tc>
          <w:tcPr/>
          <w:p>
            <w:pPr>
              <w:pStyle w:val="Compact"/>
              <w:jc w:val="left"/>
            </w:pPr>
            <w:r>
              <w:rPr>
                <w:bCs/>
                <w:b/>
              </w:rPr>
              <w:t xml:space="preserve">ST</w:t>
            </w:r>
          </w:p>
        </w:tc>
        <w:tc>
          <w:tcPr/>
          <w:p>
            <w:pPr>
              <w:pStyle w:val="Compact"/>
              <w:jc w:val="left"/>
            </w:pPr>
            <w:r>
              <w:t xml:space="preserve">UPS bus**</w:t>
            </w:r>
          </w:p>
        </w:tc>
        <w:tc>
          <w:tcPr/>
          <w:p>
            <w:pPr>
              <w:pStyle w:val="Compact"/>
              <w:jc w:val="left"/>
            </w:pPr>
            <w:r>
              <w:t xml:space="preserve">500VA, 30 min autonomía</w:t>
            </w:r>
          </w:p>
        </w:tc>
        <w:tc>
          <w:tcPr/>
          <w:p>
            <w:pPr>
              <w:pStyle w:val="Compact"/>
              <w:jc w:val="left"/>
            </w:pPr>
            <w:r>
              <w:t xml:space="preserve">1</w:t>
            </w:r>
          </w:p>
        </w:tc>
      </w:tr>
    </w:tbl>
    <w:bookmarkEnd w:id="56"/>
    <w:bookmarkStart w:id="57" w:name="diagrama-de-instalación-a-bordo"/>
    <w:p>
      <w:pPr>
        <w:pStyle w:val="Heading3"/>
      </w:pPr>
      <w:r>
        <w:t xml:space="preserve">8.2 Diagrama de Instalación a Bordo</w:t>
      </w:r>
    </w:p>
    <w:p>
      <w:pPr>
        <w:pStyle w:val="SourceCode"/>
      </w:pPr>
      <w:r>
        <w:rPr>
          <w:rStyle w:val="VerbatimChar"/>
        </w:rPr>
        <w:t xml:space="preserve">┌─────────────────────────────────────────────────────────────┐</w:t>
      </w:r>
      <w:r>
        <w:br/>
      </w:r>
      <w:r>
        <w:rPr>
          <w:rStyle w:val="VerbatimChar"/>
        </w:rPr>
        <w:t xml:space="preserve">│                    INTERIOR DEL BUS                          │</w:t>
      </w:r>
      <w:r>
        <w:br/>
      </w:r>
      <w:r>
        <w:rPr>
          <w:rStyle w:val="VerbatimChar"/>
        </w:rPr>
        <w:t xml:space="preserve">│                    (Vista lateral)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Validador│  ← Entrada                                   │</w:t>
      </w:r>
      <w:r>
        <w:br/>
      </w:r>
      <w:r>
        <w:rPr>
          <w:rStyle w:val="VerbatimChar"/>
        </w:rPr>
        <w:t xml:space="preserve">│   │  NFC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Pantalla │  ← Próxima parada                       │</w:t>
      </w:r>
      <w:r>
        <w:br/>
      </w:r>
      <w:r>
        <w:rPr>
          <w:rStyle w:val="VerbatimChar"/>
        </w:rPr>
        <w:t xml:space="preserve">│        │  22" LED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Cámara 1 │  │ Cámara 2 │  │ Cámara 3 │                │</w:t>
      </w:r>
      <w:r>
        <w:br/>
      </w:r>
      <w:r>
        <w:rPr>
          <w:rStyle w:val="VerbatimChar"/>
        </w:rPr>
        <w:t xml:space="preserve">│   │(Delante) │  │(Mitad)   │  │(Trasera)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Botón    │  ← Pánico pasajero       │</w:t>
      </w:r>
      <w:r>
        <w:br/>
      </w:r>
      <w:r>
        <w:rPr>
          <w:rStyle w:val="VerbatimChar"/>
        </w:rPr>
        <w:t xml:space="preserve">│                      │  pánico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Validador│  ← Salida                                    │</w:t>
      </w:r>
      <w:r>
        <w:br/>
      </w:r>
      <w:r>
        <w:rPr>
          <w:rStyle w:val="VerbatimChar"/>
        </w:rPr>
        <w:t xml:space="preserve">│   │  NFC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CABINA CONDUCTOR               │               │</w:t>
      </w:r>
      <w:r>
        <w:br/>
      </w:r>
      <w:r>
        <w:rPr>
          <w:rStyle w:val="VerbatimChar"/>
        </w:rPr>
        <w:t xml:space="preserve">│   │  ┌────────┐ ┌────────┐ ┌────────┐      │               │</w:t>
      </w:r>
      <w:r>
        <w:br/>
      </w:r>
      <w:r>
        <w:rPr>
          <w:rStyle w:val="VerbatimChar"/>
        </w:rPr>
        <w:t xml:space="preserve">│   │  │ Tablet │ │ GPS    │ │ Botón  │      │               │</w:t>
      </w:r>
      <w:r>
        <w:br/>
      </w:r>
      <w:r>
        <w:rPr>
          <w:rStyle w:val="VerbatimChar"/>
        </w:rPr>
        <w:t xml:space="preserve">│   │  │ 10"    │ │ Tracker│ │ pánico│      │               │</w:t>
      </w:r>
      <w:r>
        <w:br/>
      </w:r>
      <w:r>
        <w:rPr>
          <w:rStyle w:val="VerbatimChar"/>
        </w:rPr>
        <w:t xml:space="preserve">│   │  └────────┘ └────────┘ └────────┘      │               │</w:t>
      </w:r>
      <w:r>
        <w:br/>
      </w:r>
      <w:r>
        <w:rPr>
          <w:rStyle w:val="VerbatimChar"/>
        </w:rPr>
        <w:t xml:space="preserve">│   │  ┌────────┐ ┌────────┐                 │               │</w:t>
      </w:r>
      <w:r>
        <w:br/>
      </w:r>
      <w:r>
        <w:rPr>
          <w:rStyle w:val="VerbatimChar"/>
        </w:rPr>
        <w:t xml:space="preserve">│   │  │ Router │ │ UPS    │                 │               │</w:t>
      </w:r>
      <w:r>
        <w:br/>
      </w:r>
      <w:r>
        <w:rPr>
          <w:rStyle w:val="VerbatimChar"/>
        </w:rPr>
        <w:t xml:space="preserve">│   │  │ 4G/5G  │ │ 500VA  │                 │               │</w:t>
      </w:r>
      <w:r>
        <w:br/>
      </w:r>
      <w:r>
        <w:rPr>
          <w:rStyle w:val="VerbatimChar"/>
        </w:rPr>
        <w:t xml:space="preserve">│   │  └────────┘ └────────┘                 │               │</w:t>
      </w:r>
      <w:r>
        <w:br/>
      </w:r>
      <w:r>
        <w:rPr>
          <w:rStyle w:val="VerbatimChar"/>
        </w:rPr>
        <w:t xml:space="preserve">│   │  ┌────────┐ ┌────────┐                 │               │</w:t>
      </w:r>
      <w:r>
        <w:br/>
      </w:r>
      <w:r>
        <w:rPr>
          <w:rStyle w:val="VerbatimChar"/>
        </w:rPr>
        <w:t xml:space="preserve">│   │  │ Cámara │ │ Caja   │                 │               │</w:t>
      </w:r>
      <w:r>
        <w:br/>
      </w:r>
      <w:r>
        <w:rPr>
          <w:rStyle w:val="VerbatimChar"/>
        </w:rPr>
        <w:t xml:space="preserve">│   │  │ frontal│ │ fuerte │                 │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w:t>
      </w:r>
    </w:p>
    <w:bookmarkEnd w:id="57"/>
    <w:bookmarkStart w:id="58" w:name="requerimientos-eléctricos-del-bus"/>
    <w:p>
      <w:pPr>
        <w:pStyle w:val="Heading3"/>
      </w:pPr>
      <w:r>
        <w:t xml:space="preserve">8.3 Requerimientos Eléctricos del Bus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rPr>
                <w:bCs/>
                <w:b/>
              </w:rPr>
              <w:t xml:space="preserve">Consumo total estimado</w:t>
            </w:r>
          </w:p>
        </w:tc>
        <w:tc>
          <w:tcPr/>
          <w:p>
            <w:pPr>
              <w:pStyle w:val="Compact"/>
              <w:jc w:val="left"/>
            </w:pPr>
            <w:r>
              <w:t xml:space="preserve">350W</w:t>
            </w:r>
          </w:p>
        </w:tc>
      </w:tr>
      <w:tr>
        <w:tc>
          <w:tcPr/>
          <w:p>
            <w:pPr>
              <w:pStyle w:val="Compact"/>
              <w:jc w:val="left"/>
            </w:pPr>
            <w:r>
              <w:rPr>
                <w:bCs/>
                <w:b/>
              </w:rPr>
              <w:t xml:space="preserve">Alimentación bus</w:t>
            </w:r>
          </w:p>
        </w:tc>
        <w:tc>
          <w:tcPr/>
          <w:p>
            <w:pPr>
              <w:pStyle w:val="Compact"/>
              <w:jc w:val="left"/>
            </w:pPr>
            <w:r>
              <w:t xml:space="preserve">24V DC (convertidor 24V→12V/5V)</w:t>
            </w:r>
          </w:p>
        </w:tc>
      </w:tr>
      <w:tr>
        <w:tc>
          <w:tcPr/>
          <w:p>
            <w:pPr>
              <w:pStyle w:val="Compact"/>
              <w:jc w:val="left"/>
            </w:pPr>
            <w:r>
              <w:rPr>
                <w:bCs/>
                <w:b/>
              </w:rPr>
              <w:t xml:space="preserve">UPS embarcado</w:t>
            </w:r>
          </w:p>
        </w:tc>
        <w:tc>
          <w:tcPr/>
          <w:p>
            <w:pPr>
              <w:pStyle w:val="Compact"/>
              <w:jc w:val="left"/>
            </w:pPr>
            <w:r>
              <w:t xml:space="preserve">500VA / 30 min</w:t>
            </w:r>
          </w:p>
        </w:tc>
      </w:tr>
      <w:tr>
        <w:tc>
          <w:tcPr/>
          <w:p>
            <w:pPr>
              <w:pStyle w:val="Compact"/>
              <w:jc w:val="left"/>
            </w:pPr>
            <w:r>
              <w:rPr>
                <w:bCs/>
                <w:b/>
              </w:rPr>
              <w:t xml:space="preserve">Protección</w:t>
            </w:r>
          </w:p>
        </w:tc>
        <w:tc>
          <w:tcPr/>
          <w:p>
            <w:pPr>
              <w:pStyle w:val="Compact"/>
              <w:jc w:val="left"/>
            </w:pPr>
            <w:r>
              <w:t xml:space="preserve">Fusibles independientes por sistema</w:t>
            </w:r>
          </w:p>
        </w:tc>
      </w:tr>
      <w:tr>
        <w:tc>
          <w:tcPr/>
          <w:p>
            <w:pPr>
              <w:pStyle w:val="Compact"/>
              <w:jc w:val="left"/>
            </w:pPr>
            <w:r>
              <w:rPr>
                <w:bCs/>
                <w:b/>
              </w:rPr>
              <w:t xml:space="preserve">Instalación</w:t>
            </w:r>
          </w:p>
        </w:tc>
        <w:tc>
          <w:tcPr/>
          <w:p>
            <w:pPr>
              <w:pStyle w:val="Compact"/>
              <w:jc w:val="left"/>
            </w:pPr>
            <w:r>
              <w:t xml:space="preserve">Cableado protegido en conductos anti-vandalismo</w:t>
            </w:r>
          </w:p>
        </w:tc>
      </w:tr>
    </w:tbl>
    <w:p>
      <w:r>
        <w:pict>
          <v:rect style="width:0;height:1.5pt" o:hralign="center" o:hrstd="t" o:hr="t"/>
        </w:pict>
      </w:r>
    </w:p>
    <w:bookmarkEnd w:id="58"/>
    <w:bookmarkEnd w:id="59"/>
    <w:bookmarkStart w:id="65" w:name="software-y-aplicaciones-del-sistema"/>
    <w:p>
      <w:pPr>
        <w:pStyle w:val="Heading2"/>
      </w:pPr>
      <w:r>
        <w:t xml:space="preserve">9. SOFTWARE Y APLICACIONES DEL SISTEMA</w:t>
      </w:r>
    </w:p>
    <w:bookmarkStart w:id="60" w:name="arquitectura-de-software"/>
    <w:p>
      <w:pPr>
        <w:pStyle w:val="Heading3"/>
      </w:pPr>
      <w:r>
        <w:t xml:space="preserve">9.1 Arquitectura de Software</w:t>
      </w:r>
    </w:p>
    <w:p>
      <w:pPr>
        <w:pStyle w:val="SourceCode"/>
      </w:pPr>
      <w:r>
        <w:rPr>
          <w:rStyle w:val="VerbatimChar"/>
        </w:rPr>
        <w:t xml:space="preserve">┌─────────────────────────────────────────────────────────────┐</w:t>
      </w:r>
      <w:r>
        <w:br/>
      </w:r>
      <w:r>
        <w:rPr>
          <w:rStyle w:val="VerbatimChar"/>
        </w:rPr>
        <w:t xml:space="preserve">│              ARQUITECTURA DE SOFTWARE SETP ITS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CAPA DE PRESENTACIÓN                        │  │</w:t>
      </w:r>
      <w:r>
        <w:br/>
      </w:r>
      <w:r>
        <w:rPr>
          <w:rStyle w:val="VerbatimChar"/>
        </w:rPr>
        <w:t xml:space="preserve">│  │  ┌─────────┐ ┌─────────┐ ┌─────────┐ ┌──────────┐  │  │</w:t>
      </w:r>
      <w:r>
        <w:br/>
      </w:r>
      <w:r>
        <w:rPr>
          <w:rStyle w:val="VerbatimChar"/>
        </w:rPr>
        <w:t xml:space="preserve">│  │  │ App     │ │ Web     │ │ CCO     │ │ Pantallas│  │  │</w:t>
      </w:r>
      <w:r>
        <w:br/>
      </w:r>
      <w:r>
        <w:rPr>
          <w:rStyle w:val="VerbatimChar"/>
        </w:rPr>
        <w:t xml:space="preserve">│  │  │ móvil   │ │ portal  │ │ dashboard│ │ paradero│  │  │</w:t>
      </w:r>
      <w:r>
        <w:br/>
      </w:r>
      <w:r>
        <w:rPr>
          <w:rStyle w:val="VerbatimChar"/>
        </w:rPr>
        <w:t xml:space="preserve">│  │  │(pasajero)│ │(público)│ │(operador)│ │(LED)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CAPA DE APLICACIÓN / LÓGICA                 │  │</w:t>
      </w:r>
      <w:r>
        <w:br/>
      </w:r>
      <w:r>
        <w:rPr>
          <w:rStyle w:val="VerbatimChar"/>
        </w:rPr>
        <w:t xml:space="preserve">│  │  ┌─────────┐ ┌─────────┐ ┌─────────┐ ┌──────────┐  │  │</w:t>
      </w:r>
      <w:r>
        <w:br/>
      </w:r>
      <w:r>
        <w:rPr>
          <w:rStyle w:val="VerbatimChar"/>
        </w:rPr>
        <w:t xml:space="preserve">│  │  │ SRC     │ │ SGCF    │ │ SIU     │ │ SST     │  │  │</w:t>
      </w:r>
      <w:r>
        <w:br/>
      </w:r>
      <w:r>
        <w:rPr>
          <w:rStyle w:val="VerbatimChar"/>
        </w:rPr>
        <w:t xml:space="preserve">│  │  │ engine  │ │ engine  │ │ engine  │ │ engine  │  │  │</w:t>
      </w:r>
      <w:r>
        <w:br/>
      </w:r>
      <w:r>
        <w:rPr>
          <w:rStyle w:val="VerbatimChar"/>
        </w:rPr>
        <w:t xml:space="preserve">│  │  │         │ │         │ │         │ │         │  │  │</w:t>
      </w:r>
      <w:r>
        <w:br/>
      </w:r>
      <w:r>
        <w:rPr>
          <w:rStyle w:val="VerbatimChar"/>
        </w:rPr>
        <w:t xml:space="preserve">│  │  │• GPS    │ │• Validac│ │• ETA    │ │• CCTV   │  │  │</w:t>
      </w:r>
      <w:r>
        <w:br/>
      </w:r>
      <w:r>
        <w:rPr>
          <w:rStyle w:val="VerbatimChar"/>
        </w:rPr>
        <w:t xml:space="preserve">│  │  │• Ruta   │ │• Recarga│ │• Rutas  │ │• Alertas│  │  │</w:t>
      </w:r>
      <w:r>
        <w:br/>
      </w:r>
      <w:r>
        <w:rPr>
          <w:rStyle w:val="VerbatimChar"/>
        </w:rPr>
        <w:t xml:space="preserve">│  │  │• Veloc. │ │• Concil.│ │• Notif. │ │• Report.│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CAPA DE DATOS / INFRAESTRUCTURA             │  │</w:t>
      </w:r>
      <w:r>
        <w:br/>
      </w:r>
      <w:r>
        <w:rPr>
          <w:rStyle w:val="VerbatimChar"/>
        </w:rPr>
        <w:t xml:space="preserve">│  │  ┌─────────┐ ┌─────────┐ ┌─────────┐ ┌──────────┐  │  │</w:t>
      </w:r>
      <w:r>
        <w:br/>
      </w:r>
      <w:r>
        <w:rPr>
          <w:rStyle w:val="VerbatimChar"/>
        </w:rPr>
        <w:t xml:space="preserve">│  │  │ DB      │ │ Cache   │ │ Message │ │ Storage │  │  │</w:t>
      </w:r>
      <w:r>
        <w:br/>
      </w:r>
      <w:r>
        <w:rPr>
          <w:rStyle w:val="VerbatimChar"/>
        </w:rPr>
        <w:t xml:space="preserve">│  │  │PostgreSQL│ │ Redis   │ │ Queue   │ │ S3/MinIO│  │  │</w:t>
      </w:r>
      <w:r>
        <w:br/>
      </w:r>
      <w:r>
        <w:rPr>
          <w:rStyle w:val="VerbatimChar"/>
        </w:rPr>
        <w:t xml:space="preserve">│  │  │+ PostGIS │ │         │ │RabbitMQ │ │         │  │  │</w:t>
      </w:r>
      <w:r>
        <w:br/>
      </w:r>
      <w:r>
        <w:rPr>
          <w:rStyle w:val="VerbatimChar"/>
        </w:rPr>
        <w:t xml:space="preserve">│  │  └─────────┘ └─────────┘ └─────────┘ └──────────┘  │  │</w:t>
      </w:r>
      <w:r>
        <w:br/>
      </w:r>
      <w:r>
        <w:rPr>
          <w:rStyle w:val="VerbatimChar"/>
        </w:rPr>
        <w:t xml:space="preserve">│  └───────────────────────────────────────────────────────┘  │</w:t>
      </w:r>
      <w:r>
        <w:br/>
      </w:r>
      <w:r>
        <w:rPr>
          <w:rStyle w:val="VerbatimChar"/>
        </w:rPr>
        <w:t xml:space="preserve">│                                                             │</w:t>
      </w:r>
      <w:r>
        <w:br/>
      </w:r>
      <w:r>
        <w:rPr>
          <w:rStyle w:val="VerbatimChar"/>
        </w:rPr>
        <w:t xml:space="preserve">└─────────────────────────────────────────────────────────────┘</w:t>
      </w:r>
    </w:p>
    <w:bookmarkEnd w:id="60"/>
    <w:bookmarkStart w:id="61" w:name="X23cbf06f7a5d8beb30e7b9d8e2e5206b39afcc5"/>
    <w:p>
      <w:pPr>
        <w:pStyle w:val="Heading3"/>
      </w:pPr>
      <w:r>
        <w:t xml:space="preserve">9.2 Sistema de Rastreo y Control de Flota (SRC)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Módulo</w:t>
            </w:r>
          </w:p>
        </w:tc>
        <w:tc>
          <w:tcPr/>
          <w:p>
            <w:pPr>
              <w:pStyle w:val="Compact"/>
              <w:jc w:val="left"/>
            </w:pPr>
            <w:r>
              <w:t xml:space="preserve">Función</w:t>
            </w:r>
          </w:p>
        </w:tc>
        <w:tc>
          <w:tcPr/>
          <w:p>
            <w:pPr>
              <w:pStyle w:val="Compact"/>
              <w:jc w:val="left"/>
            </w:pPr>
            <w:r>
              <w:t xml:space="preserve">Tecnología</w:t>
            </w:r>
          </w:p>
        </w:tc>
      </w:tr>
      <w:tr>
        <w:tc>
          <w:tcPr/>
          <w:p>
            <w:pPr>
              <w:pStyle w:val="Compact"/>
              <w:jc w:val="left"/>
            </w:pPr>
            <w:r>
              <w:rPr>
                <w:bCs/>
                <w:b/>
              </w:rPr>
              <w:t xml:space="preserve">Rastreo GPS</w:t>
            </w:r>
          </w:p>
        </w:tc>
        <w:tc>
          <w:tcPr/>
          <w:p>
            <w:pPr>
              <w:pStyle w:val="Compact"/>
              <w:jc w:val="left"/>
            </w:pPr>
            <w:r>
              <w:t xml:space="preserve">Ubicación en tiempo real de 34 buses</w:t>
            </w:r>
          </w:p>
        </w:tc>
        <w:tc>
          <w:tcPr/>
          <w:p>
            <w:pPr>
              <w:pStyle w:val="Compact"/>
              <w:jc w:val="left"/>
            </w:pPr>
            <w:r>
              <w:t xml:space="preserve">GPS + GLONASS + Galileo, 5s intervalo</w:t>
            </w:r>
          </w:p>
        </w:tc>
      </w:tr>
      <w:tr>
        <w:tc>
          <w:tcPr/>
          <w:p>
            <w:pPr>
              <w:pStyle w:val="Compact"/>
              <w:jc w:val="left"/>
            </w:pPr>
            <w:r>
              <w:rPr>
                <w:bCs/>
                <w:b/>
              </w:rPr>
              <w:t xml:space="preserve">Geocercas</w:t>
            </w:r>
          </w:p>
        </w:tc>
        <w:tc>
          <w:tcPr/>
          <w:p>
            <w:pPr>
              <w:pStyle w:val="Compact"/>
              <w:jc w:val="left"/>
            </w:pPr>
            <w:r>
              <w:t xml:space="preserve">Alerta desvío de ruta</w:t>
            </w:r>
          </w:p>
        </w:tc>
        <w:tc>
          <w:tcPr/>
          <w:p>
            <w:pPr>
              <w:pStyle w:val="Compact"/>
              <w:jc w:val="left"/>
            </w:pPr>
            <w:r>
              <w:t xml:space="preserve">Polígonos configurables por ruta</w:t>
            </w:r>
          </w:p>
        </w:tc>
      </w:tr>
      <w:tr>
        <w:tc>
          <w:tcPr/>
          <w:p>
            <w:pPr>
              <w:pStyle w:val="Compact"/>
              <w:jc w:val="left"/>
            </w:pPr>
            <w:r>
              <w:rPr>
                <w:bCs/>
                <w:b/>
              </w:rPr>
              <w:t xml:space="preserve">Velocidad</w:t>
            </w:r>
          </w:p>
        </w:tc>
        <w:tc>
          <w:tcPr/>
          <w:p>
            <w:pPr>
              <w:pStyle w:val="Compact"/>
              <w:jc w:val="left"/>
            </w:pPr>
            <w:r>
              <w:t xml:space="preserve">Alerta exceso de velocidad</w:t>
            </w:r>
          </w:p>
        </w:tc>
        <w:tc>
          <w:tcPr/>
          <w:p>
            <w:pPr>
              <w:pStyle w:val="Compact"/>
              <w:jc w:val="left"/>
            </w:pPr>
            <w:r>
              <w:t xml:space="preserve">Umbral configurable por tramo</w:t>
            </w:r>
          </w:p>
        </w:tc>
      </w:tr>
      <w:tr>
        <w:tc>
          <w:tcPr/>
          <w:p>
            <w:pPr>
              <w:pStyle w:val="Compact"/>
              <w:jc w:val="left"/>
            </w:pPr>
            <w:r>
              <w:rPr>
                <w:bCs/>
                <w:b/>
              </w:rPr>
              <w:t xml:space="preserve">Tiempo parada</w:t>
            </w:r>
          </w:p>
        </w:tc>
        <w:tc>
          <w:tcPr/>
          <w:p>
            <w:pPr>
              <w:pStyle w:val="Compact"/>
              <w:jc w:val="left"/>
            </w:pPr>
            <w:r>
              <w:t xml:space="preserve">Control permanencia en paradero</w:t>
            </w:r>
          </w:p>
        </w:tc>
        <w:tc>
          <w:tcPr/>
          <w:p>
            <w:pPr>
              <w:pStyle w:val="Compact"/>
              <w:jc w:val="left"/>
            </w:pPr>
            <w:r>
              <w:t xml:space="preserve">Detección automática, alerta &gt;5min</w:t>
            </w:r>
          </w:p>
        </w:tc>
      </w:tr>
      <w:tr>
        <w:tc>
          <w:tcPr/>
          <w:p>
            <w:pPr>
              <w:pStyle w:val="Compact"/>
              <w:jc w:val="left"/>
            </w:pPr>
            <w:r>
              <w:rPr>
                <w:bCs/>
                <w:b/>
              </w:rPr>
              <w:t xml:space="preserve">Despacho</w:t>
            </w:r>
          </w:p>
        </w:tc>
        <w:tc>
          <w:tcPr/>
          <w:p>
            <w:pPr>
              <w:pStyle w:val="Compact"/>
              <w:jc w:val="left"/>
            </w:pPr>
            <w:r>
              <w:t xml:space="preserve">Control salidas de terminal</w:t>
            </w:r>
          </w:p>
        </w:tc>
        <w:tc>
          <w:tcPr/>
          <w:p>
            <w:pPr>
              <w:pStyle w:val="Compact"/>
              <w:jc w:val="left"/>
            </w:pPr>
            <w:r>
              <w:t xml:space="preserve">Planificación vs realidad, alerta retraso</w:t>
            </w:r>
          </w:p>
        </w:tc>
      </w:tr>
      <w:tr>
        <w:tc>
          <w:tcPr/>
          <w:p>
            <w:pPr>
              <w:pStyle w:val="Compact"/>
              <w:jc w:val="left"/>
            </w:pPr>
            <w:r>
              <w:rPr>
                <w:bCs/>
                <w:b/>
              </w:rPr>
              <w:t xml:space="preserve">Reportes</w:t>
            </w:r>
          </w:p>
        </w:tc>
        <w:tc>
          <w:tcPr/>
          <w:p>
            <w:pPr>
              <w:pStyle w:val="Compact"/>
              <w:jc w:val="left"/>
            </w:pPr>
            <w:r>
              <w:t xml:space="preserve">Kilometraje, consumo, eventos</w:t>
            </w:r>
          </w:p>
        </w:tc>
        <w:tc>
          <w:tcPr/>
          <w:p>
            <w:pPr>
              <w:pStyle w:val="Compact"/>
              <w:jc w:val="left"/>
            </w:pPr>
            <w:r>
              <w:t xml:space="preserve">Automáticos diarios/semanales/mensuales</w:t>
            </w:r>
          </w:p>
        </w:tc>
      </w:tr>
    </w:tbl>
    <w:bookmarkEnd w:id="61"/>
    <w:bookmarkStart w:id="62" w:name="Xfdfbebe4a80df44f23075d31df9c8dd4e5d14db"/>
    <w:p>
      <w:pPr>
        <w:pStyle w:val="Heading3"/>
      </w:pPr>
      <w:r>
        <w:t xml:space="preserve">9.3 Sistema de Gestión de Cobro y Tarificación (SGCF)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Módulo</w:t>
            </w:r>
          </w:p>
        </w:tc>
        <w:tc>
          <w:tcPr/>
          <w:p>
            <w:pPr>
              <w:pStyle w:val="Compact"/>
              <w:jc w:val="left"/>
            </w:pPr>
            <w:r>
              <w:t xml:space="preserve">Función</w:t>
            </w:r>
          </w:p>
        </w:tc>
        <w:tc>
          <w:tcPr/>
          <w:p>
            <w:pPr>
              <w:pStyle w:val="Compact"/>
              <w:jc w:val="left"/>
            </w:pPr>
            <w:r>
              <w:t xml:space="preserve">Tecnología</w:t>
            </w:r>
          </w:p>
        </w:tc>
      </w:tr>
      <w:tr>
        <w:tc>
          <w:tcPr/>
          <w:p>
            <w:pPr>
              <w:pStyle w:val="Compact"/>
              <w:jc w:val="left"/>
            </w:pPr>
            <w:r>
              <w:rPr>
                <w:bCs/>
                <w:b/>
              </w:rPr>
              <w:t xml:space="preserve">Validación</w:t>
            </w:r>
          </w:p>
        </w:tc>
        <w:tc>
          <w:tcPr/>
          <w:p>
            <w:pPr>
              <w:pStyle w:val="Compact"/>
              <w:jc w:val="left"/>
            </w:pPr>
            <w:r>
              <w:t xml:space="preserve">Lectura tarjeta NFC, descuento saldo</w:t>
            </w:r>
          </w:p>
        </w:tc>
        <w:tc>
          <w:tcPr/>
          <w:p>
            <w:pPr>
              <w:pStyle w:val="Compact"/>
              <w:jc w:val="left"/>
            </w:pPr>
            <w:r>
              <w:t xml:space="preserve">ISO 14443-A/B, MIFARE DESFire, EMV</w:t>
            </w:r>
          </w:p>
        </w:tc>
      </w:tr>
      <w:tr>
        <w:tc>
          <w:tcPr/>
          <w:p>
            <w:pPr>
              <w:pStyle w:val="Compact"/>
              <w:jc w:val="left"/>
            </w:pPr>
            <w:r>
              <w:rPr>
                <w:bCs/>
                <w:b/>
              </w:rPr>
              <w:t xml:space="preserve">Tarificación</w:t>
            </w:r>
          </w:p>
        </w:tc>
        <w:tc>
          <w:tcPr/>
          <w:p>
            <w:pPr>
              <w:pStyle w:val="Compact"/>
              <w:jc w:val="left"/>
            </w:pPr>
            <w:r>
              <w:t xml:space="preserve">Cálculo tarifa por zona/hora/regla</w:t>
            </w:r>
          </w:p>
        </w:tc>
        <w:tc>
          <w:tcPr/>
          <w:p>
            <w:pPr>
              <w:pStyle w:val="Compact"/>
              <w:jc w:val="left"/>
            </w:pPr>
            <w:r>
              <w:t xml:space="preserve">Motor de reglas configurable</w:t>
            </w:r>
          </w:p>
        </w:tc>
      </w:tr>
      <w:tr>
        <w:tc>
          <w:tcPr/>
          <w:p>
            <w:pPr>
              <w:pStyle w:val="Compact"/>
              <w:jc w:val="left"/>
            </w:pPr>
            <w:r>
              <w:rPr>
                <w:bCs/>
                <w:b/>
              </w:rPr>
              <w:t xml:space="preserve">Recarga</w:t>
            </w:r>
          </w:p>
        </w:tc>
        <w:tc>
          <w:tcPr/>
          <w:p>
            <w:pPr>
              <w:pStyle w:val="Compact"/>
              <w:jc w:val="left"/>
            </w:pPr>
            <w:r>
              <w:t xml:space="preserve">Puntos de recarga virtual y físicos</w:t>
            </w:r>
          </w:p>
        </w:tc>
        <w:tc>
          <w:tcPr/>
          <w:p>
            <w:pPr>
              <w:pStyle w:val="Compact"/>
              <w:jc w:val="left"/>
            </w:pPr>
            <w:r>
              <w:t xml:space="preserve">App, web, corresponsales bancarios</w:t>
            </w:r>
          </w:p>
        </w:tc>
      </w:tr>
      <w:tr>
        <w:tc>
          <w:tcPr/>
          <w:p>
            <w:pPr>
              <w:pStyle w:val="Compact"/>
              <w:jc w:val="left"/>
            </w:pPr>
            <w:r>
              <w:rPr>
                <w:bCs/>
                <w:b/>
              </w:rPr>
              <w:t xml:space="preserve">Conciliación</w:t>
            </w:r>
          </w:p>
        </w:tc>
        <w:tc>
          <w:tcPr/>
          <w:p>
            <w:pPr>
              <w:pStyle w:val="Compact"/>
              <w:jc w:val="left"/>
            </w:pPr>
            <w:r>
              <w:t xml:space="preserve">Validaciones vs depósitos conductor</w:t>
            </w:r>
          </w:p>
        </w:tc>
        <w:tc>
          <w:tcPr/>
          <w:p>
            <w:pPr>
              <w:pStyle w:val="Compact"/>
              <w:jc w:val="left"/>
            </w:pPr>
            <w:r>
              <w:t xml:space="preserve">Reporte diario automático, alertas discrepancia</w:t>
            </w:r>
          </w:p>
        </w:tc>
      </w:tr>
      <w:tr>
        <w:tc>
          <w:tcPr/>
          <w:p>
            <w:pPr>
              <w:pStyle w:val="Compact"/>
              <w:jc w:val="left"/>
            </w:pPr>
            <w:r>
              <w:rPr>
                <w:bCs/>
                <w:b/>
              </w:rPr>
              <w:t xml:space="preserve">Reportes</w:t>
            </w:r>
          </w:p>
        </w:tc>
        <w:tc>
          <w:tcPr/>
          <w:p>
            <w:pPr>
              <w:pStyle w:val="Compact"/>
              <w:jc w:val="left"/>
            </w:pPr>
            <w:r>
              <w:t xml:space="preserve">Ingresos, tendencias, peak hours</w:t>
            </w:r>
          </w:p>
        </w:tc>
        <w:tc>
          <w:tcPr/>
          <w:p>
            <w:pPr>
              <w:pStyle w:val="Compact"/>
              <w:jc w:val="left"/>
            </w:pPr>
            <w:r>
              <w:t xml:space="preserve">Dashboard BI, exporte Excel/PDF</w:t>
            </w:r>
          </w:p>
        </w:tc>
      </w:tr>
      <w:tr>
        <w:tc>
          <w:tcPr/>
          <w:p>
            <w:pPr>
              <w:pStyle w:val="Compact"/>
              <w:jc w:val="left"/>
            </w:pPr>
            <w:r>
              <w:rPr>
                <w:bCs/>
                <w:b/>
              </w:rPr>
              <w:t xml:space="preserve">Integración</w:t>
            </w:r>
          </w:p>
        </w:tc>
        <w:tc>
          <w:tcPr/>
          <w:p>
            <w:pPr>
              <w:pStyle w:val="Compact"/>
              <w:jc w:val="left"/>
            </w:pPr>
            <w:r>
              <w:t xml:space="preserve">Con sistema nacional de pago</w:t>
            </w:r>
          </w:p>
        </w:tc>
        <w:tc>
          <w:tcPr/>
          <w:p>
            <w:pPr>
              <w:pStyle w:val="Compact"/>
              <w:jc w:val="left"/>
            </w:pPr>
            <w:r>
              <w:t xml:space="preserve">API Ministerio Transporte (SITP nacional)</w:t>
            </w:r>
          </w:p>
        </w:tc>
      </w:tr>
    </w:tbl>
    <w:p>
      <w:pPr>
        <w:pStyle w:val="BodyText"/>
      </w:pPr>
      <w:r>
        <w:rPr>
          <w:bCs/>
          <w:b/>
        </w:rPr>
        <w:t xml:space="preserve">Nota importante:</w:t>
      </w:r>
      <w:r>
        <w:t xml:space="preserve"> </w:t>
      </w:r>
      <w:r>
        <w:t xml:space="preserve">El Decreto 909/2023 establece la tarjeta única nacional de transporte. El SGCF debe ser compatible con este estándar para interoperabilidad futura.</w:t>
      </w:r>
    </w:p>
    <w:bookmarkEnd w:id="62"/>
    <w:bookmarkStart w:id="63" w:name="sistema-de-información-a-usuarios-siu"/>
    <w:p>
      <w:pPr>
        <w:pStyle w:val="Heading3"/>
      </w:pPr>
      <w:r>
        <w:t xml:space="preserve">9.4 Sistema de Información a Usuarios (SIU)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Módulo</w:t>
            </w:r>
          </w:p>
        </w:tc>
        <w:tc>
          <w:tcPr/>
          <w:p>
            <w:pPr>
              <w:pStyle w:val="Compact"/>
              <w:jc w:val="left"/>
            </w:pPr>
            <w:r>
              <w:t xml:space="preserve">Función</w:t>
            </w:r>
          </w:p>
        </w:tc>
        <w:tc>
          <w:tcPr/>
          <w:p>
            <w:pPr>
              <w:pStyle w:val="Compact"/>
              <w:jc w:val="left"/>
            </w:pPr>
            <w:r>
              <w:t xml:space="preserve">Tecnología</w:t>
            </w:r>
          </w:p>
        </w:tc>
      </w:tr>
      <w:tr>
        <w:tc>
          <w:tcPr/>
          <w:p>
            <w:pPr>
              <w:pStyle w:val="Compact"/>
              <w:jc w:val="left"/>
            </w:pPr>
            <w:r>
              <w:rPr>
                <w:bCs/>
                <w:b/>
              </w:rPr>
              <w:t xml:space="preserve">Pantallas paradero</w:t>
            </w:r>
          </w:p>
        </w:tc>
        <w:tc>
          <w:tcPr/>
          <w:p>
            <w:pPr>
              <w:pStyle w:val="Compact"/>
              <w:jc w:val="left"/>
            </w:pPr>
            <w:r>
              <w:t xml:space="preserve">ETA por ruta, alertas de servicio</w:t>
            </w:r>
          </w:p>
        </w:tc>
        <w:tc>
          <w:tcPr/>
          <w:p>
            <w:pPr>
              <w:pStyle w:val="Compact"/>
              <w:jc w:val="left"/>
            </w:pPr>
            <w:r>
              <w:t xml:space="preserve">LED P8/P10, 4G, gestión remota</w:t>
            </w:r>
          </w:p>
        </w:tc>
      </w:tr>
      <w:tr>
        <w:tc>
          <w:tcPr/>
          <w:p>
            <w:pPr>
              <w:pStyle w:val="Compact"/>
              <w:jc w:val="left"/>
            </w:pPr>
            <w:r>
              <w:rPr>
                <w:bCs/>
                <w:b/>
              </w:rPr>
              <w:t xml:space="preserve">App móvil</w:t>
            </w:r>
          </w:p>
        </w:tc>
        <w:tc>
          <w:tcPr/>
          <w:p>
            <w:pPr>
              <w:pStyle w:val="Compact"/>
              <w:jc w:val="left"/>
            </w:pPr>
            <w:r>
              <w:t xml:space="preserve">Rutas, paraderos, tiempos, recarga</w:t>
            </w:r>
          </w:p>
        </w:tc>
        <w:tc>
          <w:tcPr/>
          <w:p>
            <w:pPr>
              <w:pStyle w:val="Compact"/>
              <w:jc w:val="left"/>
            </w:pPr>
            <w:r>
              <w:t xml:space="preserve">iOS + Android, React Native / Flutter</w:t>
            </w:r>
          </w:p>
        </w:tc>
      </w:tr>
      <w:tr>
        <w:tc>
          <w:tcPr/>
          <w:p>
            <w:pPr>
              <w:pStyle w:val="Compact"/>
              <w:jc w:val="left"/>
            </w:pPr>
            <w:r>
              <w:rPr>
                <w:bCs/>
                <w:b/>
              </w:rPr>
              <w:t xml:space="preserve">Web</w:t>
            </w:r>
          </w:p>
        </w:tc>
        <w:tc>
          <w:tcPr/>
          <w:p>
            <w:pPr>
              <w:pStyle w:val="Compact"/>
              <w:jc w:val="left"/>
            </w:pPr>
            <w:r>
              <w:t xml:space="preserve">Portal público SETP</w:t>
            </w:r>
          </w:p>
        </w:tc>
        <w:tc>
          <w:tcPr/>
          <w:p>
            <w:pPr>
              <w:pStyle w:val="Compact"/>
              <w:jc w:val="left"/>
            </w:pPr>
            <w:r>
              <w:t xml:space="preserve">Next.js / WordPress, mapa interactivo</w:t>
            </w:r>
          </w:p>
        </w:tc>
      </w:tr>
      <w:tr>
        <w:tc>
          <w:tcPr/>
          <w:p>
            <w:pPr>
              <w:pStyle w:val="Compact"/>
              <w:jc w:val="left"/>
            </w:pPr>
            <w:r>
              <w:rPr>
                <w:bCs/>
                <w:b/>
              </w:rPr>
              <w:t xml:space="preserve">Audio bus</w:t>
            </w:r>
          </w:p>
        </w:tc>
        <w:tc>
          <w:tcPr/>
          <w:p>
            <w:pPr>
              <w:pStyle w:val="Compact"/>
              <w:jc w:val="left"/>
            </w:pPr>
            <w:r>
              <w:t xml:space="preserve">Anuncio próxima parada</w:t>
            </w:r>
          </w:p>
        </w:tc>
        <w:tc>
          <w:tcPr/>
          <w:p>
            <w:pPr>
              <w:pStyle w:val="Compact"/>
              <w:jc w:val="left"/>
            </w:pPr>
            <w:r>
              <w:t xml:space="preserve">TTS (texto-a-voz), 2 idiomas (es+wayuu)</w:t>
            </w:r>
          </w:p>
        </w:tc>
      </w:tr>
      <w:tr>
        <w:tc>
          <w:tcPr/>
          <w:p>
            <w:pPr>
              <w:pStyle w:val="Compact"/>
              <w:jc w:val="left"/>
            </w:pPr>
            <w:r>
              <w:rPr>
                <w:bCs/>
                <w:b/>
              </w:rPr>
              <w:t xml:space="preserve">Pantalla bus</w:t>
            </w:r>
          </w:p>
        </w:tc>
        <w:tc>
          <w:tcPr/>
          <w:p>
            <w:pPr>
              <w:pStyle w:val="Compact"/>
              <w:jc w:val="left"/>
            </w:pPr>
            <w:r>
              <w:t xml:space="preserve">Próxima parada, anuncios</w:t>
            </w:r>
          </w:p>
        </w:tc>
        <w:tc>
          <w:tcPr/>
          <w:p>
            <w:pPr>
              <w:pStyle w:val="Compact"/>
              <w:jc w:val="left"/>
            </w:pPr>
            <w:r>
              <w:t xml:space="preserve">LED 22”, contenido desde CCO</w:t>
            </w:r>
          </w:p>
        </w:tc>
      </w:tr>
      <w:tr>
        <w:tc>
          <w:tcPr/>
          <w:p>
            <w:pPr>
              <w:pStyle w:val="Compact"/>
              <w:jc w:val="left"/>
            </w:pPr>
            <w:r>
              <w:rPr>
                <w:bCs/>
                <w:b/>
              </w:rPr>
              <w:t xml:space="preserve">Notificaciones push</w:t>
            </w:r>
          </w:p>
        </w:tc>
        <w:tc>
          <w:tcPr/>
          <w:p>
            <w:pPr>
              <w:pStyle w:val="Compact"/>
              <w:jc w:val="left"/>
            </w:pPr>
            <w:r>
              <w:t xml:space="preserve">Alertas servicio, recarga exitosa</w:t>
            </w:r>
          </w:p>
        </w:tc>
        <w:tc>
          <w:tcPr/>
          <w:p>
            <w:pPr>
              <w:pStyle w:val="Compact"/>
              <w:jc w:val="left"/>
            </w:pPr>
            <w:r>
              <w:t xml:space="preserve">Firebase / OneSignal</w:t>
            </w:r>
          </w:p>
        </w:tc>
      </w:tr>
    </w:tbl>
    <w:p>
      <w:pPr>
        <w:pStyle w:val="BodyText"/>
      </w:pPr>
      <w:r>
        <w:rPr>
          <w:bCs/>
          <w:b/>
        </w:rPr>
        <w:t xml:space="preserve">Nota cultural:</w:t>
      </w:r>
      <w:r>
        <w:t xml:space="preserve"> </w:t>
      </w:r>
      <w:r>
        <w:t xml:space="preserve">Sincelejo tiene presencia Wayuu importante. Se recomienda audio bilingüe español-wayuu en buses y paraderos de zonas con alta población indígena.</w:t>
      </w:r>
    </w:p>
    <w:bookmarkEnd w:id="63"/>
    <w:bookmarkStart w:id="64" w:name="X76b5c9653e8c666f492f6f3357e498a4428eb7f"/>
    <w:p>
      <w:pPr>
        <w:pStyle w:val="Heading3"/>
      </w:pPr>
      <w:r>
        <w:t xml:space="preserve">9.5 Sistema de Seguridad y Telecomunicaciones (SST)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Módulo</w:t>
            </w:r>
          </w:p>
        </w:tc>
        <w:tc>
          <w:tcPr/>
          <w:p>
            <w:pPr>
              <w:pStyle w:val="Compact"/>
              <w:jc w:val="left"/>
            </w:pPr>
            <w:r>
              <w:t xml:space="preserve">Función</w:t>
            </w:r>
          </w:p>
        </w:tc>
        <w:tc>
          <w:tcPr/>
          <w:p>
            <w:pPr>
              <w:pStyle w:val="Compact"/>
              <w:jc w:val="left"/>
            </w:pPr>
            <w:r>
              <w:t xml:space="preserve">Tecnología</w:t>
            </w:r>
          </w:p>
        </w:tc>
      </w:tr>
      <w:tr>
        <w:tc>
          <w:tcPr/>
          <w:p>
            <w:pPr>
              <w:pStyle w:val="Compact"/>
              <w:jc w:val="left"/>
            </w:pPr>
            <w:r>
              <w:rPr>
                <w:bCs/>
                <w:b/>
              </w:rPr>
              <w:t xml:space="preserve">CCTV buses</w:t>
            </w:r>
          </w:p>
        </w:tc>
        <w:tc>
          <w:tcPr/>
          <w:p>
            <w:pPr>
              <w:pStyle w:val="Compact"/>
              <w:jc w:val="left"/>
            </w:pPr>
            <w:r>
              <w:t xml:space="preserve">Grabación 24h, acceso remoto CCO</w:t>
            </w:r>
          </w:p>
        </w:tc>
        <w:tc>
          <w:tcPr/>
          <w:p>
            <w:pPr>
              <w:pStyle w:val="Compact"/>
              <w:jc w:val="left"/>
            </w:pPr>
            <w:r>
              <w:t xml:space="preserve">IP 2MP, H.265, NVR edge 30 días</w:t>
            </w:r>
          </w:p>
        </w:tc>
      </w:tr>
      <w:tr>
        <w:tc>
          <w:tcPr/>
          <w:p>
            <w:pPr>
              <w:pStyle w:val="Compact"/>
              <w:jc w:val="left"/>
            </w:pPr>
            <w:r>
              <w:rPr>
                <w:bCs/>
                <w:b/>
              </w:rPr>
              <w:t xml:space="preserve">CCTV paraderos</w:t>
            </w:r>
          </w:p>
        </w:tc>
        <w:tc>
          <w:tcPr/>
          <w:p>
            <w:pPr>
              <w:pStyle w:val="Compact"/>
              <w:jc w:val="left"/>
            </w:pPr>
            <w:r>
              <w:t xml:space="preserve">Vigilancia paraderos Tipo II-III</w:t>
            </w:r>
          </w:p>
        </w:tc>
        <w:tc>
          <w:tcPr/>
          <w:p>
            <w:pPr>
              <w:pStyle w:val="Compact"/>
              <w:jc w:val="left"/>
            </w:pPr>
            <w:r>
              <w:t xml:space="preserve">IP 2-4MP, NVR local/cloud</w:t>
            </w:r>
          </w:p>
        </w:tc>
      </w:tr>
      <w:tr>
        <w:tc>
          <w:tcPr/>
          <w:p>
            <w:pPr>
              <w:pStyle w:val="Compact"/>
              <w:jc w:val="left"/>
            </w:pPr>
            <w:r>
              <w:rPr>
                <w:bCs/>
                <w:b/>
              </w:rPr>
              <w:t xml:space="preserve">Botón pánico</w:t>
            </w:r>
          </w:p>
        </w:tc>
        <w:tc>
          <w:tcPr/>
          <w:p>
            <w:pPr>
              <w:pStyle w:val="Compact"/>
              <w:jc w:val="left"/>
            </w:pPr>
            <w:r>
              <w:t xml:space="preserve">Alerta silenciosa a CCO</w:t>
            </w:r>
          </w:p>
        </w:tc>
        <w:tc>
          <w:tcPr/>
          <w:p>
            <w:pPr>
              <w:pStyle w:val="Compact"/>
              <w:jc w:val="left"/>
            </w:pPr>
            <w:r>
              <w:t xml:space="preserve">4G, GPS, audio bidireccional oculto</w:t>
            </w:r>
          </w:p>
        </w:tc>
      </w:tr>
      <w:tr>
        <w:tc>
          <w:tcPr/>
          <w:p>
            <w:pPr>
              <w:pStyle w:val="Compact"/>
              <w:jc w:val="left"/>
            </w:pPr>
            <w:r>
              <w:rPr>
                <w:bCs/>
                <w:b/>
              </w:rPr>
              <w:t xml:space="preserve">Acceso CCO</w:t>
            </w:r>
          </w:p>
        </w:tc>
        <w:tc>
          <w:tcPr/>
          <w:p>
            <w:pPr>
              <w:pStyle w:val="Compact"/>
              <w:jc w:val="left"/>
            </w:pPr>
            <w:r>
              <w:t xml:space="preserve">Control entrada salas críticas</w:t>
            </w:r>
          </w:p>
        </w:tc>
        <w:tc>
          <w:tcPr/>
          <w:p>
            <w:pPr>
              <w:pStyle w:val="Compact"/>
              <w:jc w:val="left"/>
            </w:pPr>
            <w:r>
              <w:t xml:space="preserve">Biometría + tarjeta + registro</w:t>
            </w:r>
          </w:p>
        </w:tc>
      </w:tr>
      <w:tr>
        <w:tc>
          <w:tcPr/>
          <w:p>
            <w:pPr>
              <w:pStyle w:val="Compact"/>
              <w:jc w:val="left"/>
            </w:pPr>
            <w:r>
              <w:rPr>
                <w:bCs/>
                <w:b/>
              </w:rPr>
              <w:t xml:space="preserve">Firewall</w:t>
            </w:r>
          </w:p>
        </w:tc>
        <w:tc>
          <w:tcPr/>
          <w:p>
            <w:pPr>
              <w:pStyle w:val="Compact"/>
              <w:jc w:val="left"/>
            </w:pPr>
            <w:r>
              <w:t xml:space="preserve">Protección perímetro red</w:t>
            </w:r>
          </w:p>
        </w:tc>
        <w:tc>
          <w:tcPr/>
          <w:p>
            <w:pPr>
              <w:pStyle w:val="Compact"/>
              <w:jc w:val="left"/>
            </w:pPr>
            <w:r>
              <w:t xml:space="preserve">NGFW con IPS, sandboxing</w:t>
            </w:r>
          </w:p>
        </w:tc>
      </w:tr>
      <w:tr>
        <w:tc>
          <w:tcPr/>
          <w:p>
            <w:pPr>
              <w:pStyle w:val="Compact"/>
              <w:jc w:val="left"/>
            </w:pPr>
            <w:r>
              <w:rPr>
                <w:bCs/>
                <w:b/>
              </w:rPr>
              <w:t xml:space="preserve">VPN</w:t>
            </w:r>
          </w:p>
        </w:tc>
        <w:tc>
          <w:tcPr/>
          <w:p>
            <w:pPr>
              <w:pStyle w:val="Compact"/>
              <w:jc w:val="left"/>
            </w:pPr>
            <w:r>
              <w:t xml:space="preserve">Comunicación segura bus-CCO-cloud</w:t>
            </w:r>
          </w:p>
        </w:tc>
        <w:tc>
          <w:tcPr/>
          <w:p>
            <w:pPr>
              <w:pStyle w:val="Compact"/>
              <w:jc w:val="left"/>
            </w:pPr>
            <w:r>
              <w:t xml:space="preserve">WireGuard / OpenVPN</w:t>
            </w:r>
          </w:p>
        </w:tc>
      </w:tr>
      <w:tr>
        <w:tc>
          <w:tcPr/>
          <w:p>
            <w:pPr>
              <w:pStyle w:val="Compact"/>
              <w:jc w:val="left"/>
            </w:pPr>
            <w:r>
              <w:rPr>
                <w:bCs/>
                <w:b/>
              </w:rPr>
              <w:t xml:space="preserve">SIEM</w:t>
            </w:r>
          </w:p>
        </w:tc>
        <w:tc>
          <w:tcPr/>
          <w:p>
            <w:pPr>
              <w:pStyle w:val="Compact"/>
              <w:jc w:val="left"/>
            </w:pPr>
            <w:r>
              <w:t xml:space="preserve">Análisis seguridad centralizado</w:t>
            </w:r>
          </w:p>
        </w:tc>
        <w:tc>
          <w:tcPr/>
          <w:p>
            <w:pPr>
              <w:pStyle w:val="Compact"/>
              <w:jc w:val="left"/>
            </w:pPr>
            <w:r>
              <w:t xml:space="preserve">Wazuh / Splunk / Elastic</w:t>
            </w:r>
          </w:p>
        </w:tc>
      </w:tr>
      <w:tr>
        <w:tc>
          <w:tcPr/>
          <w:p>
            <w:pPr>
              <w:pStyle w:val="Compact"/>
              <w:jc w:val="left"/>
            </w:pPr>
            <w:r>
              <w:rPr>
                <w:bCs/>
                <w:b/>
              </w:rPr>
              <w:t xml:space="preserve">Backup</w:t>
            </w:r>
          </w:p>
        </w:tc>
        <w:tc>
          <w:tcPr/>
          <w:p>
            <w:pPr>
              <w:pStyle w:val="Compact"/>
              <w:jc w:val="left"/>
            </w:pPr>
            <w:r>
              <w:t xml:space="preserve">Respaldo automático datos críticos</w:t>
            </w:r>
          </w:p>
        </w:tc>
        <w:tc>
          <w:tcPr/>
          <w:p>
            <w:pPr>
              <w:pStyle w:val="Compact"/>
              <w:jc w:val="left"/>
            </w:pPr>
            <w:r>
              <w:t xml:space="preserve">3-2-1: local + nube + offline</w:t>
            </w:r>
          </w:p>
        </w:tc>
      </w:tr>
    </w:tbl>
    <w:p>
      <w:r>
        <w:pict>
          <v:rect style="width:0;height:1.5pt" o:hralign="center" o:hrstd="t" o:hr="t"/>
        </w:pict>
      </w:r>
    </w:p>
    <w:bookmarkEnd w:id="64"/>
    <w:bookmarkEnd w:id="65"/>
    <w:bookmarkStart w:id="69" w:name="conectividad-y-red-de-telecomunicaciones"/>
    <w:p>
      <w:pPr>
        <w:pStyle w:val="Heading2"/>
      </w:pPr>
      <w:r>
        <w:t xml:space="preserve">10. CONECTIVIDAD Y RED DE TELECOMUNICACIONES</w:t>
      </w:r>
    </w:p>
    <w:bookmarkStart w:id="66" w:name="arquitectura-de-red"/>
    <w:p>
      <w:pPr>
        <w:pStyle w:val="Heading3"/>
      </w:pPr>
      <w:r>
        <w:t xml:space="preserve">10.1 Arquitectura de Red</w:t>
      </w:r>
    </w:p>
    <w:p>
      <w:pPr>
        <w:pStyle w:val="SourceCode"/>
      </w:pPr>
      <w:r>
        <w:rPr>
          <w:rStyle w:val="VerbatimChar"/>
        </w:rPr>
        <w:t xml:space="preserve">┌─────────────────────────────────────────────────────────────┐</w:t>
      </w:r>
      <w:r>
        <w:br/>
      </w:r>
      <w:r>
        <w:rPr>
          <w:rStyle w:val="VerbatimChar"/>
        </w:rPr>
        <w:t xml:space="preserve">│           ARQUITECTURA DE RED SETP SINCELEJO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NUBE / CLOUD                        │   │</w:t>
      </w:r>
      <w:r>
        <w:br/>
      </w:r>
      <w:r>
        <w:rPr>
          <w:rStyle w:val="VerbatimChar"/>
        </w:rPr>
        <w:t xml:space="preserve">│   │  ┌─────────┐ ┌─────────┐ ┌─────────┐              │   │</w:t>
      </w:r>
      <w:r>
        <w:br/>
      </w:r>
      <w:r>
        <w:rPr>
          <w:rStyle w:val="VerbatimChar"/>
        </w:rPr>
        <w:t xml:space="preserve">│   │  │SaaS ITS │ │ Storage │ │ Backup  │              │   │</w:t>
      </w:r>
      <w:r>
        <w:br/>
      </w:r>
      <w:r>
        <w:rPr>
          <w:rStyle w:val="VerbatimChar"/>
        </w:rPr>
        <w:t xml:space="preserve">│   │  │Platform │ │  S3     │ │ Diario  │              │   │</w:t>
      </w:r>
      <w:r>
        <w:br/>
      </w:r>
      <w:r>
        <w:rPr>
          <w:rStyle w:val="VerbatimChar"/>
        </w:rPr>
        <w:t xml:space="preserve">│   │  └─────────┘ └─────────┘ └─────────┘              │   │</w:t>
      </w:r>
      <w:r>
        <w:br/>
      </w:r>
      <w:r>
        <w:rPr>
          <w:rStyle w:val="VerbatimChar"/>
        </w:rPr>
        <w:t xml:space="preserve">│   └────────────────────┬────────────────────────────────┘   │</w:t>
      </w:r>
      <w:r>
        <w:br/>
      </w:r>
      <w:r>
        <w:rPr>
          <w:rStyle w:val="VerbatimChar"/>
        </w:rPr>
        <w:t xml:space="preserve">│                        │ VPN / TLS / API REST              │</w:t>
      </w:r>
      <w:r>
        <w:br/>
      </w:r>
      <w:r>
        <w:rPr>
          <w:rStyle w:val="VerbatimChar"/>
        </w:rPr>
        <w:t xml:space="preserve">│   ┌────────────────────┴────────────────────────────────┐   │</w:t>
      </w:r>
      <w:r>
        <w:br/>
      </w:r>
      <w:r>
        <w:rPr>
          <w:rStyle w:val="VerbatimChar"/>
        </w:rPr>
        <w:t xml:space="preserve">│   │                    CCO SINCELEJO                     │   │</w:t>
      </w:r>
      <w:r>
        <w:br/>
      </w:r>
      <w:r>
        <w:rPr>
          <w:rStyle w:val="VerbatimChar"/>
        </w:rPr>
        <w:t xml:space="preserve">│   │  ┌─────────┐ ┌─────────┐ ┌─────────┐              │   │</w:t>
      </w:r>
      <w:r>
        <w:br/>
      </w:r>
      <w:r>
        <w:rPr>
          <w:rStyle w:val="VerbatimChar"/>
        </w:rPr>
        <w:t xml:space="preserve">│   │  │ Firewall│ │ Router  │ │Switch   │              │   │</w:t>
      </w:r>
      <w:r>
        <w:br/>
      </w:r>
      <w:r>
        <w:rPr>
          <w:rStyle w:val="VerbatimChar"/>
        </w:rPr>
        <w:t xml:space="preserve">│   │  │  NGFW   │ │ Principal│ │ Core    │              │   │</w:t>
      </w:r>
      <w:r>
        <w:br/>
      </w:r>
      <w:r>
        <w:rPr>
          <w:rStyle w:val="VerbatimChar"/>
        </w:rPr>
        <w:t xml:space="preserve">│   │  └─────────┘ └─────────┘ └─────────┘              │   │</w:t>
      </w:r>
      <w:r>
        <w:br/>
      </w:r>
      <w:r>
        <w:rPr>
          <w:rStyle w:val="VerbatimChar"/>
        </w:rPr>
        <w:t xml:space="preserve">│   │        │              │                            │   │</w:t>
      </w:r>
      <w:r>
        <w:br/>
      </w:r>
      <w:r>
        <w:rPr>
          <w:rStyle w:val="VerbatimChar"/>
        </w:rPr>
        <w:t xml:space="preserve">│   │   ┌────┴────┐    ┌────┴────┐                      │   │</w:t>
      </w:r>
      <w:r>
        <w:br/>
      </w:r>
      <w:r>
        <w:rPr>
          <w:rStyle w:val="VerbatimChar"/>
        </w:rPr>
        <w:t xml:space="preserve">│   │   │ Fibra   │    │ 4G/5G   │                      │   │</w:t>
      </w:r>
      <w:r>
        <w:br/>
      </w:r>
      <w:r>
        <w:rPr>
          <w:rStyle w:val="VerbatimChar"/>
        </w:rPr>
        <w:t xml:space="preserve">│   │   │ Primaria│    │ Movistar│                      │   │</w:t>
      </w:r>
      <w:r>
        <w:br/>
      </w:r>
      <w:r>
        <w:rPr>
          <w:rStyle w:val="VerbatimChar"/>
        </w:rPr>
        <w:t xml:space="preserve">│   │   │ ETB     │    │ Claro   │                      │   │</w:t>
      </w:r>
      <w:r>
        <w:br/>
      </w:r>
      <w:r>
        <w:rPr>
          <w:rStyle w:val="VerbatimChar"/>
        </w:rPr>
        <w:t xml:space="preserve">│   │   └────┬────┘    └────┬────┘                      │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         RED CELULAR 4G/5G       │                      │</w:t>
      </w:r>
      <w:r>
        <w:br/>
      </w:r>
      <w:r>
        <w:rPr>
          <w:rStyle w:val="VerbatimChar"/>
        </w:rPr>
        <w:t xml:space="preserve">│   │     (Movistar + Claro dual SIM)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BUSES       │   │ PARADEROS  │                     │</w:t>
      </w:r>
      <w:r>
        <w:br/>
      </w:r>
      <w:r>
        <w:rPr>
          <w:rStyle w:val="VerbatimChar"/>
        </w:rPr>
        <w:t xml:space="preserve">│    │   (34)        │   │   (~40)    │                     │</w:t>
      </w:r>
      <w:r>
        <w:br/>
      </w:r>
      <w:r>
        <w:rPr>
          <w:rStyle w:val="VerbatimChar"/>
        </w:rPr>
        <w:t xml:space="preserve">│    │               │   │            │                     │</w:t>
      </w:r>
      <w:r>
        <w:br/>
      </w:r>
      <w:r>
        <w:rPr>
          <w:rStyle w:val="VerbatimChar"/>
        </w:rPr>
        <w:t xml:space="preserve">│    │ Router 4G/5G  │   │ 4G modem   │                     │</w:t>
      </w:r>
      <w:r>
        <w:br/>
      </w:r>
      <w:r>
        <w:rPr>
          <w:rStyle w:val="VerbatimChar"/>
        </w:rPr>
        <w:t xml:space="preserve">│    │ + WiFi AP     │   │ + Pantalla │                     │</w:t>
      </w:r>
      <w:r>
        <w:br/>
      </w:r>
      <w:r>
        <w:rPr>
          <w:rStyle w:val="VerbatimChar"/>
        </w:rPr>
        <w:t xml:space="preserve">│    │ + VPN client  │   │ + Cámara   │                     │</w:t>
      </w:r>
      <w:r>
        <w:br/>
      </w:r>
      <w:r>
        <w:rPr>
          <w:rStyle w:val="VerbatimChar"/>
        </w:rPr>
        <w:t xml:space="preserve">│    └───────────────┘   └────────────┘                     │</w:t>
      </w:r>
      <w:r>
        <w:br/>
      </w:r>
      <w:r>
        <w:rPr>
          <w:rStyle w:val="VerbatimChar"/>
        </w:rPr>
        <w:t xml:space="preserve">│                                                             │</w:t>
      </w:r>
      <w:r>
        <w:br/>
      </w:r>
      <w:r>
        <w:rPr>
          <w:rStyle w:val="VerbatimChar"/>
        </w:rPr>
        <w:t xml:space="preserve">│   RESPALDO SATELITAL (CCO)                                │</w:t>
      </w:r>
      <w:r>
        <w:br/>
      </w:r>
      <w:r>
        <w:rPr>
          <w:rStyle w:val="VerbatimChar"/>
        </w:rPr>
        <w:t xml:space="preserve">│   ┌─────────┐                                              │</w:t>
      </w:r>
      <w:r>
        <w:br/>
      </w:r>
      <w:r>
        <w:rPr>
          <w:rStyle w:val="VerbatimChar"/>
        </w:rPr>
        <w:t xml:space="preserve">│   │ Starlink│  ← Activación automática ante falla          │</w:t>
      </w:r>
      <w:r>
        <w:br/>
      </w:r>
      <w:r>
        <w:rPr>
          <w:rStyle w:val="VerbatimChar"/>
        </w:rPr>
        <w:t xml:space="preserve">│   │ / BGAN  │     de fibra + celular                       │</w:t>
      </w:r>
      <w:r>
        <w:br/>
      </w:r>
      <w:r>
        <w:rPr>
          <w:rStyle w:val="VerbatimChar"/>
        </w:rPr>
        <w:t xml:space="preserve">│   └─────────┘                                              │</w:t>
      </w:r>
      <w:r>
        <w:br/>
      </w:r>
      <w:r>
        <w:rPr>
          <w:rStyle w:val="VerbatimChar"/>
        </w:rPr>
        <w:t xml:space="preserve">│                                                             │</w:t>
      </w:r>
      <w:r>
        <w:br/>
      </w:r>
      <w:r>
        <w:rPr>
          <w:rStyle w:val="VerbatimChar"/>
        </w:rPr>
        <w:t xml:space="preserve">└─────────────────────────────────────────────────────────────┘</w:t>
      </w:r>
    </w:p>
    <w:bookmarkEnd w:id="66"/>
    <w:bookmarkStart w:id="67" w:name="especificaciones-de-conectividad"/>
    <w:p>
      <w:pPr>
        <w:pStyle w:val="Heading3"/>
      </w:pPr>
      <w:r>
        <w:t xml:space="preserve">10.2 Especificaciones de Conectividad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Enlace</w:t>
            </w:r>
          </w:p>
        </w:tc>
        <w:tc>
          <w:tcPr/>
          <w:p>
            <w:pPr>
              <w:pStyle w:val="Compact"/>
              <w:jc w:val="left"/>
            </w:pPr>
            <w:r>
              <w:t xml:space="preserve">Tecnología</w:t>
            </w:r>
          </w:p>
        </w:tc>
        <w:tc>
          <w:tcPr/>
          <w:p>
            <w:pPr>
              <w:pStyle w:val="Compact"/>
              <w:jc w:val="left"/>
            </w:pPr>
            <w:r>
              <w:t xml:space="preserve">Velocidad</w:t>
            </w:r>
          </w:p>
        </w:tc>
        <w:tc>
          <w:tcPr/>
          <w:p>
            <w:pPr>
              <w:pStyle w:val="Compact"/>
              <w:jc w:val="left"/>
            </w:pPr>
            <w:r>
              <w:t xml:space="preserve">Redundancia</w:t>
            </w:r>
          </w:p>
        </w:tc>
      </w:tr>
      <w:tr>
        <w:tc>
          <w:tcPr/>
          <w:p>
            <w:pPr>
              <w:pStyle w:val="Compact"/>
              <w:jc w:val="left"/>
            </w:pPr>
            <w:r>
              <w:rPr>
                <w:bCs/>
                <w:b/>
              </w:rPr>
              <w:t xml:space="preserve">CCO → Internet</w:t>
            </w:r>
          </w:p>
        </w:tc>
        <w:tc>
          <w:tcPr/>
          <w:p>
            <w:pPr>
              <w:pStyle w:val="Compact"/>
              <w:jc w:val="left"/>
            </w:pPr>
            <w:r>
              <w:t xml:space="preserve">Fibra óptica ETB + 4G/5G dual SIM</w:t>
            </w:r>
          </w:p>
        </w:tc>
        <w:tc>
          <w:tcPr/>
          <w:p>
            <w:pPr>
              <w:pStyle w:val="Compact"/>
              <w:jc w:val="left"/>
            </w:pPr>
            <w:r>
              <w:t xml:space="preserve">100 Mbps simétrico</w:t>
            </w:r>
          </w:p>
        </w:tc>
        <w:tc>
          <w:tcPr/>
          <w:p>
            <w:pPr>
              <w:pStyle w:val="Compact"/>
              <w:jc w:val="left"/>
            </w:pPr>
            <w:r>
              <w:t xml:space="preserve">Sí (failover automático)</w:t>
            </w:r>
          </w:p>
        </w:tc>
      </w:tr>
      <w:tr>
        <w:tc>
          <w:tcPr/>
          <w:p>
            <w:pPr>
              <w:pStyle w:val="Compact"/>
              <w:jc w:val="left"/>
            </w:pPr>
            <w:r>
              <w:rPr>
                <w:bCs/>
                <w:b/>
              </w:rPr>
              <w:t xml:space="preserve">Bus → CCO</w:t>
            </w:r>
          </w:p>
        </w:tc>
        <w:tc>
          <w:tcPr/>
          <w:p>
            <w:pPr>
              <w:pStyle w:val="Compact"/>
              <w:jc w:val="left"/>
            </w:pPr>
            <w:r>
              <w:t xml:space="preserve">4G/5G dual SIM (Movistar + Claro)</w:t>
            </w:r>
          </w:p>
        </w:tc>
        <w:tc>
          <w:tcPr/>
          <w:p>
            <w:pPr>
              <w:pStyle w:val="Compact"/>
              <w:jc w:val="left"/>
            </w:pPr>
            <w:r>
              <w:t xml:space="preserve">20 Mbps down / 5 Mbps up</w:t>
            </w:r>
          </w:p>
        </w:tc>
        <w:tc>
          <w:tcPr/>
          <w:p>
            <w:pPr>
              <w:pStyle w:val="Compact"/>
              <w:jc w:val="left"/>
            </w:pPr>
            <w:r>
              <w:t xml:space="preserve">Sí (dual SIM)</w:t>
            </w:r>
          </w:p>
        </w:tc>
      </w:tr>
      <w:tr>
        <w:tc>
          <w:tcPr/>
          <w:p>
            <w:pPr>
              <w:pStyle w:val="Compact"/>
              <w:jc w:val="left"/>
            </w:pPr>
            <w:r>
              <w:rPr>
                <w:bCs/>
                <w:b/>
              </w:rPr>
              <w:t xml:space="preserve">Paradero → CCO</w:t>
            </w:r>
          </w:p>
        </w:tc>
        <w:tc>
          <w:tcPr/>
          <w:p>
            <w:pPr>
              <w:pStyle w:val="Compact"/>
              <w:jc w:val="left"/>
            </w:pPr>
            <w:r>
              <w:t xml:space="preserve">4G/5G modem dedicado</w:t>
            </w:r>
          </w:p>
        </w:tc>
        <w:tc>
          <w:tcPr/>
          <w:p>
            <w:pPr>
              <w:pStyle w:val="Compact"/>
              <w:jc w:val="left"/>
            </w:pPr>
            <w:r>
              <w:t xml:space="preserve">10 Mbps</w:t>
            </w:r>
          </w:p>
        </w:tc>
        <w:tc>
          <w:tcPr/>
          <w:p>
            <w:pPr>
              <w:pStyle w:val="Compact"/>
              <w:jc w:val="left"/>
            </w:pPr>
            <w:r>
              <w:t xml:space="preserve">No (monomando, aceptable)</w:t>
            </w:r>
          </w:p>
        </w:tc>
      </w:tr>
      <w:tr>
        <w:tc>
          <w:tcPr/>
          <w:p>
            <w:pPr>
              <w:pStyle w:val="Compact"/>
              <w:jc w:val="left"/>
            </w:pPr>
            <w:r>
              <w:rPr>
                <w:bCs/>
                <w:b/>
              </w:rPr>
              <w:t xml:space="preserve">CCO → Nube</w:t>
            </w:r>
          </w:p>
        </w:tc>
        <w:tc>
          <w:tcPr/>
          <w:p>
            <w:pPr>
              <w:pStyle w:val="Compact"/>
              <w:jc w:val="left"/>
            </w:pPr>
            <w:r>
              <w:t xml:space="preserve">VPN TLS 1.3 sobre Internet</w:t>
            </w:r>
          </w:p>
        </w:tc>
        <w:tc>
          <w:tcPr/>
          <w:p>
            <w:pPr>
              <w:pStyle w:val="Compact"/>
              <w:jc w:val="left"/>
            </w:pPr>
            <w:r>
              <w:t xml:space="preserve">100 Mbps</w:t>
            </w:r>
          </w:p>
        </w:tc>
        <w:tc>
          <w:tcPr/>
          <w:p>
            <w:pPr>
              <w:pStyle w:val="Compact"/>
              <w:jc w:val="left"/>
            </w:pPr>
            <w:r>
              <w:t xml:space="preserve">Sí (vía fibra + celular)</w:t>
            </w:r>
          </w:p>
        </w:tc>
      </w:tr>
      <w:tr>
        <w:tc>
          <w:tcPr/>
          <w:p>
            <w:pPr>
              <w:pStyle w:val="Compact"/>
              <w:jc w:val="left"/>
            </w:pPr>
            <w:r>
              <w:rPr>
                <w:bCs/>
                <w:b/>
              </w:rPr>
              <w:t xml:space="preserve">Respaldo CCO</w:t>
            </w:r>
          </w:p>
        </w:tc>
        <w:tc>
          <w:tcPr/>
          <w:p>
            <w:pPr>
              <w:pStyle w:val="Compact"/>
              <w:jc w:val="left"/>
            </w:pPr>
            <w:r>
              <w:t xml:space="preserve">Starlink / BGAN satelital</w:t>
            </w:r>
          </w:p>
        </w:tc>
        <w:tc>
          <w:tcPr/>
          <w:p>
            <w:pPr>
              <w:pStyle w:val="Compact"/>
              <w:jc w:val="left"/>
            </w:pPr>
            <w:r>
              <w:t xml:space="preserve">50 Mbps</w:t>
            </w:r>
          </w:p>
        </w:tc>
        <w:tc>
          <w:tcPr/>
          <w:p>
            <w:pPr>
              <w:pStyle w:val="Compact"/>
              <w:jc w:val="left"/>
            </w:pPr>
            <w:r>
              <w:t xml:space="preserve">Automático &lt;60s</w:t>
            </w:r>
          </w:p>
        </w:tc>
      </w:tr>
    </w:tbl>
    <w:bookmarkEnd w:id="67"/>
    <w:bookmarkStart w:id="68" w:name="requerimientos-de-ancho-de-banda"/>
    <w:p>
      <w:pPr>
        <w:pStyle w:val="Heading3"/>
      </w:pPr>
      <w:r>
        <w:t xml:space="preserve">10.3 Requerimientos de Ancho de Banda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Flujo</w:t>
            </w:r>
          </w:p>
        </w:tc>
        <w:tc>
          <w:tcPr/>
          <w:p>
            <w:pPr>
              <w:pStyle w:val="Compact"/>
              <w:jc w:val="left"/>
            </w:pPr>
            <w:r>
              <w:t xml:space="preserve">Ancho de banda estimado</w:t>
            </w:r>
          </w:p>
        </w:tc>
        <w:tc>
          <w:tcPr/>
          <w:p>
            <w:pPr>
              <w:pStyle w:val="Compact"/>
              <w:jc w:val="left"/>
            </w:pPr>
            <w:r>
              <w:t xml:space="preserve">Prioridad</w:t>
            </w:r>
          </w:p>
        </w:tc>
      </w:tr>
      <w:tr>
        <w:tc>
          <w:tcPr/>
          <w:p>
            <w:pPr>
              <w:pStyle w:val="Compact"/>
              <w:jc w:val="left"/>
            </w:pPr>
            <w:r>
              <w:rPr>
                <w:bCs/>
                <w:b/>
              </w:rPr>
              <w:t xml:space="preserve">Video CCTV (34 buses)</w:t>
            </w:r>
          </w:p>
        </w:tc>
        <w:tc>
          <w:tcPr/>
          <w:p>
            <w:pPr>
              <w:pStyle w:val="Compact"/>
              <w:jc w:val="left"/>
            </w:pPr>
            <w:r>
              <w:t xml:space="preserve">34 × 2 Mbps = 68 Mbps</w:t>
            </w:r>
          </w:p>
        </w:tc>
        <w:tc>
          <w:tcPr/>
          <w:p>
            <w:pPr>
              <w:pStyle w:val="Compact"/>
              <w:jc w:val="left"/>
            </w:pPr>
            <w:r>
              <w:t xml:space="preserve">Alta</w:t>
            </w:r>
          </w:p>
        </w:tc>
      </w:tr>
      <w:tr>
        <w:tc>
          <w:tcPr/>
          <w:p>
            <w:pPr>
              <w:pStyle w:val="Compact"/>
              <w:jc w:val="left"/>
            </w:pPr>
            <w:r>
              <w:rPr>
                <w:bCs/>
                <w:b/>
              </w:rPr>
              <w:t xml:space="preserve">Video CCTV paraderos</w:t>
            </w:r>
          </w:p>
        </w:tc>
        <w:tc>
          <w:tcPr/>
          <w:p>
            <w:pPr>
              <w:pStyle w:val="Compact"/>
              <w:jc w:val="left"/>
            </w:pPr>
            <w:r>
              <w:t xml:space="preserve">25 × 1 Mbps = 25 Mbps</w:t>
            </w:r>
          </w:p>
        </w:tc>
        <w:tc>
          <w:tcPr/>
          <w:p>
            <w:pPr>
              <w:pStyle w:val="Compact"/>
              <w:jc w:val="left"/>
            </w:pPr>
            <w:r>
              <w:t xml:space="preserve">Media</w:t>
            </w:r>
          </w:p>
        </w:tc>
      </w:tr>
      <w:tr>
        <w:tc>
          <w:tcPr/>
          <w:p>
            <w:pPr>
              <w:pStyle w:val="Compact"/>
              <w:jc w:val="left"/>
            </w:pPr>
            <w:r>
              <w:rPr>
                <w:bCs/>
                <w:b/>
              </w:rPr>
              <w:t xml:space="preserve">Datos SRC (GPS)</w:t>
            </w:r>
          </w:p>
        </w:tc>
        <w:tc>
          <w:tcPr/>
          <w:p>
            <w:pPr>
              <w:pStyle w:val="Compact"/>
              <w:jc w:val="left"/>
            </w:pPr>
            <w:r>
              <w:t xml:space="preserve">34 × 5 kbps = 170 kbps</w:t>
            </w:r>
          </w:p>
        </w:tc>
        <w:tc>
          <w:tcPr/>
          <w:p>
            <w:pPr>
              <w:pStyle w:val="Compact"/>
              <w:jc w:val="left"/>
            </w:pPr>
            <w:r>
              <w:t xml:space="preserve">Alta</w:t>
            </w:r>
          </w:p>
        </w:tc>
      </w:tr>
      <w:tr>
        <w:tc>
          <w:tcPr/>
          <w:p>
            <w:pPr>
              <w:pStyle w:val="Compact"/>
              <w:jc w:val="left"/>
            </w:pPr>
            <w:r>
              <w:rPr>
                <w:bCs/>
                <w:b/>
              </w:rPr>
              <w:t xml:space="preserve">Datos SGCF</w:t>
            </w:r>
          </w:p>
        </w:tc>
        <w:tc>
          <w:tcPr/>
          <w:p>
            <w:pPr>
              <w:pStyle w:val="Compact"/>
              <w:jc w:val="left"/>
            </w:pPr>
            <w:r>
              <w:t xml:space="preserve">34 × 10 kbps = 340 kbps</w:t>
            </w:r>
          </w:p>
        </w:tc>
        <w:tc>
          <w:tcPr/>
          <w:p>
            <w:pPr>
              <w:pStyle w:val="Compact"/>
              <w:jc w:val="left"/>
            </w:pPr>
            <w:r>
              <w:t xml:space="preserve">Crítica</w:t>
            </w:r>
          </w:p>
        </w:tc>
      </w:tr>
      <w:tr>
        <w:tc>
          <w:tcPr/>
          <w:p>
            <w:pPr>
              <w:pStyle w:val="Compact"/>
              <w:jc w:val="left"/>
            </w:pPr>
            <w:r>
              <w:rPr>
                <w:bCs/>
                <w:b/>
              </w:rPr>
              <w:t xml:space="preserve">Audio/video botón pánico</w:t>
            </w:r>
          </w:p>
        </w:tc>
        <w:tc>
          <w:tcPr/>
          <w:p>
            <w:pPr>
              <w:pStyle w:val="Compact"/>
              <w:jc w:val="left"/>
            </w:pPr>
            <w:r>
              <w:t xml:space="preserve">Eventual, 1 Mbps</w:t>
            </w:r>
          </w:p>
        </w:tc>
        <w:tc>
          <w:tcPr/>
          <w:p>
            <w:pPr>
              <w:pStyle w:val="Compact"/>
              <w:jc w:val="left"/>
            </w:pPr>
            <w:r>
              <w:t xml:space="preserve">Crítica</w:t>
            </w:r>
          </w:p>
        </w:tc>
      </w:tr>
      <w:tr>
        <w:tc>
          <w:tcPr/>
          <w:p>
            <w:pPr>
              <w:pStyle w:val="Compact"/>
              <w:jc w:val="left"/>
            </w:pPr>
            <w:r>
              <w:rPr>
                <w:bCs/>
                <w:b/>
              </w:rPr>
              <w:t xml:space="preserve">Pantallas paradero</w:t>
            </w:r>
          </w:p>
        </w:tc>
        <w:tc>
          <w:tcPr/>
          <w:p>
            <w:pPr>
              <w:pStyle w:val="Compact"/>
              <w:jc w:val="left"/>
            </w:pPr>
            <w:r>
              <w:t xml:space="preserve">40 × 100 kbps = 4 Mbps</w:t>
            </w:r>
          </w:p>
        </w:tc>
        <w:tc>
          <w:tcPr/>
          <w:p>
            <w:pPr>
              <w:pStyle w:val="Compact"/>
              <w:jc w:val="left"/>
            </w:pPr>
            <w:r>
              <w:t xml:space="preserve">Baja</w:t>
            </w:r>
          </w:p>
        </w:tc>
      </w:tr>
      <w:tr>
        <w:tc>
          <w:tcPr/>
          <w:p>
            <w:pPr>
              <w:pStyle w:val="Compact"/>
              <w:jc w:val="left"/>
            </w:pPr>
            <w:r>
              <w:rPr>
                <w:bCs/>
                <w:b/>
              </w:rPr>
              <w:t xml:space="preserve">WiFi pasajero</w:t>
            </w:r>
          </w:p>
        </w:tc>
        <w:tc>
          <w:tcPr/>
          <w:p>
            <w:pPr>
              <w:pStyle w:val="Compact"/>
              <w:jc w:val="left"/>
            </w:pPr>
            <w:r>
              <w:t xml:space="preserve">Variable, hasta 20 Mbps</w:t>
            </w:r>
          </w:p>
        </w:tc>
        <w:tc>
          <w:tcPr/>
          <w:p>
            <w:pPr>
              <w:pStyle w:val="Compact"/>
              <w:jc w:val="left"/>
            </w:pPr>
            <w:r>
              <w:t xml:space="preserve">Baja</w:t>
            </w:r>
          </w:p>
        </w:tc>
      </w:tr>
      <w:tr>
        <w:tc>
          <w:tcPr/>
          <w:p>
            <w:pPr>
              <w:pStyle w:val="Compact"/>
              <w:jc w:val="left"/>
            </w:pPr>
            <w:r>
              <w:rPr>
                <w:bCs/>
                <w:b/>
              </w:rPr>
              <w:t xml:space="preserve">Total pico estimado</w:t>
            </w:r>
          </w:p>
        </w:tc>
        <w:tc>
          <w:tcPr/>
          <w:p>
            <w:pPr>
              <w:pStyle w:val="Compact"/>
              <w:jc w:val="left"/>
            </w:pPr>
            <w:r>
              <w:t xml:space="preserve">~120 Mbps</w:t>
            </w:r>
          </w:p>
        </w:tc>
        <w:tc>
          <w:tcPr/>
          <w:p>
            <w:pPr>
              <w:pStyle w:val="Compact"/>
              <w:jc w:val="left"/>
            </w:pPr>
            <w:r>
              <w:t xml:space="preserve">—</w:t>
            </w:r>
          </w:p>
        </w:tc>
      </w:tr>
    </w:tbl>
    <w:p>
      <w:r>
        <w:pict>
          <v:rect style="width:0;height:1.5pt" o:hralign="center" o:hrstd="t" o:hr="t"/>
        </w:pict>
      </w:r>
    </w:p>
    <w:bookmarkEnd w:id="68"/>
    <w:bookmarkEnd w:id="69"/>
    <w:bookmarkStart w:id="74" w:name="ciberseguridad-y-gobernanza-de-datos"/>
    <w:p>
      <w:pPr>
        <w:pStyle w:val="Heading2"/>
      </w:pPr>
      <w:r>
        <w:t xml:space="preserve">11. CIBERSEGURIDAD Y GOBERNANZA DE DATOS</w:t>
      </w:r>
    </w:p>
    <w:bookmarkStart w:id="70" w:name="principios-de-seguridad-zero-trust"/>
    <w:p>
      <w:pPr>
        <w:pStyle w:val="Heading3"/>
      </w:pPr>
      <w:r>
        <w:t xml:space="preserve">11.1 Principios de Seguridad (Zero Trust)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Principio</w:t>
            </w:r>
          </w:p>
        </w:tc>
        <w:tc>
          <w:tcPr/>
          <w:p>
            <w:pPr>
              <w:pStyle w:val="Compact"/>
              <w:jc w:val="left"/>
            </w:pPr>
            <w:r>
              <w:t xml:space="preserve">Implementación</w:t>
            </w:r>
          </w:p>
        </w:tc>
      </w:tr>
      <w:tr>
        <w:tc>
          <w:tcPr/>
          <w:p>
            <w:pPr>
              <w:pStyle w:val="Compact"/>
              <w:jc w:val="left"/>
            </w:pPr>
            <w:r>
              <w:rPr>
                <w:bCs/>
                <w:b/>
              </w:rPr>
              <w:t xml:space="preserve">Nunca confiar, siempre verificar</w:t>
            </w:r>
          </w:p>
        </w:tc>
        <w:tc>
          <w:tcPr/>
          <w:p>
            <w:pPr>
              <w:pStyle w:val="Compact"/>
              <w:jc w:val="left"/>
            </w:pPr>
            <w:r>
              <w:t xml:space="preserve">Autenticación multifactor en todos los accesos</w:t>
            </w:r>
          </w:p>
        </w:tc>
      </w:tr>
      <w:tr>
        <w:tc>
          <w:tcPr/>
          <w:p>
            <w:pPr>
              <w:pStyle w:val="Compact"/>
              <w:jc w:val="left"/>
            </w:pPr>
            <w:r>
              <w:rPr>
                <w:bCs/>
                <w:b/>
              </w:rPr>
              <w:t xml:space="preserve">Privilegio mínimo</w:t>
            </w:r>
          </w:p>
        </w:tc>
        <w:tc>
          <w:tcPr/>
          <w:p>
            <w:pPr>
              <w:pStyle w:val="Compact"/>
              <w:jc w:val="left"/>
            </w:pPr>
            <w:r>
              <w:t xml:space="preserve">Roles diferenciados: operador, supervisor, admin, auditor</w:t>
            </w:r>
          </w:p>
        </w:tc>
      </w:tr>
      <w:tr>
        <w:tc>
          <w:tcPr/>
          <w:p>
            <w:pPr>
              <w:pStyle w:val="Compact"/>
              <w:jc w:val="left"/>
            </w:pPr>
            <w:r>
              <w:rPr>
                <w:bCs/>
                <w:b/>
              </w:rPr>
              <w:t xml:space="preserve">Segmentación de red</w:t>
            </w:r>
          </w:p>
        </w:tc>
        <w:tc>
          <w:tcPr/>
          <w:p>
            <w:pPr>
              <w:pStyle w:val="Compact"/>
              <w:jc w:val="left"/>
            </w:pPr>
            <w:r>
              <w:t xml:space="preserve">VLANs separadas: operación, video, invitados, gestión</w:t>
            </w:r>
          </w:p>
        </w:tc>
      </w:tr>
      <w:tr>
        <w:tc>
          <w:tcPr/>
          <w:p>
            <w:pPr>
              <w:pStyle w:val="Compact"/>
              <w:jc w:val="left"/>
            </w:pPr>
            <w:r>
              <w:rPr>
                <w:bCs/>
                <w:b/>
              </w:rPr>
              <w:t xml:space="preserve">Cifrado end-to-end</w:t>
            </w:r>
          </w:p>
        </w:tc>
        <w:tc>
          <w:tcPr/>
          <w:p>
            <w:pPr>
              <w:pStyle w:val="Compact"/>
              <w:jc w:val="left"/>
            </w:pPr>
            <w:r>
              <w:t xml:space="preserve">TLS 1.3 para datos, VPN para conectividad bus-CCO</w:t>
            </w:r>
          </w:p>
        </w:tc>
      </w:tr>
      <w:tr>
        <w:tc>
          <w:tcPr/>
          <w:p>
            <w:pPr>
              <w:pStyle w:val="Compact"/>
              <w:jc w:val="left"/>
            </w:pPr>
            <w:r>
              <w:rPr>
                <w:bCs/>
                <w:b/>
              </w:rPr>
              <w:t xml:space="preserve">Monitoreo continuo</w:t>
            </w:r>
          </w:p>
        </w:tc>
        <w:tc>
          <w:tcPr/>
          <w:p>
            <w:pPr>
              <w:pStyle w:val="Compact"/>
              <w:jc w:val="left"/>
            </w:pPr>
            <w:r>
              <w:t xml:space="preserve">SIEM + IDS/IPS en perímetro y segmentos críticos</w:t>
            </w:r>
          </w:p>
        </w:tc>
      </w:tr>
    </w:tbl>
    <w:bookmarkEnd w:id="70"/>
    <w:bookmarkStart w:id="71" w:name="medidas-de-seguridad-por-capa"/>
    <w:p>
      <w:pPr>
        <w:pStyle w:val="Heading3"/>
      </w:pPr>
      <w:r>
        <w:t xml:space="preserve">11.2 Medidas de Seguridad por Capa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Medida</w:t>
            </w:r>
          </w:p>
        </w:tc>
        <w:tc>
          <w:tcPr/>
          <w:p>
            <w:pPr>
              <w:pStyle w:val="Compact"/>
              <w:jc w:val="left"/>
            </w:pPr>
            <w:r>
              <w:t xml:space="preserve">Implementación</w:t>
            </w:r>
          </w:p>
        </w:tc>
      </w:tr>
      <w:tr>
        <w:tc>
          <w:tcPr/>
          <w:p>
            <w:pPr>
              <w:pStyle w:val="Compact"/>
              <w:jc w:val="left"/>
            </w:pPr>
            <w:r>
              <w:rPr>
                <w:bCs/>
                <w:b/>
              </w:rPr>
              <w:t xml:space="preserve">Perímetro</w:t>
            </w:r>
          </w:p>
        </w:tc>
        <w:tc>
          <w:tcPr/>
          <w:p>
            <w:pPr>
              <w:pStyle w:val="Compact"/>
              <w:jc w:val="left"/>
            </w:pPr>
            <w:r>
              <w:t xml:space="preserve">Firewall NGFW</w:t>
            </w:r>
          </w:p>
        </w:tc>
        <w:tc>
          <w:tcPr/>
          <w:p>
            <w:pPr>
              <w:pStyle w:val="Compact"/>
              <w:jc w:val="left"/>
            </w:pPr>
            <w:r>
              <w:t xml:space="preserve">Palo Alto / Fortinet — IPS, sandboxing, GeoIP</w:t>
            </w:r>
          </w:p>
        </w:tc>
      </w:tr>
      <w:tr>
        <w:tc>
          <w:tcPr/>
          <w:p>
            <w:pPr>
              <w:pStyle w:val="Compact"/>
              <w:jc w:val="left"/>
            </w:pPr>
            <w:r>
              <w:rPr>
                <w:bCs/>
                <w:b/>
              </w:rPr>
              <w:t xml:space="preserve">Red</w:t>
            </w:r>
          </w:p>
        </w:tc>
        <w:tc>
          <w:tcPr/>
          <w:p>
            <w:pPr>
              <w:pStyle w:val="Compact"/>
              <w:jc w:val="left"/>
            </w:pPr>
            <w:r>
              <w:t xml:space="preserve">Segmentación VLAN</w:t>
            </w:r>
          </w:p>
        </w:tc>
        <w:tc>
          <w:tcPr/>
          <w:p>
            <w:pPr>
              <w:pStyle w:val="Compact"/>
              <w:jc w:val="left"/>
            </w:pPr>
            <w:r>
              <w:t xml:space="preserve">4 VLANs: ITS-Op (100), CCTV-Video (200), WiFi-Public (300), Mgmt (400)</w:t>
            </w:r>
          </w:p>
        </w:tc>
      </w:tr>
      <w:tr>
        <w:tc>
          <w:tcPr/>
          <w:p>
            <w:pPr>
              <w:pStyle w:val="Compact"/>
              <w:jc w:val="left"/>
            </w:pPr>
            <w:r>
              <w:rPr>
                <w:bCs/>
                <w:b/>
              </w:rPr>
              <w:t xml:space="preserve">Aplicación</w:t>
            </w:r>
          </w:p>
        </w:tc>
        <w:tc>
          <w:tcPr/>
          <w:p>
            <w:pPr>
              <w:pStyle w:val="Compact"/>
              <w:jc w:val="left"/>
            </w:pPr>
            <w:r>
              <w:t xml:space="preserve">WAF + API Gateway</w:t>
            </w:r>
          </w:p>
        </w:tc>
        <w:tc>
          <w:tcPr/>
          <w:p>
            <w:pPr>
              <w:pStyle w:val="Compact"/>
              <w:jc w:val="left"/>
            </w:pPr>
            <w:r>
              <w:t xml:space="preserve">Protección inyección, rate limiting, autenticación JWT</w:t>
            </w:r>
          </w:p>
        </w:tc>
      </w:tr>
      <w:tr>
        <w:tc>
          <w:tcPr/>
          <w:p>
            <w:pPr>
              <w:pStyle w:val="Compact"/>
              <w:jc w:val="left"/>
            </w:pPr>
            <w:r>
              <w:rPr>
                <w:bCs/>
                <w:b/>
              </w:rPr>
              <w:t xml:space="preserve">Datos</w:t>
            </w:r>
          </w:p>
        </w:tc>
        <w:tc>
          <w:tcPr/>
          <w:p>
            <w:pPr>
              <w:pStyle w:val="Compact"/>
              <w:jc w:val="left"/>
            </w:pPr>
            <w:r>
              <w:t xml:space="preserve">Cifrado + Tokenización</w:t>
            </w:r>
          </w:p>
        </w:tc>
        <w:tc>
          <w:tcPr/>
          <w:p>
            <w:pPr>
              <w:pStyle w:val="Compact"/>
              <w:jc w:val="left"/>
            </w:pPr>
            <w:r>
              <w:t xml:space="preserve">AES-256 en reposo, TLS 1.3 en tránsito, tokenización tarjetas</w:t>
            </w:r>
          </w:p>
        </w:tc>
      </w:tr>
      <w:tr>
        <w:tc>
          <w:tcPr/>
          <w:p>
            <w:pPr>
              <w:pStyle w:val="Compact"/>
              <w:jc w:val="left"/>
            </w:pPr>
            <w:r>
              <w:rPr>
                <w:bCs/>
                <w:b/>
              </w:rPr>
              <w:t xml:space="preserve">Endpoint</w:t>
            </w:r>
          </w:p>
        </w:tc>
        <w:tc>
          <w:tcPr/>
          <w:p>
            <w:pPr>
              <w:pStyle w:val="Compact"/>
              <w:jc w:val="left"/>
            </w:pPr>
            <w:r>
              <w:t xml:space="preserve">EDR + Hardening</w:t>
            </w:r>
          </w:p>
        </w:tc>
        <w:tc>
          <w:tcPr/>
          <w:p>
            <w:pPr>
              <w:pStyle w:val="Compact"/>
              <w:jc w:val="left"/>
            </w:pPr>
            <w:r>
              <w:t xml:space="preserve">CrowdStrike / SentinelOne, configuración CIS Benchmark</w:t>
            </w:r>
          </w:p>
        </w:tc>
      </w:tr>
      <w:tr>
        <w:tc>
          <w:tcPr/>
          <w:p>
            <w:pPr>
              <w:pStyle w:val="Compact"/>
              <w:jc w:val="left"/>
            </w:pPr>
            <w:r>
              <w:rPr>
                <w:bCs/>
                <w:b/>
              </w:rPr>
              <w:t xml:space="preserve">Físico</w:t>
            </w:r>
          </w:p>
        </w:tc>
        <w:tc>
          <w:tcPr/>
          <w:p>
            <w:pPr>
              <w:pStyle w:val="Compact"/>
              <w:jc w:val="left"/>
            </w:pPr>
            <w:r>
              <w:t xml:space="preserve">Control acceso</w:t>
            </w:r>
          </w:p>
        </w:tc>
        <w:tc>
          <w:tcPr/>
          <w:p>
            <w:pPr>
              <w:pStyle w:val="Compact"/>
              <w:jc w:val="left"/>
            </w:pPr>
            <w:r>
              <w:t xml:space="preserve">Biometría CCO, gabinetes bloqueados, CCTV 24/7</w:t>
            </w:r>
          </w:p>
        </w:tc>
      </w:tr>
    </w:tbl>
    <w:bookmarkEnd w:id="71"/>
    <w:bookmarkStart w:id="72" w:name="gobernanza-de-datos"/>
    <w:p>
      <w:pPr>
        <w:pStyle w:val="Heading3"/>
      </w:pPr>
      <w:r>
        <w:t xml:space="preserve">11.3 Gobernanza de Datos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Política</w:t>
            </w:r>
          </w:p>
        </w:tc>
      </w:tr>
      <w:tr>
        <w:tc>
          <w:tcPr/>
          <w:p>
            <w:pPr>
              <w:pStyle w:val="Compact"/>
              <w:jc w:val="left"/>
            </w:pPr>
            <w:r>
              <w:rPr>
                <w:bCs/>
                <w:b/>
              </w:rPr>
              <w:t xml:space="preserve">Retención CCTV</w:t>
            </w:r>
          </w:p>
        </w:tc>
        <w:tc>
          <w:tcPr/>
          <w:p>
            <w:pPr>
              <w:pStyle w:val="Compact"/>
              <w:jc w:val="left"/>
            </w:pPr>
            <w:r>
              <w:t xml:space="preserve">60 días operativos, 2 años incidentes</w:t>
            </w:r>
          </w:p>
        </w:tc>
      </w:tr>
      <w:tr>
        <w:tc>
          <w:tcPr/>
          <w:p>
            <w:pPr>
              <w:pStyle w:val="Compact"/>
              <w:jc w:val="left"/>
            </w:pPr>
            <w:r>
              <w:rPr>
                <w:bCs/>
                <w:b/>
              </w:rPr>
              <w:t xml:space="preserve">Retención datos recaudo</w:t>
            </w:r>
          </w:p>
        </w:tc>
        <w:tc>
          <w:tcPr/>
          <w:p>
            <w:pPr>
              <w:pStyle w:val="Compact"/>
              <w:jc w:val="left"/>
            </w:pPr>
            <w:r>
              <w:t xml:space="preserve">10 años (obligación fiscal)</w:t>
            </w:r>
          </w:p>
        </w:tc>
      </w:tr>
      <w:tr>
        <w:tc>
          <w:tcPr/>
          <w:p>
            <w:pPr>
              <w:pStyle w:val="Compact"/>
              <w:jc w:val="left"/>
            </w:pPr>
            <w:r>
              <w:rPr>
                <w:bCs/>
                <w:b/>
              </w:rPr>
              <w:t xml:space="preserve">Retención GPS</w:t>
            </w:r>
          </w:p>
        </w:tc>
        <w:tc>
          <w:tcPr/>
          <w:p>
            <w:pPr>
              <w:pStyle w:val="Compact"/>
              <w:jc w:val="left"/>
            </w:pPr>
            <w:r>
              <w:t xml:space="preserve">2 años</w:t>
            </w:r>
          </w:p>
        </w:tc>
      </w:tr>
      <w:tr>
        <w:tc>
          <w:tcPr/>
          <w:p>
            <w:pPr>
              <w:pStyle w:val="Compact"/>
              <w:jc w:val="left"/>
            </w:pPr>
            <w:r>
              <w:rPr>
                <w:bCs/>
                <w:b/>
              </w:rPr>
              <w:t xml:space="preserve">Acceso datos personales</w:t>
            </w:r>
          </w:p>
        </w:tc>
        <w:tc>
          <w:tcPr/>
          <w:p>
            <w:pPr>
              <w:pStyle w:val="Compact"/>
              <w:jc w:val="left"/>
            </w:pPr>
            <w:r>
              <w:t xml:space="preserve">Solo autorizado, registro de auditoría</w:t>
            </w:r>
          </w:p>
        </w:tc>
      </w:tr>
      <w:tr>
        <w:tc>
          <w:tcPr/>
          <w:p>
            <w:pPr>
              <w:pStyle w:val="Compact"/>
              <w:jc w:val="left"/>
            </w:pPr>
            <w:r>
              <w:rPr>
                <w:bCs/>
                <w:b/>
              </w:rPr>
              <w:t xml:space="preserve">Borrado</w:t>
            </w:r>
          </w:p>
        </w:tc>
        <w:tc>
          <w:tcPr/>
          <w:p>
            <w:pPr>
              <w:pStyle w:val="Compact"/>
              <w:jc w:val="left"/>
            </w:pPr>
            <w:r>
              <w:t xml:space="preserve">Anonimización post retención, destrucción segura</w:t>
            </w:r>
          </w:p>
        </w:tc>
      </w:tr>
      <w:tr>
        <w:tc>
          <w:tcPr/>
          <w:p>
            <w:pPr>
              <w:pStyle w:val="Compact"/>
              <w:jc w:val="left"/>
            </w:pPr>
            <w:r>
              <w:rPr>
                <w:bCs/>
                <w:b/>
              </w:rPr>
              <w:t xml:space="preserve">Cumplimiento</w:t>
            </w:r>
          </w:p>
        </w:tc>
        <w:tc>
          <w:tcPr/>
          <w:p>
            <w:pPr>
              <w:pStyle w:val="Compact"/>
              <w:jc w:val="left"/>
            </w:pPr>
            <w:r>
              <w:t xml:space="preserve">Ley 1581/2012 (datos personales), Decreto 1377/2013</w:t>
            </w:r>
          </w:p>
        </w:tc>
      </w:tr>
      <w:tr>
        <w:tc>
          <w:tcPr/>
          <w:p>
            <w:pPr>
              <w:pStyle w:val="Compact"/>
              <w:jc w:val="left"/>
            </w:pPr>
            <w:r>
              <w:rPr>
                <w:bCs/>
                <w:b/>
              </w:rPr>
              <w:t xml:space="preserve">Auditoría</w:t>
            </w:r>
          </w:p>
        </w:tc>
        <w:tc>
          <w:tcPr/>
          <w:p>
            <w:pPr>
              <w:pStyle w:val="Compact"/>
              <w:jc w:val="left"/>
            </w:pPr>
            <w:r>
              <w:t xml:space="preserve">Trimestral, reporte a alta dirección</w:t>
            </w:r>
          </w:p>
        </w:tc>
      </w:tr>
    </w:tbl>
    <w:bookmarkEnd w:id="72"/>
    <w:bookmarkStart w:id="73" w:name="plan-de-respuesta-a-incidentes"/>
    <w:p>
      <w:pPr>
        <w:pStyle w:val="Heading3"/>
      </w:pPr>
      <w:r>
        <w:t xml:space="preserve">11.4 Plan de Respuesta a Incidentes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Acción</w:t>
            </w:r>
          </w:p>
        </w:tc>
        <w:tc>
          <w:tcPr/>
          <w:p>
            <w:pPr>
              <w:pStyle w:val="Compact"/>
              <w:jc w:val="left"/>
            </w:pPr>
            <w:r>
              <w:t xml:space="preserve">Tiempo objetivo</w:t>
            </w:r>
          </w:p>
        </w:tc>
      </w:tr>
      <w:tr>
        <w:tc>
          <w:tcPr/>
          <w:p>
            <w:pPr>
              <w:pStyle w:val="Compact"/>
              <w:jc w:val="left"/>
            </w:pPr>
            <w:r>
              <w:rPr>
                <w:bCs/>
                <w:b/>
              </w:rPr>
              <w:t xml:space="preserve">Detección</w:t>
            </w:r>
          </w:p>
        </w:tc>
        <w:tc>
          <w:tcPr/>
          <w:p>
            <w:pPr>
              <w:pStyle w:val="Compact"/>
              <w:jc w:val="left"/>
            </w:pPr>
            <w:r>
              <w:t xml:space="preserve">SIEM alerta, operador CCO valida</w:t>
            </w:r>
          </w:p>
        </w:tc>
        <w:tc>
          <w:tcPr/>
          <w:p>
            <w:pPr>
              <w:pStyle w:val="Compact"/>
              <w:jc w:val="left"/>
            </w:pPr>
            <w:r>
              <w:t xml:space="preserve">&lt; 5 min</w:t>
            </w:r>
          </w:p>
        </w:tc>
      </w:tr>
      <w:tr>
        <w:tc>
          <w:tcPr/>
          <w:p>
            <w:pPr>
              <w:pStyle w:val="Compact"/>
              <w:jc w:val="left"/>
            </w:pPr>
            <w:r>
              <w:rPr>
                <w:bCs/>
                <w:b/>
              </w:rPr>
              <w:t xml:space="preserve">Contención</w:t>
            </w:r>
          </w:p>
        </w:tc>
        <w:tc>
          <w:tcPr/>
          <w:p>
            <w:pPr>
              <w:pStyle w:val="Compact"/>
              <w:jc w:val="left"/>
            </w:pPr>
            <w:r>
              <w:t xml:space="preserve">Aislar sistema afectado, preservar evidencia</w:t>
            </w:r>
          </w:p>
        </w:tc>
        <w:tc>
          <w:tcPr/>
          <w:p>
            <w:pPr>
              <w:pStyle w:val="Compact"/>
              <w:jc w:val="left"/>
            </w:pPr>
            <w:r>
              <w:t xml:space="preserve">&lt; 30 min</w:t>
            </w:r>
          </w:p>
        </w:tc>
      </w:tr>
      <w:tr>
        <w:tc>
          <w:tcPr/>
          <w:p>
            <w:pPr>
              <w:pStyle w:val="Compact"/>
              <w:jc w:val="left"/>
            </w:pPr>
            <w:r>
              <w:rPr>
                <w:bCs/>
                <w:b/>
              </w:rPr>
              <w:t xml:space="preserve">Erradicación</w:t>
            </w:r>
          </w:p>
        </w:tc>
        <w:tc>
          <w:tcPr/>
          <w:p>
            <w:pPr>
              <w:pStyle w:val="Compact"/>
              <w:jc w:val="left"/>
            </w:pPr>
            <w:r>
              <w:t xml:space="preserve">Eliminar amenaza, aplicar parches</w:t>
            </w:r>
          </w:p>
        </w:tc>
        <w:tc>
          <w:tcPr/>
          <w:p>
            <w:pPr>
              <w:pStyle w:val="Compact"/>
              <w:jc w:val="left"/>
            </w:pPr>
            <w:r>
              <w:t xml:space="preserve">&lt; 4 horas</w:t>
            </w:r>
          </w:p>
        </w:tc>
      </w:tr>
      <w:tr>
        <w:tc>
          <w:tcPr/>
          <w:p>
            <w:pPr>
              <w:pStyle w:val="Compact"/>
              <w:jc w:val="left"/>
            </w:pPr>
            <w:r>
              <w:rPr>
                <w:bCs/>
                <w:b/>
              </w:rPr>
              <w:t xml:space="preserve">Recuperación</w:t>
            </w:r>
          </w:p>
        </w:tc>
        <w:tc>
          <w:tcPr/>
          <w:p>
            <w:pPr>
              <w:pStyle w:val="Compact"/>
              <w:jc w:val="left"/>
            </w:pPr>
            <w:r>
              <w:t xml:space="preserve">Restaurar servicios, monitoreo intensivo</w:t>
            </w:r>
          </w:p>
        </w:tc>
        <w:tc>
          <w:tcPr/>
          <w:p>
            <w:pPr>
              <w:pStyle w:val="Compact"/>
              <w:jc w:val="left"/>
            </w:pPr>
            <w:r>
              <w:t xml:space="preserve">&lt; 8 horas</w:t>
            </w:r>
          </w:p>
        </w:tc>
      </w:tr>
      <w:tr>
        <w:tc>
          <w:tcPr/>
          <w:p>
            <w:pPr>
              <w:pStyle w:val="Compact"/>
              <w:jc w:val="left"/>
            </w:pPr>
            <w:r>
              <w:rPr>
                <w:bCs/>
                <w:b/>
              </w:rPr>
              <w:t xml:space="preserve">Lecciones</w:t>
            </w:r>
          </w:p>
        </w:tc>
        <w:tc>
          <w:tcPr/>
          <w:p>
            <w:pPr>
              <w:pStyle w:val="Compact"/>
              <w:jc w:val="left"/>
            </w:pPr>
            <w:r>
              <w:t xml:space="preserve">Post-mortem, actualización procedimientos</w:t>
            </w:r>
          </w:p>
        </w:tc>
        <w:tc>
          <w:tcPr/>
          <w:p>
            <w:pPr>
              <w:pStyle w:val="Compact"/>
              <w:jc w:val="left"/>
            </w:pPr>
            <w:r>
              <w:t xml:space="preserve">&lt; 72 horas</w:t>
            </w:r>
          </w:p>
        </w:tc>
      </w:tr>
      <w:tr>
        <w:tc>
          <w:tcPr/>
          <w:p>
            <w:pPr>
              <w:pStyle w:val="Compact"/>
              <w:jc w:val="left"/>
            </w:pPr>
            <w:r>
              <w:rPr>
                <w:bCs/>
                <w:b/>
              </w:rPr>
              <w:t xml:space="preserve">Comunicación</w:t>
            </w:r>
          </w:p>
        </w:tc>
        <w:tc>
          <w:tcPr/>
          <w:p>
            <w:pPr>
              <w:pStyle w:val="Compact"/>
              <w:jc w:val="left"/>
            </w:pPr>
            <w:r>
              <w:t xml:space="preserve">Informar afectados si datos personales</w:t>
            </w:r>
          </w:p>
        </w:tc>
        <w:tc>
          <w:tcPr/>
          <w:p>
            <w:pPr>
              <w:pStyle w:val="Compact"/>
              <w:jc w:val="left"/>
            </w:pPr>
            <w:r>
              <w:t xml:space="preserve">&lt; 72 horas (Ley 1581)</w:t>
            </w:r>
          </w:p>
        </w:tc>
      </w:tr>
    </w:tbl>
    <w:p>
      <w:r>
        <w:pict>
          <v:rect style="width:0;height:1.5pt" o:hralign="center" o:hrstd="t" o:hr="t"/>
        </w:pict>
      </w:r>
    </w:p>
    <w:bookmarkEnd w:id="73"/>
    <w:bookmarkEnd w:id="74"/>
    <w:bookmarkStart w:id="79" w:name="requerimientos-funcionales-rf"/>
    <w:p>
      <w:pPr>
        <w:pStyle w:val="Heading2"/>
      </w:pPr>
      <w:r>
        <w:t xml:space="preserve">12. REQUERIMIENTOS FUNCIONALES (RF)</w:t>
      </w:r>
    </w:p>
    <w:bookmarkStart w:id="75" w:name="X02debd3d018e8ea452fe5ea46f93d5588b5a650"/>
    <w:p>
      <w:pPr>
        <w:pStyle w:val="Heading3"/>
      </w:pPr>
      <w:r>
        <w:t xml:space="preserve">RF-SRC-001 a RF-SRC-020 — Sistema de Rastreo y Control de Flota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Requerimiento</w:t>
            </w:r>
          </w:p>
        </w:tc>
        <w:tc>
          <w:tcPr/>
          <w:p>
            <w:pPr>
              <w:pStyle w:val="Compact"/>
              <w:jc w:val="left"/>
            </w:pPr>
            <w:r>
              <w:t xml:space="preserve">Prioridad</w:t>
            </w:r>
          </w:p>
        </w:tc>
      </w:tr>
      <w:tr>
        <w:tc>
          <w:tcPr/>
          <w:p>
            <w:pPr>
              <w:pStyle w:val="Compact"/>
              <w:jc w:val="left"/>
            </w:pPr>
            <w:r>
              <w:rPr>
                <w:bCs/>
                <w:b/>
              </w:rPr>
              <w:t xml:space="preserve">RF-SRC-001</w:t>
            </w:r>
          </w:p>
        </w:tc>
        <w:tc>
          <w:tcPr/>
          <w:p>
            <w:pPr>
              <w:pStyle w:val="Compact"/>
              <w:jc w:val="left"/>
            </w:pPr>
            <w:r>
              <w:t xml:space="preserve">El sistema debe rastrear la ubicación GPS de cada bus con precisión ≤ 5m, actualización cada 5 segundos</w:t>
            </w:r>
          </w:p>
        </w:tc>
        <w:tc>
          <w:tcPr/>
          <w:p>
            <w:pPr>
              <w:pStyle w:val="Compact"/>
              <w:jc w:val="left"/>
            </w:pPr>
            <w:r>
              <w:t xml:space="preserve">Crítica</w:t>
            </w:r>
          </w:p>
        </w:tc>
      </w:tr>
      <w:tr>
        <w:tc>
          <w:tcPr/>
          <w:p>
            <w:pPr>
              <w:pStyle w:val="Compact"/>
              <w:jc w:val="left"/>
            </w:pPr>
            <w:r>
              <w:rPr>
                <w:bCs/>
                <w:b/>
              </w:rPr>
              <w:t xml:space="preserve">RF-SRC-002</w:t>
            </w:r>
          </w:p>
        </w:tc>
        <w:tc>
          <w:tcPr/>
          <w:p>
            <w:pPr>
              <w:pStyle w:val="Compact"/>
              <w:jc w:val="left"/>
            </w:pPr>
            <w:r>
              <w:t xml:space="preserve">El sistema debe detectar desvíos de ruta con alerta automática al CCO en &lt; 10 segundos</w:t>
            </w:r>
          </w:p>
        </w:tc>
        <w:tc>
          <w:tcPr/>
          <w:p>
            <w:pPr>
              <w:pStyle w:val="Compact"/>
              <w:jc w:val="left"/>
            </w:pPr>
            <w:r>
              <w:t xml:space="preserve">Crítica</w:t>
            </w:r>
          </w:p>
        </w:tc>
      </w:tr>
      <w:tr>
        <w:tc>
          <w:tcPr/>
          <w:p>
            <w:pPr>
              <w:pStyle w:val="Compact"/>
              <w:jc w:val="left"/>
            </w:pPr>
            <w:r>
              <w:rPr>
                <w:bCs/>
                <w:b/>
              </w:rPr>
              <w:t xml:space="preserve">RF-SRC-003</w:t>
            </w:r>
          </w:p>
        </w:tc>
        <w:tc>
          <w:tcPr/>
          <w:p>
            <w:pPr>
              <w:pStyle w:val="Compact"/>
              <w:jc w:val="left"/>
            </w:pPr>
            <w:r>
              <w:t xml:space="preserve">El sistema debe registrar velocidad instantánea y promedio por tramo</w:t>
            </w:r>
          </w:p>
        </w:tc>
        <w:tc>
          <w:tcPr/>
          <w:p>
            <w:pPr>
              <w:pStyle w:val="Compact"/>
              <w:jc w:val="left"/>
            </w:pPr>
            <w:r>
              <w:t xml:space="preserve">Alta</w:t>
            </w:r>
          </w:p>
        </w:tc>
      </w:tr>
      <w:tr>
        <w:tc>
          <w:tcPr/>
          <w:p>
            <w:pPr>
              <w:pStyle w:val="Compact"/>
              <w:jc w:val="left"/>
            </w:pPr>
            <w:r>
              <w:rPr>
                <w:bCs/>
                <w:b/>
              </w:rPr>
              <w:t xml:space="preserve">RF-SRC-004</w:t>
            </w:r>
          </w:p>
        </w:tc>
        <w:tc>
          <w:tcPr/>
          <w:p>
            <w:pPr>
              <w:pStyle w:val="Compact"/>
              <w:jc w:val="left"/>
            </w:pPr>
            <w:r>
              <w:t xml:space="preserve">El sistema debe generar alerta de exceso de velocidad configurable por tramo</w:t>
            </w:r>
          </w:p>
        </w:tc>
        <w:tc>
          <w:tcPr/>
          <w:p>
            <w:pPr>
              <w:pStyle w:val="Compact"/>
              <w:jc w:val="left"/>
            </w:pPr>
            <w:r>
              <w:t xml:space="preserve">Alta</w:t>
            </w:r>
          </w:p>
        </w:tc>
      </w:tr>
      <w:tr>
        <w:tc>
          <w:tcPr/>
          <w:p>
            <w:pPr>
              <w:pStyle w:val="Compact"/>
              <w:jc w:val="left"/>
            </w:pPr>
            <w:r>
              <w:rPr>
                <w:bCs/>
                <w:b/>
              </w:rPr>
              <w:t xml:space="preserve">RF-SRC-005</w:t>
            </w:r>
          </w:p>
        </w:tc>
        <w:tc>
          <w:tcPr/>
          <w:p>
            <w:pPr>
              <w:pStyle w:val="Compact"/>
              <w:jc w:val="left"/>
            </w:pPr>
            <w:r>
              <w:t xml:space="preserve">El sistema debe controlar tiempos de permanencia en paraderos, alerta &gt; 5 min</w:t>
            </w:r>
          </w:p>
        </w:tc>
        <w:tc>
          <w:tcPr/>
          <w:p>
            <w:pPr>
              <w:pStyle w:val="Compact"/>
              <w:jc w:val="left"/>
            </w:pPr>
            <w:r>
              <w:t xml:space="preserve">Media</w:t>
            </w:r>
          </w:p>
        </w:tc>
      </w:tr>
      <w:tr>
        <w:tc>
          <w:tcPr/>
          <w:p>
            <w:pPr>
              <w:pStyle w:val="Compact"/>
              <w:jc w:val="left"/>
            </w:pPr>
            <w:r>
              <w:rPr>
                <w:bCs/>
                <w:b/>
              </w:rPr>
              <w:t xml:space="preserve">RF-SRC-006</w:t>
            </w:r>
          </w:p>
        </w:tc>
        <w:tc>
          <w:tcPr/>
          <w:p>
            <w:pPr>
              <w:pStyle w:val="Compact"/>
              <w:jc w:val="left"/>
            </w:pPr>
            <w:r>
              <w:t xml:space="preserve">El sistema debe permitir planificación de despacho con comparación plan vs real</w:t>
            </w:r>
          </w:p>
        </w:tc>
        <w:tc>
          <w:tcPr/>
          <w:p>
            <w:pPr>
              <w:pStyle w:val="Compact"/>
              <w:jc w:val="left"/>
            </w:pPr>
            <w:r>
              <w:t xml:space="preserve">Alta</w:t>
            </w:r>
          </w:p>
        </w:tc>
      </w:tr>
      <w:tr>
        <w:tc>
          <w:tcPr/>
          <w:p>
            <w:pPr>
              <w:pStyle w:val="Compact"/>
              <w:jc w:val="left"/>
            </w:pPr>
            <w:r>
              <w:rPr>
                <w:bCs/>
                <w:b/>
              </w:rPr>
              <w:t xml:space="preserve">RF-SRC-007</w:t>
            </w:r>
          </w:p>
        </w:tc>
        <w:tc>
          <w:tcPr/>
          <w:p>
            <w:pPr>
              <w:pStyle w:val="Compact"/>
              <w:jc w:val="left"/>
            </w:pPr>
            <w:r>
              <w:t xml:space="preserve">El sistema debe generar reportes automáticos: kilometraje, consumo, eventos</w:t>
            </w:r>
          </w:p>
        </w:tc>
        <w:tc>
          <w:tcPr/>
          <w:p>
            <w:pPr>
              <w:pStyle w:val="Compact"/>
              <w:jc w:val="left"/>
            </w:pPr>
            <w:r>
              <w:t xml:space="preserve">Media</w:t>
            </w:r>
          </w:p>
        </w:tc>
      </w:tr>
      <w:tr>
        <w:tc>
          <w:tcPr/>
          <w:p>
            <w:pPr>
              <w:pStyle w:val="Compact"/>
              <w:jc w:val="left"/>
            </w:pPr>
            <w:r>
              <w:rPr>
                <w:bCs/>
                <w:b/>
              </w:rPr>
              <w:t xml:space="preserve">RF-SRC-008</w:t>
            </w:r>
          </w:p>
        </w:tc>
        <w:tc>
          <w:tcPr/>
          <w:p>
            <w:pPr>
              <w:pStyle w:val="Compact"/>
              <w:jc w:val="left"/>
            </w:pPr>
            <w:r>
              <w:t xml:space="preserve">El sistema debe permitir comunicación bidireccional CCO-conductor (mensaje + voz)</w:t>
            </w:r>
          </w:p>
        </w:tc>
        <w:tc>
          <w:tcPr/>
          <w:p>
            <w:pPr>
              <w:pStyle w:val="Compact"/>
              <w:jc w:val="left"/>
            </w:pPr>
            <w:r>
              <w:t xml:space="preserve">Alta</w:t>
            </w:r>
          </w:p>
        </w:tc>
      </w:tr>
      <w:tr>
        <w:tc>
          <w:tcPr/>
          <w:p>
            <w:pPr>
              <w:pStyle w:val="Compact"/>
              <w:jc w:val="left"/>
            </w:pPr>
            <w:r>
              <w:rPr>
                <w:bCs/>
                <w:b/>
              </w:rPr>
              <w:t xml:space="preserve">RF-SRC-009</w:t>
            </w:r>
          </w:p>
        </w:tc>
        <w:tc>
          <w:tcPr/>
          <w:p>
            <w:pPr>
              <w:pStyle w:val="Compact"/>
              <w:jc w:val="left"/>
            </w:pPr>
            <w:r>
              <w:t xml:space="preserve">El sistema debe registrar eventos del conductor: login/logout, inicio/fin ruta</w:t>
            </w:r>
          </w:p>
        </w:tc>
        <w:tc>
          <w:tcPr/>
          <w:p>
            <w:pPr>
              <w:pStyle w:val="Compact"/>
              <w:jc w:val="left"/>
            </w:pPr>
            <w:r>
              <w:t xml:space="preserve">Media</w:t>
            </w:r>
          </w:p>
        </w:tc>
      </w:tr>
      <w:tr>
        <w:tc>
          <w:tcPr/>
          <w:p>
            <w:pPr>
              <w:pStyle w:val="Compact"/>
              <w:jc w:val="left"/>
            </w:pPr>
            <w:r>
              <w:rPr>
                <w:bCs/>
                <w:b/>
              </w:rPr>
              <w:t xml:space="preserve">RF-SRC-010</w:t>
            </w:r>
          </w:p>
        </w:tc>
        <w:tc>
          <w:tcPr/>
          <w:p>
            <w:pPr>
              <w:pStyle w:val="Compact"/>
              <w:jc w:val="left"/>
            </w:pPr>
            <w:r>
              <w:t xml:space="preserve">El sistema debe soportar geocercas configurables por ruta y sentido</w:t>
            </w:r>
          </w:p>
        </w:tc>
        <w:tc>
          <w:tcPr/>
          <w:p>
            <w:pPr>
              <w:pStyle w:val="Compact"/>
              <w:jc w:val="left"/>
            </w:pPr>
            <w:r>
              <w:t xml:space="preserve">Media</w:t>
            </w:r>
          </w:p>
        </w:tc>
      </w:tr>
    </w:tbl>
    <w:bookmarkEnd w:id="75"/>
    <w:bookmarkStart w:id="76" w:name="X56d1544e36909dc0b3668dde4ac6cea2ae6f778"/>
    <w:p>
      <w:pPr>
        <w:pStyle w:val="Heading3"/>
      </w:pPr>
      <w:r>
        <w:t xml:space="preserve">RF-SGCF-001 a RF-SGCF-015 — Sistema de Gestión de Cobro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Requerimiento</w:t>
            </w:r>
          </w:p>
        </w:tc>
        <w:tc>
          <w:tcPr/>
          <w:p>
            <w:pPr>
              <w:pStyle w:val="Compact"/>
              <w:jc w:val="left"/>
            </w:pPr>
            <w:r>
              <w:t xml:space="preserve">Prioridad</w:t>
            </w:r>
          </w:p>
        </w:tc>
      </w:tr>
      <w:tr>
        <w:tc>
          <w:tcPr/>
          <w:p>
            <w:pPr>
              <w:pStyle w:val="Compact"/>
              <w:jc w:val="left"/>
            </w:pPr>
            <w:r>
              <w:rPr>
                <w:bCs/>
                <w:b/>
              </w:rPr>
              <w:t xml:space="preserve">RF-SGCF-001</w:t>
            </w:r>
          </w:p>
        </w:tc>
        <w:tc>
          <w:tcPr/>
          <w:p>
            <w:pPr>
              <w:pStyle w:val="Compact"/>
              <w:jc w:val="left"/>
            </w:pPr>
            <w:r>
              <w:t xml:space="preserve">El validador debe leer tarjeta NFC en ≤ 200ms</w:t>
            </w:r>
          </w:p>
        </w:tc>
        <w:tc>
          <w:tcPr/>
          <w:p>
            <w:pPr>
              <w:pStyle w:val="Compact"/>
              <w:jc w:val="left"/>
            </w:pPr>
            <w:r>
              <w:t xml:space="preserve">Crítica</w:t>
            </w:r>
          </w:p>
        </w:tc>
      </w:tr>
      <w:tr>
        <w:tc>
          <w:tcPr/>
          <w:p>
            <w:pPr>
              <w:pStyle w:val="Compact"/>
              <w:jc w:val="left"/>
            </w:pPr>
            <w:r>
              <w:rPr>
                <w:bCs/>
                <w:b/>
              </w:rPr>
              <w:t xml:space="preserve">RF-SGCF-002</w:t>
            </w:r>
          </w:p>
        </w:tc>
        <w:tc>
          <w:tcPr/>
          <w:p>
            <w:pPr>
              <w:pStyle w:val="Compact"/>
              <w:jc w:val="left"/>
            </w:pPr>
            <w:r>
              <w:t xml:space="preserve">El sistema debe descontar saldo correctamente y registrar transacción</w:t>
            </w:r>
          </w:p>
        </w:tc>
        <w:tc>
          <w:tcPr/>
          <w:p>
            <w:pPr>
              <w:pStyle w:val="Compact"/>
              <w:jc w:val="left"/>
            </w:pPr>
            <w:r>
              <w:t xml:space="preserve">Crítica</w:t>
            </w:r>
          </w:p>
        </w:tc>
      </w:tr>
      <w:tr>
        <w:tc>
          <w:tcPr/>
          <w:p>
            <w:pPr>
              <w:pStyle w:val="Compact"/>
              <w:jc w:val="left"/>
            </w:pPr>
            <w:r>
              <w:rPr>
                <w:bCs/>
                <w:b/>
              </w:rPr>
              <w:t xml:space="preserve">RF-SGCF-003</w:t>
            </w:r>
          </w:p>
        </w:tc>
        <w:tc>
          <w:tcPr/>
          <w:p>
            <w:pPr>
              <w:pStyle w:val="Compact"/>
              <w:jc w:val="left"/>
            </w:pPr>
            <w:r>
              <w:t xml:space="preserve">El sistema debe permitir múltiples tarifas: base, diferencial, exenciones</w:t>
            </w:r>
          </w:p>
        </w:tc>
        <w:tc>
          <w:tcPr/>
          <w:p>
            <w:pPr>
              <w:pStyle w:val="Compact"/>
              <w:jc w:val="left"/>
            </w:pPr>
            <w:r>
              <w:t xml:space="preserve">Alta</w:t>
            </w:r>
          </w:p>
        </w:tc>
      </w:tr>
      <w:tr>
        <w:tc>
          <w:tcPr/>
          <w:p>
            <w:pPr>
              <w:pStyle w:val="Compact"/>
              <w:jc w:val="left"/>
            </w:pPr>
            <w:r>
              <w:rPr>
                <w:bCs/>
                <w:b/>
              </w:rPr>
              <w:t xml:space="preserve">RF-SGCF-004</w:t>
            </w:r>
          </w:p>
        </w:tc>
        <w:tc>
          <w:tcPr/>
          <w:p>
            <w:pPr>
              <w:pStyle w:val="Compact"/>
              <w:jc w:val="left"/>
            </w:pPr>
            <w:r>
              <w:t xml:space="preserve">El sistema debe generar reporte de conciliación diario conductor-sistema</w:t>
            </w:r>
          </w:p>
        </w:tc>
        <w:tc>
          <w:tcPr/>
          <w:p>
            <w:pPr>
              <w:pStyle w:val="Compact"/>
              <w:jc w:val="left"/>
            </w:pPr>
            <w:r>
              <w:t xml:space="preserve">Crítica</w:t>
            </w:r>
          </w:p>
        </w:tc>
      </w:tr>
      <w:tr>
        <w:tc>
          <w:tcPr/>
          <w:p>
            <w:pPr>
              <w:pStyle w:val="Compact"/>
              <w:jc w:val="left"/>
            </w:pPr>
            <w:r>
              <w:rPr>
                <w:bCs/>
                <w:b/>
              </w:rPr>
              <w:t xml:space="preserve">RF-SGCF-005</w:t>
            </w:r>
          </w:p>
        </w:tc>
        <w:tc>
          <w:tcPr/>
          <w:p>
            <w:pPr>
              <w:pStyle w:val="Compact"/>
              <w:jc w:val="left"/>
            </w:pPr>
            <w:r>
              <w:t xml:space="preserve">El sistema debe permitir recarga virtual (app/web) y física (corresponsal)</w:t>
            </w:r>
          </w:p>
        </w:tc>
        <w:tc>
          <w:tcPr/>
          <w:p>
            <w:pPr>
              <w:pStyle w:val="Compact"/>
              <w:jc w:val="left"/>
            </w:pPr>
            <w:r>
              <w:t xml:space="preserve">Alta</w:t>
            </w:r>
          </w:p>
        </w:tc>
      </w:tr>
      <w:tr>
        <w:tc>
          <w:tcPr/>
          <w:p>
            <w:pPr>
              <w:pStyle w:val="Compact"/>
              <w:jc w:val="left"/>
            </w:pPr>
            <w:r>
              <w:rPr>
                <w:bCs/>
                <w:b/>
              </w:rPr>
              <w:t xml:space="preserve">RF-SGCF-006</w:t>
            </w:r>
          </w:p>
        </w:tc>
        <w:tc>
          <w:tcPr/>
          <w:p>
            <w:pPr>
              <w:pStyle w:val="Compact"/>
              <w:jc w:val="left"/>
            </w:pPr>
            <w:r>
              <w:t xml:space="preserve">El sistema debe soportar tarjeta única nacional (Decreto 909/2023)</w:t>
            </w:r>
          </w:p>
        </w:tc>
        <w:tc>
          <w:tcPr/>
          <w:p>
            <w:pPr>
              <w:pStyle w:val="Compact"/>
              <w:jc w:val="left"/>
            </w:pPr>
            <w:r>
              <w:t xml:space="preserve">Crítica</w:t>
            </w:r>
          </w:p>
        </w:tc>
      </w:tr>
      <w:tr>
        <w:tc>
          <w:tcPr/>
          <w:p>
            <w:pPr>
              <w:pStyle w:val="Compact"/>
              <w:jc w:val="left"/>
            </w:pPr>
            <w:r>
              <w:rPr>
                <w:bCs/>
                <w:b/>
              </w:rPr>
              <w:t xml:space="preserve">RF-SGCF-007</w:t>
            </w:r>
          </w:p>
        </w:tc>
        <w:tc>
          <w:tcPr/>
          <w:p>
            <w:pPr>
              <w:pStyle w:val="Compact"/>
              <w:jc w:val="left"/>
            </w:pPr>
            <w:r>
              <w:t xml:space="preserve">El sistema debe operar offline por ≥ 2 horas con sincronización posterior</w:t>
            </w:r>
          </w:p>
        </w:tc>
        <w:tc>
          <w:tcPr/>
          <w:p>
            <w:pPr>
              <w:pStyle w:val="Compact"/>
              <w:jc w:val="left"/>
            </w:pPr>
            <w:r>
              <w:t xml:space="preserve">Crítica</w:t>
            </w:r>
          </w:p>
        </w:tc>
      </w:tr>
    </w:tbl>
    <w:bookmarkEnd w:id="76"/>
    <w:bookmarkStart w:id="77" w:name="Xe29b154c38e91b324552be86557843035a55ee4"/>
    <w:p>
      <w:pPr>
        <w:pStyle w:val="Heading3"/>
      </w:pPr>
      <w:r>
        <w:t xml:space="preserve">RF-SIU-001 a RF-SIU-015 — Sistema de Información a Usuarios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Requerimiento</w:t>
            </w:r>
          </w:p>
        </w:tc>
        <w:tc>
          <w:tcPr/>
          <w:p>
            <w:pPr>
              <w:pStyle w:val="Compact"/>
              <w:jc w:val="left"/>
            </w:pPr>
            <w:r>
              <w:t xml:space="preserve">Prioridad</w:t>
            </w:r>
          </w:p>
        </w:tc>
      </w:tr>
      <w:tr>
        <w:tc>
          <w:tcPr/>
          <w:p>
            <w:pPr>
              <w:pStyle w:val="Compact"/>
              <w:jc w:val="left"/>
            </w:pPr>
            <w:r>
              <w:rPr>
                <w:bCs/>
                <w:b/>
              </w:rPr>
              <w:t xml:space="preserve">RF-SIU-001</w:t>
            </w:r>
          </w:p>
        </w:tc>
        <w:tc>
          <w:tcPr/>
          <w:p>
            <w:pPr>
              <w:pStyle w:val="Compact"/>
              <w:jc w:val="left"/>
            </w:pPr>
            <w:r>
              <w:t xml:space="preserve">Las pantallas de paradero deben mostrar ETA por ruta con precisión ≤ 2 min</w:t>
            </w:r>
          </w:p>
        </w:tc>
        <w:tc>
          <w:tcPr/>
          <w:p>
            <w:pPr>
              <w:pStyle w:val="Compact"/>
              <w:jc w:val="left"/>
            </w:pPr>
            <w:r>
              <w:t xml:space="preserve">Crítica</w:t>
            </w:r>
          </w:p>
        </w:tc>
      </w:tr>
      <w:tr>
        <w:tc>
          <w:tcPr/>
          <w:p>
            <w:pPr>
              <w:pStyle w:val="Compact"/>
              <w:jc w:val="left"/>
            </w:pPr>
            <w:r>
              <w:rPr>
                <w:bCs/>
                <w:b/>
              </w:rPr>
              <w:t xml:space="preserve">RF-SIU-002</w:t>
            </w:r>
          </w:p>
        </w:tc>
        <w:tc>
          <w:tcPr/>
          <w:p>
            <w:pPr>
              <w:pStyle w:val="Compact"/>
              <w:jc w:val="left"/>
            </w:pPr>
            <w:r>
              <w:t xml:space="preserve">La app móvil debe mostrar mapa con rutas, paraderos, y buses en tiempo real</w:t>
            </w:r>
          </w:p>
        </w:tc>
        <w:tc>
          <w:tcPr/>
          <w:p>
            <w:pPr>
              <w:pStyle w:val="Compact"/>
              <w:jc w:val="left"/>
            </w:pPr>
            <w:r>
              <w:t xml:space="preserve">Alta</w:t>
            </w:r>
          </w:p>
        </w:tc>
      </w:tr>
      <w:tr>
        <w:tc>
          <w:tcPr/>
          <w:p>
            <w:pPr>
              <w:pStyle w:val="Compact"/>
              <w:jc w:val="left"/>
            </w:pPr>
            <w:r>
              <w:rPr>
                <w:bCs/>
                <w:b/>
              </w:rPr>
              <w:t xml:space="preserve">RF-SIU-003</w:t>
            </w:r>
          </w:p>
        </w:tc>
        <w:tc>
          <w:tcPr/>
          <w:p>
            <w:pPr>
              <w:pStyle w:val="Compact"/>
              <w:jc w:val="left"/>
            </w:pPr>
            <w:r>
              <w:t xml:space="preserve">La app debe permitir consulta de saldo y recarga de tarjeta</w:t>
            </w:r>
          </w:p>
        </w:tc>
        <w:tc>
          <w:tcPr/>
          <w:p>
            <w:pPr>
              <w:pStyle w:val="Compact"/>
              <w:jc w:val="left"/>
            </w:pPr>
            <w:r>
              <w:t xml:space="preserve">Alta</w:t>
            </w:r>
          </w:p>
        </w:tc>
      </w:tr>
      <w:tr>
        <w:tc>
          <w:tcPr/>
          <w:p>
            <w:pPr>
              <w:pStyle w:val="Compact"/>
              <w:jc w:val="left"/>
            </w:pPr>
            <w:r>
              <w:rPr>
                <w:bCs/>
                <w:b/>
              </w:rPr>
              <w:t xml:space="preserve">RF-SIU-004</w:t>
            </w:r>
          </w:p>
        </w:tc>
        <w:tc>
          <w:tcPr/>
          <w:p>
            <w:pPr>
              <w:pStyle w:val="Compact"/>
              <w:jc w:val="left"/>
            </w:pPr>
            <w:r>
              <w:t xml:space="preserve">El sistema de audio debe anunciar próxima parada en español y wayuu</w:t>
            </w:r>
          </w:p>
        </w:tc>
        <w:tc>
          <w:tcPr/>
          <w:p>
            <w:pPr>
              <w:pStyle w:val="Compact"/>
              <w:jc w:val="left"/>
            </w:pPr>
            <w:r>
              <w:t xml:space="preserve">Media</w:t>
            </w:r>
          </w:p>
        </w:tc>
      </w:tr>
      <w:tr>
        <w:tc>
          <w:tcPr/>
          <w:p>
            <w:pPr>
              <w:pStyle w:val="Compact"/>
              <w:jc w:val="left"/>
            </w:pPr>
            <w:r>
              <w:rPr>
                <w:bCs/>
                <w:b/>
              </w:rPr>
              <w:t xml:space="preserve">RF-SIU-005</w:t>
            </w:r>
          </w:p>
        </w:tc>
        <w:tc>
          <w:tcPr/>
          <w:p>
            <w:pPr>
              <w:pStyle w:val="Compact"/>
              <w:jc w:val="left"/>
            </w:pPr>
            <w:r>
              <w:t xml:space="preserve">El portal web debe mostrar información de servicio, noticias, y PQRS</w:t>
            </w:r>
          </w:p>
        </w:tc>
        <w:tc>
          <w:tcPr/>
          <w:p>
            <w:pPr>
              <w:pStyle w:val="Compact"/>
              <w:jc w:val="left"/>
            </w:pPr>
            <w:r>
              <w:t xml:space="preserve">Media</w:t>
            </w:r>
          </w:p>
        </w:tc>
      </w:tr>
    </w:tbl>
    <w:bookmarkEnd w:id="77"/>
    <w:bookmarkStart w:id="78" w:name="X684546c10710e4db8ae1a428d2aba4ae27acc3d"/>
    <w:p>
      <w:pPr>
        <w:pStyle w:val="Heading3"/>
      </w:pPr>
      <w:r>
        <w:t xml:space="preserve">RF-SS-001 a RF-SS-015 — Sistema de Seguridad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Requerimiento</w:t>
            </w:r>
          </w:p>
        </w:tc>
        <w:tc>
          <w:tcPr/>
          <w:p>
            <w:pPr>
              <w:pStyle w:val="Compact"/>
              <w:jc w:val="left"/>
            </w:pPr>
            <w:r>
              <w:t xml:space="preserve">Prioridad</w:t>
            </w:r>
          </w:p>
        </w:tc>
      </w:tr>
      <w:tr>
        <w:tc>
          <w:tcPr/>
          <w:p>
            <w:pPr>
              <w:pStyle w:val="Compact"/>
              <w:jc w:val="left"/>
            </w:pPr>
            <w:r>
              <w:rPr>
                <w:bCs/>
                <w:b/>
              </w:rPr>
              <w:t xml:space="preserve">RF-SS-001</w:t>
            </w:r>
          </w:p>
        </w:tc>
        <w:tc>
          <w:tcPr/>
          <w:p>
            <w:pPr>
              <w:pStyle w:val="Compact"/>
              <w:jc w:val="left"/>
            </w:pPr>
            <w:r>
              <w:t xml:space="preserve">CCTV interior del bus debe grabar 24/7 con calidad ≥ 720p</w:t>
            </w:r>
          </w:p>
        </w:tc>
        <w:tc>
          <w:tcPr/>
          <w:p>
            <w:pPr>
              <w:pStyle w:val="Compact"/>
              <w:jc w:val="left"/>
            </w:pPr>
            <w:r>
              <w:t xml:space="preserve">Crítica</w:t>
            </w:r>
          </w:p>
        </w:tc>
      </w:tr>
      <w:tr>
        <w:tc>
          <w:tcPr/>
          <w:p>
            <w:pPr>
              <w:pStyle w:val="Compact"/>
              <w:jc w:val="left"/>
            </w:pPr>
            <w:r>
              <w:rPr>
                <w:bCs/>
                <w:b/>
              </w:rPr>
              <w:t xml:space="preserve">RF-SS-002</w:t>
            </w:r>
          </w:p>
        </w:tc>
        <w:tc>
          <w:tcPr/>
          <w:p>
            <w:pPr>
              <w:pStyle w:val="Compact"/>
              <w:jc w:val="left"/>
            </w:pPr>
            <w:r>
              <w:t xml:space="preserve">Botón de pánico debe alertar CCO en &lt; 5 segundos con ubicación precisa</w:t>
            </w:r>
          </w:p>
        </w:tc>
        <w:tc>
          <w:tcPr/>
          <w:p>
            <w:pPr>
              <w:pStyle w:val="Compact"/>
              <w:jc w:val="left"/>
            </w:pPr>
            <w:r>
              <w:t xml:space="preserve">Crítica</w:t>
            </w:r>
          </w:p>
        </w:tc>
      </w:tr>
      <w:tr>
        <w:tc>
          <w:tcPr/>
          <w:p>
            <w:pPr>
              <w:pStyle w:val="Compact"/>
              <w:jc w:val="left"/>
            </w:pPr>
            <w:r>
              <w:rPr>
                <w:bCs/>
                <w:b/>
              </w:rPr>
              <w:t xml:space="preserve">RF-SS-003</w:t>
            </w:r>
          </w:p>
        </w:tc>
        <w:tc>
          <w:tcPr/>
          <w:p>
            <w:pPr>
              <w:pStyle w:val="Compact"/>
              <w:jc w:val="left"/>
            </w:pPr>
            <w:r>
              <w:t xml:space="preserve">CCTV paraderos debe detectar vandalismo con alerta automática</w:t>
            </w:r>
          </w:p>
        </w:tc>
        <w:tc>
          <w:tcPr/>
          <w:p>
            <w:pPr>
              <w:pStyle w:val="Compact"/>
              <w:jc w:val="left"/>
            </w:pPr>
            <w:r>
              <w:t xml:space="preserve">Media</w:t>
            </w:r>
          </w:p>
        </w:tc>
      </w:tr>
      <w:tr>
        <w:tc>
          <w:tcPr/>
          <w:p>
            <w:pPr>
              <w:pStyle w:val="Compact"/>
              <w:jc w:val="left"/>
            </w:pPr>
            <w:r>
              <w:rPr>
                <w:bCs/>
                <w:b/>
              </w:rPr>
              <w:t xml:space="preserve">RF-SS-004</w:t>
            </w:r>
          </w:p>
        </w:tc>
        <w:tc>
          <w:tcPr/>
          <w:p>
            <w:pPr>
              <w:pStyle w:val="Compact"/>
              <w:jc w:val="left"/>
            </w:pPr>
            <w:r>
              <w:t xml:space="preserve">Acceso a CCO debe requerir autenticación biométrica + tarjeta</w:t>
            </w:r>
          </w:p>
        </w:tc>
        <w:tc>
          <w:tcPr/>
          <w:p>
            <w:pPr>
              <w:pStyle w:val="Compact"/>
              <w:jc w:val="left"/>
            </w:pPr>
            <w:r>
              <w:t xml:space="preserve">Alta</w:t>
            </w:r>
          </w:p>
        </w:tc>
      </w:tr>
    </w:tbl>
    <w:p>
      <w:r>
        <w:pict>
          <v:rect style="width:0;height:1.5pt" o:hralign="center" o:hrstd="t" o:hr="t"/>
        </w:pict>
      </w:r>
    </w:p>
    <w:bookmarkEnd w:id="78"/>
    <w:bookmarkEnd w:id="79"/>
    <w:bookmarkStart w:id="80" w:name="requisitos-no-funcionales-rnf"/>
    <w:p>
      <w:pPr>
        <w:pStyle w:val="Heading2"/>
      </w:pPr>
      <w:r>
        <w:t xml:space="preserve">13. REQUISITOS NO FUNCIONALES (RNF)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Código</w:t>
            </w:r>
          </w:p>
        </w:tc>
        <w:tc>
          <w:tcPr/>
          <w:p>
            <w:pPr>
              <w:pStyle w:val="Compact"/>
              <w:jc w:val="left"/>
            </w:pPr>
            <w:r>
              <w:t xml:space="preserve">Requisito</w:t>
            </w:r>
          </w:p>
        </w:tc>
        <w:tc>
          <w:tcPr/>
          <w:p>
            <w:pPr>
              <w:pStyle w:val="Compact"/>
              <w:jc w:val="left"/>
            </w:pPr>
            <w:r>
              <w:t xml:space="preserve">Valor</w:t>
            </w:r>
          </w:p>
        </w:tc>
        <w:tc>
          <w:tcPr/>
          <w:p>
            <w:pPr>
              <w:pStyle w:val="Compact"/>
              <w:jc w:val="left"/>
            </w:pPr>
            <w:r>
              <w:t xml:space="preserve">Métrica</w:t>
            </w:r>
          </w:p>
        </w:tc>
      </w:tr>
      <w:tr>
        <w:tc>
          <w:tcPr/>
          <w:p>
            <w:pPr>
              <w:pStyle w:val="Compact"/>
              <w:jc w:val="left"/>
            </w:pPr>
            <w:r>
              <w:rPr>
                <w:bCs/>
                <w:b/>
              </w:rPr>
              <w:t xml:space="preserve">RNF-01</w:t>
            </w:r>
          </w:p>
        </w:tc>
        <w:tc>
          <w:tcPr/>
          <w:p>
            <w:pPr>
              <w:pStyle w:val="Compact"/>
              <w:jc w:val="left"/>
            </w:pPr>
            <w:r>
              <w:t xml:space="preserve">Disponibilidad sistema ITS</w:t>
            </w:r>
          </w:p>
        </w:tc>
        <w:tc>
          <w:tcPr/>
          <w:p>
            <w:pPr>
              <w:pStyle w:val="Compact"/>
              <w:jc w:val="left"/>
            </w:pPr>
            <w:r>
              <w:t xml:space="preserve">≥ 99.5%</w:t>
            </w:r>
          </w:p>
        </w:tc>
        <w:tc>
          <w:tcPr/>
          <w:p>
            <w:pPr>
              <w:pStyle w:val="Compact"/>
              <w:jc w:val="left"/>
            </w:pPr>
            <w:r>
              <w:t xml:space="preserve">Uptime anual</w:t>
            </w:r>
          </w:p>
        </w:tc>
      </w:tr>
      <w:tr>
        <w:tc>
          <w:tcPr/>
          <w:p>
            <w:pPr>
              <w:pStyle w:val="Compact"/>
              <w:jc w:val="left"/>
            </w:pPr>
            <w:r>
              <w:rPr>
                <w:bCs/>
                <w:b/>
              </w:rPr>
              <w:t xml:space="preserve">RNF-02</w:t>
            </w:r>
          </w:p>
        </w:tc>
        <w:tc>
          <w:tcPr/>
          <w:p>
            <w:pPr>
              <w:pStyle w:val="Compact"/>
              <w:jc w:val="left"/>
            </w:pPr>
            <w:r>
              <w:t xml:space="preserve">Disponibilidad CCO</w:t>
            </w:r>
          </w:p>
        </w:tc>
        <w:tc>
          <w:tcPr/>
          <w:p>
            <w:pPr>
              <w:pStyle w:val="Compact"/>
              <w:jc w:val="left"/>
            </w:pPr>
            <w:r>
              <w:t xml:space="preserve">≥ 99.9%</w:t>
            </w:r>
          </w:p>
        </w:tc>
        <w:tc>
          <w:tcPr/>
          <w:p>
            <w:pPr>
              <w:pStyle w:val="Compact"/>
              <w:jc w:val="left"/>
            </w:pPr>
            <w:r>
              <w:t xml:space="preserve">Uptime anual</w:t>
            </w:r>
          </w:p>
        </w:tc>
      </w:tr>
      <w:tr>
        <w:tc>
          <w:tcPr/>
          <w:p>
            <w:pPr>
              <w:pStyle w:val="Compact"/>
              <w:jc w:val="left"/>
            </w:pPr>
            <w:r>
              <w:rPr>
                <w:bCs/>
                <w:b/>
              </w:rPr>
              <w:t xml:space="preserve">RNF-03</w:t>
            </w:r>
          </w:p>
        </w:tc>
        <w:tc>
          <w:tcPr/>
          <w:p>
            <w:pPr>
              <w:pStyle w:val="Compact"/>
              <w:jc w:val="left"/>
            </w:pPr>
            <w:r>
              <w:t xml:space="preserve">Tiempo recuperación CCO (RTO)</w:t>
            </w:r>
          </w:p>
        </w:tc>
        <w:tc>
          <w:tcPr/>
          <w:p>
            <w:pPr>
              <w:pStyle w:val="Compact"/>
              <w:jc w:val="left"/>
            </w:pPr>
            <w:r>
              <w:t xml:space="preserve">≤ 4 horas</w:t>
            </w:r>
          </w:p>
        </w:tc>
        <w:tc>
          <w:tcPr/>
          <w:p>
            <w:pPr>
              <w:pStyle w:val="Compact"/>
              <w:jc w:val="left"/>
            </w:pPr>
            <w:r>
              <w:t xml:space="preserve">Después desastre</w:t>
            </w:r>
          </w:p>
        </w:tc>
      </w:tr>
      <w:tr>
        <w:tc>
          <w:tcPr/>
          <w:p>
            <w:pPr>
              <w:pStyle w:val="Compact"/>
              <w:jc w:val="left"/>
            </w:pPr>
            <w:r>
              <w:rPr>
                <w:bCs/>
                <w:b/>
              </w:rPr>
              <w:t xml:space="preserve">RNF-04</w:t>
            </w:r>
          </w:p>
        </w:tc>
        <w:tc>
          <w:tcPr/>
          <w:p>
            <w:pPr>
              <w:pStyle w:val="Compact"/>
              <w:jc w:val="left"/>
            </w:pPr>
            <w:r>
              <w:t xml:space="preserve">Pérdida datos aceptable (RPO)</w:t>
            </w:r>
          </w:p>
        </w:tc>
        <w:tc>
          <w:tcPr/>
          <w:p>
            <w:pPr>
              <w:pStyle w:val="Compact"/>
              <w:jc w:val="left"/>
            </w:pPr>
            <w:r>
              <w:t xml:space="preserve">≤ 15 minutos</w:t>
            </w:r>
          </w:p>
        </w:tc>
        <w:tc>
          <w:tcPr/>
          <w:p>
            <w:pPr>
              <w:pStyle w:val="Compact"/>
              <w:jc w:val="left"/>
            </w:pPr>
            <w:r>
              <w:t xml:space="preserve">Punto recuperación</w:t>
            </w:r>
          </w:p>
        </w:tc>
      </w:tr>
      <w:tr>
        <w:tc>
          <w:tcPr/>
          <w:p>
            <w:pPr>
              <w:pStyle w:val="Compact"/>
              <w:jc w:val="left"/>
            </w:pPr>
            <w:r>
              <w:rPr>
                <w:bCs/>
                <w:b/>
              </w:rPr>
              <w:t xml:space="preserve">RNF-05</w:t>
            </w:r>
          </w:p>
        </w:tc>
        <w:tc>
          <w:tcPr/>
          <w:p>
            <w:pPr>
              <w:pStyle w:val="Compact"/>
              <w:jc w:val="left"/>
            </w:pPr>
            <w:r>
              <w:t xml:space="preserve">Latencia GPS bus → CCO</w:t>
            </w:r>
          </w:p>
        </w:tc>
        <w:tc>
          <w:tcPr/>
          <w:p>
            <w:pPr>
              <w:pStyle w:val="Compact"/>
              <w:jc w:val="left"/>
            </w:pPr>
            <w:r>
              <w:t xml:space="preserve">≤ 10 segundos</w:t>
            </w:r>
          </w:p>
        </w:tc>
        <w:tc>
          <w:tcPr/>
          <w:p>
            <w:pPr>
              <w:pStyle w:val="Compact"/>
              <w:jc w:val="left"/>
            </w:pPr>
            <w:r>
              <w:t xml:space="preserve">95 percentil</w:t>
            </w:r>
          </w:p>
        </w:tc>
      </w:tr>
      <w:tr>
        <w:tc>
          <w:tcPr/>
          <w:p>
            <w:pPr>
              <w:pStyle w:val="Compact"/>
              <w:jc w:val="left"/>
            </w:pPr>
            <w:r>
              <w:rPr>
                <w:bCs/>
                <w:b/>
              </w:rPr>
              <w:t xml:space="preserve">RNF-06</w:t>
            </w:r>
          </w:p>
        </w:tc>
        <w:tc>
          <w:tcPr/>
          <w:p>
            <w:pPr>
              <w:pStyle w:val="Compact"/>
              <w:jc w:val="left"/>
            </w:pPr>
            <w:r>
              <w:t xml:space="preserve">Latencia alerta botón pánico</w:t>
            </w:r>
          </w:p>
        </w:tc>
        <w:tc>
          <w:tcPr/>
          <w:p>
            <w:pPr>
              <w:pStyle w:val="Compact"/>
              <w:jc w:val="left"/>
            </w:pPr>
            <w:r>
              <w:t xml:space="preserve">≤ 5 segundos</w:t>
            </w:r>
          </w:p>
        </w:tc>
        <w:tc>
          <w:tcPr/>
          <w:p>
            <w:pPr>
              <w:pStyle w:val="Compact"/>
              <w:jc w:val="left"/>
            </w:pPr>
            <w:r>
              <w:t xml:space="preserve">99 percentil</w:t>
            </w:r>
          </w:p>
        </w:tc>
      </w:tr>
      <w:tr>
        <w:tc>
          <w:tcPr/>
          <w:p>
            <w:pPr>
              <w:pStyle w:val="Compact"/>
              <w:jc w:val="left"/>
            </w:pPr>
            <w:r>
              <w:rPr>
                <w:bCs/>
                <w:b/>
              </w:rPr>
              <w:t xml:space="preserve">RNF-07</w:t>
            </w:r>
          </w:p>
        </w:tc>
        <w:tc>
          <w:tcPr/>
          <w:p>
            <w:pPr>
              <w:pStyle w:val="Compact"/>
              <w:jc w:val="left"/>
            </w:pPr>
            <w:r>
              <w:t xml:space="preserve">Precisión GPS</w:t>
            </w:r>
          </w:p>
        </w:tc>
        <w:tc>
          <w:tcPr/>
          <w:p>
            <w:pPr>
              <w:pStyle w:val="Compact"/>
              <w:jc w:val="left"/>
            </w:pPr>
            <w:r>
              <w:t xml:space="preserve">≤ 5 metros</w:t>
            </w:r>
          </w:p>
        </w:tc>
        <w:tc>
          <w:tcPr/>
          <w:p>
            <w:pPr>
              <w:pStyle w:val="Compact"/>
              <w:jc w:val="left"/>
            </w:pPr>
            <w:r>
              <w:t xml:space="preserve">95 percentil</w:t>
            </w:r>
          </w:p>
        </w:tc>
      </w:tr>
      <w:tr>
        <w:tc>
          <w:tcPr/>
          <w:p>
            <w:pPr>
              <w:pStyle w:val="Compact"/>
              <w:jc w:val="left"/>
            </w:pPr>
            <w:r>
              <w:rPr>
                <w:bCs/>
                <w:b/>
              </w:rPr>
              <w:t xml:space="preserve">RNF-08</w:t>
            </w:r>
          </w:p>
        </w:tc>
        <w:tc>
          <w:tcPr/>
          <w:p>
            <w:pPr>
              <w:pStyle w:val="Compact"/>
              <w:jc w:val="left"/>
            </w:pPr>
            <w:r>
              <w:t xml:space="preserve">Capacidad concurrente app</w:t>
            </w:r>
          </w:p>
        </w:tc>
        <w:tc>
          <w:tcPr/>
          <w:p>
            <w:pPr>
              <w:pStyle w:val="Compact"/>
              <w:jc w:val="left"/>
            </w:pPr>
            <w:r>
              <w:t xml:space="preserve">≥ 10.000 usuarios</w:t>
            </w:r>
          </w:p>
        </w:tc>
        <w:tc>
          <w:tcPr/>
          <w:p>
            <w:pPr>
              <w:pStyle w:val="Compact"/>
              <w:jc w:val="left"/>
            </w:pPr>
            <w:r>
              <w:t xml:space="preserve">Simultáneos</w:t>
            </w:r>
          </w:p>
        </w:tc>
      </w:tr>
      <w:tr>
        <w:tc>
          <w:tcPr/>
          <w:p>
            <w:pPr>
              <w:pStyle w:val="Compact"/>
              <w:jc w:val="left"/>
            </w:pPr>
            <w:r>
              <w:rPr>
                <w:bCs/>
                <w:b/>
              </w:rPr>
              <w:t xml:space="preserve">RNF-09</w:t>
            </w:r>
          </w:p>
        </w:tc>
        <w:tc>
          <w:tcPr/>
          <w:p>
            <w:pPr>
              <w:pStyle w:val="Compact"/>
              <w:jc w:val="left"/>
            </w:pPr>
            <w:r>
              <w:t xml:space="preserve">Escalabilidad buses</w:t>
            </w:r>
          </w:p>
        </w:tc>
        <w:tc>
          <w:tcPr/>
          <w:p>
            <w:pPr>
              <w:pStyle w:val="Compact"/>
              <w:jc w:val="left"/>
            </w:pPr>
            <w:r>
              <w:t xml:space="preserve">≥ 100 unidades</w:t>
            </w:r>
          </w:p>
        </w:tc>
        <w:tc>
          <w:tcPr/>
          <w:p>
            <w:pPr>
              <w:pStyle w:val="Compact"/>
              <w:jc w:val="left"/>
            </w:pPr>
            <w:r>
              <w:t xml:space="preserve">Sin rediseño arquitectura</w:t>
            </w:r>
          </w:p>
        </w:tc>
      </w:tr>
      <w:tr>
        <w:tc>
          <w:tcPr/>
          <w:p>
            <w:pPr>
              <w:pStyle w:val="Compact"/>
              <w:jc w:val="left"/>
            </w:pPr>
            <w:r>
              <w:rPr>
                <w:bCs/>
                <w:b/>
              </w:rPr>
              <w:t xml:space="preserve">RNF-10</w:t>
            </w:r>
          </w:p>
        </w:tc>
        <w:tc>
          <w:tcPr/>
          <w:p>
            <w:pPr>
              <w:pStyle w:val="Compact"/>
              <w:jc w:val="left"/>
            </w:pPr>
            <w:r>
              <w:t xml:space="preserve">Vida útil equipamiento de campo</w:t>
            </w:r>
          </w:p>
        </w:tc>
        <w:tc>
          <w:tcPr/>
          <w:p>
            <w:pPr>
              <w:pStyle w:val="Compact"/>
              <w:jc w:val="left"/>
            </w:pPr>
            <w:r>
              <w:t xml:space="preserve">≥ 7 años</w:t>
            </w:r>
          </w:p>
        </w:tc>
        <w:tc>
          <w:tcPr/>
          <w:p>
            <w:pPr>
              <w:pStyle w:val="Compact"/>
              <w:jc w:val="left"/>
            </w:pPr>
            <w:r>
              <w:t xml:space="preserve">En condiciones normales</w:t>
            </w:r>
          </w:p>
        </w:tc>
      </w:tr>
      <w:tr>
        <w:tc>
          <w:tcPr/>
          <w:p>
            <w:pPr>
              <w:pStyle w:val="Compact"/>
              <w:jc w:val="left"/>
            </w:pPr>
            <w:r>
              <w:rPr>
                <w:bCs/>
                <w:b/>
              </w:rPr>
              <w:t xml:space="preserve">RNF-11</w:t>
            </w:r>
          </w:p>
        </w:tc>
        <w:tc>
          <w:tcPr/>
          <w:p>
            <w:pPr>
              <w:pStyle w:val="Compact"/>
              <w:jc w:val="left"/>
            </w:pPr>
            <w:r>
              <w:t xml:space="preserve">Temperatura operación equipamiento</w:t>
            </w:r>
          </w:p>
        </w:tc>
        <w:tc>
          <w:tcPr/>
          <w:p>
            <w:pPr>
              <w:pStyle w:val="Compact"/>
              <w:jc w:val="left"/>
            </w:pPr>
            <w:r>
              <w:t xml:space="preserve">-10°C a +60°C</w:t>
            </w:r>
          </w:p>
        </w:tc>
        <w:tc>
          <w:tcPr/>
          <w:p>
            <w:pPr>
              <w:pStyle w:val="Compact"/>
              <w:jc w:val="left"/>
            </w:pPr>
            <w:r>
              <w:t xml:space="preserve">Ambiente tropical Sincelejo</w:t>
            </w:r>
          </w:p>
        </w:tc>
      </w:tr>
      <w:tr>
        <w:tc>
          <w:tcPr/>
          <w:p>
            <w:pPr>
              <w:pStyle w:val="Compact"/>
              <w:jc w:val="left"/>
            </w:pPr>
            <w:r>
              <w:rPr>
                <w:bCs/>
                <w:b/>
              </w:rPr>
              <w:t xml:space="preserve">RNF-12</w:t>
            </w:r>
          </w:p>
        </w:tc>
        <w:tc>
          <w:tcPr/>
          <w:p>
            <w:pPr>
              <w:pStyle w:val="Compact"/>
              <w:jc w:val="left"/>
            </w:pPr>
            <w:r>
              <w:t xml:space="preserve">Humedad operación</w:t>
            </w:r>
          </w:p>
        </w:tc>
        <w:tc>
          <w:tcPr/>
          <w:p>
            <w:pPr>
              <w:pStyle w:val="Compact"/>
              <w:jc w:val="left"/>
            </w:pPr>
            <w:r>
              <w:t xml:space="preserve">≤ 95% HR</w:t>
            </w:r>
          </w:p>
        </w:tc>
        <w:tc>
          <w:tcPr/>
          <w:p>
            <w:pPr>
              <w:pStyle w:val="Compact"/>
              <w:jc w:val="left"/>
            </w:pPr>
            <w:r>
              <w:t xml:space="preserve">Sin condensación</w:t>
            </w:r>
          </w:p>
        </w:tc>
      </w:tr>
      <w:tr>
        <w:tc>
          <w:tcPr/>
          <w:p>
            <w:pPr>
              <w:pStyle w:val="Compact"/>
              <w:jc w:val="left"/>
            </w:pPr>
            <w:r>
              <w:rPr>
                <w:bCs/>
                <w:b/>
              </w:rPr>
              <w:t xml:space="preserve">RNF-13</w:t>
            </w:r>
          </w:p>
        </w:tc>
        <w:tc>
          <w:tcPr/>
          <w:p>
            <w:pPr>
              <w:pStyle w:val="Compact"/>
              <w:jc w:val="left"/>
            </w:pPr>
            <w:r>
              <w:t xml:space="preserve">Protección polvo/agua equipamiento exterior</w:t>
            </w:r>
          </w:p>
        </w:tc>
        <w:tc>
          <w:tcPr/>
          <w:p>
            <w:pPr>
              <w:pStyle w:val="Compact"/>
              <w:jc w:val="left"/>
            </w:pPr>
            <w:r>
              <w:t xml:space="preserve">IP65 mínimo</w:t>
            </w:r>
          </w:p>
        </w:tc>
        <w:tc>
          <w:tcPr/>
          <w:p>
            <w:pPr>
              <w:pStyle w:val="Compact"/>
              <w:jc w:val="left"/>
            </w:pPr>
            <w:r>
              <w:t xml:space="preserve">NEMA 4X</w:t>
            </w:r>
          </w:p>
        </w:tc>
      </w:tr>
      <w:tr>
        <w:tc>
          <w:tcPr/>
          <w:p>
            <w:pPr>
              <w:pStyle w:val="Compact"/>
              <w:jc w:val="left"/>
            </w:pPr>
            <w:r>
              <w:rPr>
                <w:bCs/>
                <w:b/>
              </w:rPr>
              <w:t xml:space="preserve">RNF-14</w:t>
            </w:r>
          </w:p>
        </w:tc>
        <w:tc>
          <w:tcPr/>
          <w:p>
            <w:pPr>
              <w:pStyle w:val="Compact"/>
              <w:jc w:val="left"/>
            </w:pPr>
            <w:r>
              <w:t xml:space="preserve">Cumplimiento ciberseguridad</w:t>
            </w:r>
          </w:p>
        </w:tc>
        <w:tc>
          <w:tcPr/>
          <w:p>
            <w:pPr>
              <w:pStyle w:val="Compact"/>
              <w:jc w:val="left"/>
            </w:pPr>
            <w:r>
              <w:t xml:space="preserve">ISO 27001 + IEC 62443</w:t>
            </w:r>
          </w:p>
        </w:tc>
        <w:tc>
          <w:tcPr/>
          <w:p>
            <w:pPr>
              <w:pStyle w:val="Compact"/>
              <w:jc w:val="left"/>
            </w:pPr>
            <w:r>
              <w:t xml:space="preserve">Certificación</w:t>
            </w:r>
          </w:p>
        </w:tc>
      </w:tr>
      <w:tr>
        <w:tc>
          <w:tcPr/>
          <w:p>
            <w:pPr>
              <w:pStyle w:val="Compact"/>
              <w:jc w:val="left"/>
            </w:pPr>
            <w:r>
              <w:rPr>
                <w:bCs/>
                <w:b/>
              </w:rPr>
              <w:t xml:space="preserve">RNF-15</w:t>
            </w:r>
          </w:p>
        </w:tc>
        <w:tc>
          <w:tcPr/>
          <w:p>
            <w:pPr>
              <w:pStyle w:val="Compact"/>
              <w:jc w:val="left"/>
            </w:pPr>
            <w:r>
              <w:t xml:space="preserve">Cumplimiento datos personales</w:t>
            </w:r>
          </w:p>
        </w:tc>
        <w:tc>
          <w:tcPr/>
          <w:p>
            <w:pPr>
              <w:pStyle w:val="Compact"/>
              <w:jc w:val="left"/>
            </w:pPr>
            <w:r>
              <w:t xml:space="preserve">Ley 1581/2012</w:t>
            </w:r>
          </w:p>
        </w:tc>
        <w:tc>
          <w:tcPr/>
          <w:p>
            <w:pPr>
              <w:pStyle w:val="Compact"/>
              <w:jc w:val="left"/>
            </w:pPr>
            <w:r>
              <w:t xml:space="preserve">Auditoría anual</w:t>
            </w:r>
          </w:p>
        </w:tc>
      </w:tr>
    </w:tbl>
    <w:p>
      <w:r>
        <w:pict>
          <v:rect style="width:0;height:1.5pt" o:hralign="center" o:hrstd="t" o:hr="t"/>
        </w:pict>
      </w:r>
    </w:p>
    <w:bookmarkEnd w:id="80"/>
    <w:bookmarkStart w:id="81" w:name="indicadores-clave-de-rendimiento-kpi"/>
    <w:p>
      <w:pPr>
        <w:pStyle w:val="Heading2"/>
      </w:pPr>
      <w:r>
        <w:t xml:space="preserve">14. INDICADORES CLAVE DE RENDIMIENTO (KPI)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Código</w:t>
            </w:r>
          </w:p>
        </w:tc>
        <w:tc>
          <w:tcPr/>
          <w:p>
            <w:pPr>
              <w:pStyle w:val="Compact"/>
              <w:jc w:val="left"/>
            </w:pPr>
            <w:r>
              <w:t xml:space="preserve">Indicador</w:t>
            </w:r>
          </w:p>
        </w:tc>
        <w:tc>
          <w:tcPr/>
          <w:p>
            <w:pPr>
              <w:pStyle w:val="Compact"/>
              <w:jc w:val="left"/>
            </w:pPr>
            <w:r>
              <w:t xml:space="preserve">Fórmula</w:t>
            </w:r>
          </w:p>
        </w:tc>
        <w:tc>
          <w:tcPr/>
          <w:p>
            <w:pPr>
              <w:pStyle w:val="Compact"/>
              <w:jc w:val="left"/>
            </w:pPr>
            <w:r>
              <w:t xml:space="preserve">Meta</w:t>
            </w:r>
          </w:p>
        </w:tc>
        <w:tc>
          <w:tcPr/>
          <w:p>
            <w:pPr>
              <w:pStyle w:val="Compact"/>
              <w:jc w:val="left"/>
            </w:pPr>
            <w:r>
              <w:t xml:space="preserve">Frecuencia</w:t>
            </w:r>
          </w:p>
        </w:tc>
      </w:tr>
      <w:tr>
        <w:tc>
          <w:tcPr/>
          <w:p>
            <w:pPr>
              <w:pStyle w:val="Compact"/>
              <w:jc w:val="left"/>
            </w:pPr>
            <w:r>
              <w:rPr>
                <w:bCs/>
                <w:b/>
              </w:rPr>
              <w:t xml:space="preserve">KPI-01</w:t>
            </w:r>
          </w:p>
        </w:tc>
        <w:tc>
          <w:tcPr/>
          <w:p>
            <w:pPr>
              <w:pStyle w:val="Compact"/>
              <w:jc w:val="left"/>
            </w:pPr>
            <w:r>
              <w:t xml:space="preserve">Disponibilidad flota</w:t>
            </w:r>
          </w:p>
        </w:tc>
        <w:tc>
          <w:tcPr/>
          <w:p>
            <w:pPr>
              <w:pStyle w:val="Compact"/>
              <w:jc w:val="left"/>
            </w:pPr>
            <w:r>
              <w:t xml:space="preserve">Buses operativos / Total × 100</w:t>
            </w:r>
          </w:p>
        </w:tc>
        <w:tc>
          <w:tcPr/>
          <w:p>
            <w:pPr>
              <w:pStyle w:val="Compact"/>
              <w:jc w:val="left"/>
            </w:pPr>
            <w:r>
              <w:t xml:space="preserve">≥ 90%</w:t>
            </w:r>
          </w:p>
        </w:tc>
        <w:tc>
          <w:tcPr/>
          <w:p>
            <w:pPr>
              <w:pStyle w:val="Compact"/>
              <w:jc w:val="left"/>
            </w:pPr>
            <w:r>
              <w:t xml:space="preserve">Diario</w:t>
            </w:r>
          </w:p>
        </w:tc>
      </w:tr>
      <w:tr>
        <w:tc>
          <w:tcPr/>
          <w:p>
            <w:pPr>
              <w:pStyle w:val="Compact"/>
              <w:jc w:val="left"/>
            </w:pPr>
            <w:r>
              <w:rPr>
                <w:bCs/>
                <w:b/>
              </w:rPr>
              <w:t xml:space="preserve">KPI-02</w:t>
            </w:r>
          </w:p>
        </w:tc>
        <w:tc>
          <w:tcPr/>
          <w:p>
            <w:pPr>
              <w:pStyle w:val="Compact"/>
              <w:jc w:val="left"/>
            </w:pPr>
            <w:r>
              <w:t xml:space="preserve">Adherencia a ruta</w:t>
            </w:r>
          </w:p>
        </w:tc>
        <w:tc>
          <w:tcPr/>
          <w:p>
            <w:pPr>
              <w:pStyle w:val="Compact"/>
              <w:jc w:val="left"/>
            </w:pPr>
            <w:r>
              <w:t xml:space="preserve">Kilómetros en ruta / Total × 100</w:t>
            </w:r>
          </w:p>
        </w:tc>
        <w:tc>
          <w:tcPr/>
          <w:p>
            <w:pPr>
              <w:pStyle w:val="Compact"/>
              <w:jc w:val="left"/>
            </w:pPr>
            <w:r>
              <w:t xml:space="preserve">≥ 95%</w:t>
            </w:r>
          </w:p>
        </w:tc>
        <w:tc>
          <w:tcPr/>
          <w:p>
            <w:pPr>
              <w:pStyle w:val="Compact"/>
              <w:jc w:val="left"/>
            </w:pPr>
            <w:r>
              <w:t xml:space="preserve">Diario</w:t>
            </w:r>
          </w:p>
        </w:tc>
      </w:tr>
      <w:tr>
        <w:tc>
          <w:tcPr/>
          <w:p>
            <w:pPr>
              <w:pStyle w:val="Compact"/>
              <w:jc w:val="left"/>
            </w:pPr>
            <w:r>
              <w:rPr>
                <w:bCs/>
                <w:b/>
              </w:rPr>
              <w:t xml:space="preserve">KPI-03</w:t>
            </w:r>
          </w:p>
        </w:tc>
        <w:tc>
          <w:tcPr/>
          <w:p>
            <w:pPr>
              <w:pStyle w:val="Compact"/>
              <w:jc w:val="left"/>
            </w:pPr>
            <w:r>
              <w:t xml:space="preserve">Cumplimiento frecuencia</w:t>
            </w:r>
          </w:p>
        </w:tc>
        <w:tc>
          <w:tcPr/>
          <w:p>
            <w:pPr>
              <w:pStyle w:val="Compact"/>
              <w:jc w:val="left"/>
            </w:pPr>
            <w:r>
              <w:t xml:space="preserve">Salidas puntuales / Total × 100</w:t>
            </w:r>
          </w:p>
        </w:tc>
        <w:tc>
          <w:tcPr/>
          <w:p>
            <w:pPr>
              <w:pStyle w:val="Compact"/>
              <w:jc w:val="left"/>
            </w:pPr>
            <w:r>
              <w:t xml:space="preserve">≥ 85%</w:t>
            </w:r>
          </w:p>
        </w:tc>
        <w:tc>
          <w:tcPr/>
          <w:p>
            <w:pPr>
              <w:pStyle w:val="Compact"/>
              <w:jc w:val="left"/>
            </w:pPr>
            <w:r>
              <w:t xml:space="preserve">Diario</w:t>
            </w:r>
          </w:p>
        </w:tc>
      </w:tr>
      <w:tr>
        <w:tc>
          <w:tcPr/>
          <w:p>
            <w:pPr>
              <w:pStyle w:val="Compact"/>
              <w:jc w:val="left"/>
            </w:pPr>
            <w:r>
              <w:rPr>
                <w:bCs/>
                <w:b/>
              </w:rPr>
              <w:t xml:space="preserve">KPI-04</w:t>
            </w:r>
          </w:p>
        </w:tc>
        <w:tc>
          <w:tcPr/>
          <w:p>
            <w:pPr>
              <w:pStyle w:val="Compact"/>
              <w:jc w:val="left"/>
            </w:pPr>
            <w:r>
              <w:t xml:space="preserve">Velocidad promedio comercial</w:t>
            </w:r>
          </w:p>
        </w:tc>
        <w:tc>
          <w:tcPr/>
          <w:p>
            <w:pPr>
              <w:pStyle w:val="Compact"/>
              <w:jc w:val="left"/>
            </w:pPr>
            <w:r>
              <w:t xml:space="preserve">Distancia / Tiempo ciclo</w:t>
            </w:r>
          </w:p>
        </w:tc>
        <w:tc>
          <w:tcPr/>
          <w:p>
            <w:pPr>
              <w:pStyle w:val="Compact"/>
              <w:jc w:val="left"/>
            </w:pPr>
            <w:r>
              <w:t xml:space="preserve">≥ 18 km/h</w:t>
            </w:r>
          </w:p>
        </w:tc>
        <w:tc>
          <w:tcPr/>
          <w:p>
            <w:pPr>
              <w:pStyle w:val="Compact"/>
              <w:jc w:val="left"/>
            </w:pPr>
            <w:r>
              <w:t xml:space="preserve">Semanal</w:t>
            </w:r>
          </w:p>
        </w:tc>
      </w:tr>
      <w:tr>
        <w:tc>
          <w:tcPr/>
          <w:p>
            <w:pPr>
              <w:pStyle w:val="Compact"/>
              <w:jc w:val="left"/>
            </w:pPr>
            <w:r>
              <w:rPr>
                <w:bCs/>
                <w:b/>
              </w:rPr>
              <w:t xml:space="preserve">KPI-05</w:t>
            </w:r>
          </w:p>
        </w:tc>
        <w:tc>
          <w:tcPr/>
          <w:p>
            <w:pPr>
              <w:pStyle w:val="Compact"/>
              <w:jc w:val="left"/>
            </w:pPr>
            <w:r>
              <w:t xml:space="preserve">Pasajeros por kilómetro</w:t>
            </w:r>
          </w:p>
        </w:tc>
        <w:tc>
          <w:tcPr/>
          <w:p>
            <w:pPr>
              <w:pStyle w:val="Compact"/>
              <w:jc w:val="left"/>
            </w:pPr>
            <w:r>
              <w:t xml:space="preserve">Validaciones / Kilómetros recorridos</w:t>
            </w:r>
          </w:p>
        </w:tc>
        <w:tc>
          <w:tcPr/>
          <w:p>
            <w:pPr>
              <w:pStyle w:val="Compact"/>
              <w:jc w:val="left"/>
            </w:pPr>
            <w:r>
              <w:t xml:space="preserve">≥ 8 pax/km</w:t>
            </w:r>
          </w:p>
        </w:tc>
        <w:tc>
          <w:tcPr/>
          <w:p>
            <w:pPr>
              <w:pStyle w:val="Compact"/>
              <w:jc w:val="left"/>
            </w:pPr>
            <w:r>
              <w:t xml:space="preserve">Mensual</w:t>
            </w:r>
          </w:p>
        </w:tc>
      </w:tr>
      <w:tr>
        <w:tc>
          <w:tcPr/>
          <w:p>
            <w:pPr>
              <w:pStyle w:val="Compact"/>
              <w:jc w:val="left"/>
            </w:pPr>
            <w:r>
              <w:rPr>
                <w:bCs/>
                <w:b/>
              </w:rPr>
              <w:t xml:space="preserve">KPI-06</w:t>
            </w:r>
          </w:p>
        </w:tc>
        <w:tc>
          <w:tcPr/>
          <w:p>
            <w:pPr>
              <w:pStyle w:val="Compact"/>
              <w:jc w:val="left"/>
            </w:pPr>
            <w:r>
              <w:t xml:space="preserve">Recaudo por bus</w:t>
            </w:r>
          </w:p>
        </w:tc>
        <w:tc>
          <w:tcPr/>
          <w:p>
            <w:pPr>
              <w:pStyle w:val="Compact"/>
              <w:jc w:val="left"/>
            </w:pPr>
            <w:r>
              <w:t xml:space="preserve">Ingresos / Número buses / Días</w:t>
            </w:r>
          </w:p>
        </w:tc>
        <w:tc>
          <w:tcPr/>
          <w:p>
            <w:pPr>
              <w:pStyle w:val="Compact"/>
              <w:jc w:val="left"/>
            </w:pPr>
            <w:r>
              <w:t xml:space="preserve">≥ Meta operación</w:t>
            </w:r>
          </w:p>
        </w:tc>
        <w:tc>
          <w:tcPr/>
          <w:p>
            <w:pPr>
              <w:pStyle w:val="Compact"/>
              <w:jc w:val="left"/>
            </w:pPr>
            <w:r>
              <w:t xml:space="preserve">Diario</w:t>
            </w:r>
          </w:p>
        </w:tc>
      </w:tr>
      <w:tr>
        <w:tc>
          <w:tcPr/>
          <w:p>
            <w:pPr>
              <w:pStyle w:val="Compact"/>
              <w:jc w:val="left"/>
            </w:pPr>
            <w:r>
              <w:rPr>
                <w:bCs/>
                <w:b/>
              </w:rPr>
              <w:t xml:space="preserve">KPI-07</w:t>
            </w:r>
          </w:p>
        </w:tc>
        <w:tc>
          <w:tcPr/>
          <w:p>
            <w:pPr>
              <w:pStyle w:val="Compact"/>
              <w:jc w:val="left"/>
            </w:pPr>
            <w:r>
              <w:t xml:space="preserve">Fugas de recaudo detectadas</w:t>
            </w:r>
          </w:p>
        </w:tc>
        <w:tc>
          <w:tcPr/>
          <w:p>
            <w:pPr>
              <w:pStyle w:val="Compact"/>
              <w:jc w:val="left"/>
            </w:pPr>
            <w:r>
              <w:t xml:space="preserve">(Validaciones × tarifa - Depósitos) / Ingresos</w:t>
            </w:r>
          </w:p>
        </w:tc>
        <w:tc>
          <w:tcPr/>
          <w:p>
            <w:pPr>
              <w:pStyle w:val="Compact"/>
              <w:jc w:val="left"/>
            </w:pPr>
            <w:r>
              <w:t xml:space="preserve">≤ 3%</w:t>
            </w:r>
          </w:p>
        </w:tc>
        <w:tc>
          <w:tcPr/>
          <w:p>
            <w:pPr>
              <w:pStyle w:val="Compact"/>
              <w:jc w:val="left"/>
            </w:pPr>
            <w:r>
              <w:t xml:space="preserve">Mensual</w:t>
            </w:r>
          </w:p>
        </w:tc>
      </w:tr>
      <w:tr>
        <w:tc>
          <w:tcPr/>
          <w:p>
            <w:pPr>
              <w:pStyle w:val="Compact"/>
              <w:jc w:val="left"/>
            </w:pPr>
            <w:r>
              <w:rPr>
                <w:bCs/>
                <w:b/>
              </w:rPr>
              <w:t xml:space="preserve">KPI-08</w:t>
            </w:r>
          </w:p>
        </w:tc>
        <w:tc>
          <w:tcPr/>
          <w:p>
            <w:pPr>
              <w:pStyle w:val="Compact"/>
              <w:jc w:val="left"/>
            </w:pPr>
            <w:r>
              <w:t xml:space="preserve">Tiempo de respuesta botón pánico</w:t>
            </w:r>
          </w:p>
        </w:tc>
        <w:tc>
          <w:tcPr/>
          <w:p>
            <w:pPr>
              <w:pStyle w:val="Compact"/>
              <w:jc w:val="left"/>
            </w:pPr>
            <w:r>
              <w:t xml:space="preserve">Tiempo alerta CCO - Activación</w:t>
            </w:r>
          </w:p>
        </w:tc>
        <w:tc>
          <w:tcPr/>
          <w:p>
            <w:pPr>
              <w:pStyle w:val="Compact"/>
              <w:jc w:val="left"/>
            </w:pPr>
            <w:r>
              <w:t xml:space="preserve">≤ 30 seg</w:t>
            </w:r>
          </w:p>
        </w:tc>
        <w:tc>
          <w:tcPr/>
          <w:p>
            <w:pPr>
              <w:pStyle w:val="Compact"/>
              <w:jc w:val="left"/>
            </w:pPr>
            <w:r>
              <w:t xml:space="preserve">Por evento</w:t>
            </w:r>
          </w:p>
        </w:tc>
      </w:tr>
      <w:tr>
        <w:tc>
          <w:tcPr/>
          <w:p>
            <w:pPr>
              <w:pStyle w:val="Compact"/>
              <w:jc w:val="left"/>
            </w:pPr>
            <w:r>
              <w:rPr>
                <w:bCs/>
                <w:b/>
              </w:rPr>
              <w:t xml:space="preserve">KPI-09</w:t>
            </w:r>
          </w:p>
        </w:tc>
        <w:tc>
          <w:tcPr/>
          <w:p>
            <w:pPr>
              <w:pStyle w:val="Compact"/>
              <w:jc w:val="left"/>
            </w:pPr>
            <w:r>
              <w:t xml:space="preserve">Satisfacción pasajero</w:t>
            </w:r>
          </w:p>
        </w:tc>
        <w:tc>
          <w:tcPr/>
          <w:p>
            <w:pPr>
              <w:pStyle w:val="Compact"/>
              <w:jc w:val="left"/>
            </w:pPr>
            <w:r>
              <w:t xml:space="preserve">Encuesta 1-5 estrellas</w:t>
            </w:r>
          </w:p>
        </w:tc>
        <w:tc>
          <w:tcPr/>
          <w:p>
            <w:pPr>
              <w:pStyle w:val="Compact"/>
              <w:jc w:val="left"/>
            </w:pPr>
            <w:r>
              <w:t xml:space="preserve">≥ 4.0</w:t>
            </w:r>
          </w:p>
        </w:tc>
        <w:tc>
          <w:tcPr/>
          <w:p>
            <w:pPr>
              <w:pStyle w:val="Compact"/>
              <w:jc w:val="left"/>
            </w:pPr>
            <w:r>
              <w:t xml:space="preserve">Trimestral</w:t>
            </w:r>
          </w:p>
        </w:tc>
      </w:tr>
      <w:tr>
        <w:tc>
          <w:tcPr/>
          <w:p>
            <w:pPr>
              <w:pStyle w:val="Compact"/>
              <w:jc w:val="left"/>
            </w:pPr>
            <w:r>
              <w:rPr>
                <w:bCs/>
                <w:b/>
              </w:rPr>
              <w:t xml:space="preserve">KPI-10</w:t>
            </w:r>
          </w:p>
        </w:tc>
        <w:tc>
          <w:tcPr/>
          <w:p>
            <w:pPr>
              <w:pStyle w:val="Compact"/>
              <w:jc w:val="left"/>
            </w:pPr>
            <w:r>
              <w:t xml:space="preserve">Disponibilidad sistema ITS</w:t>
            </w:r>
          </w:p>
        </w:tc>
        <w:tc>
          <w:tcPr/>
          <w:p>
            <w:pPr>
              <w:pStyle w:val="Compact"/>
              <w:jc w:val="left"/>
            </w:pPr>
            <w:r>
              <w:t xml:space="preserve">Uptime plataforma</w:t>
            </w:r>
          </w:p>
        </w:tc>
        <w:tc>
          <w:tcPr/>
          <w:p>
            <w:pPr>
              <w:pStyle w:val="Compact"/>
              <w:jc w:val="left"/>
            </w:pPr>
            <w:r>
              <w:t xml:space="preserve">≥ 99.5%</w:t>
            </w:r>
          </w:p>
        </w:tc>
        <w:tc>
          <w:tcPr/>
          <w:p>
            <w:pPr>
              <w:pStyle w:val="Compact"/>
              <w:jc w:val="left"/>
            </w:pPr>
            <w:r>
              <w:t xml:space="preserve">Mensual</w:t>
            </w:r>
          </w:p>
        </w:tc>
      </w:tr>
      <w:tr>
        <w:tc>
          <w:tcPr/>
          <w:p>
            <w:pPr>
              <w:pStyle w:val="Compact"/>
              <w:jc w:val="left"/>
            </w:pPr>
            <w:r>
              <w:rPr>
                <w:bCs/>
                <w:b/>
              </w:rPr>
              <w:t xml:space="preserve">KPI-11</w:t>
            </w:r>
          </w:p>
        </w:tc>
        <w:tc>
          <w:tcPr/>
          <w:p>
            <w:pPr>
              <w:pStyle w:val="Compact"/>
              <w:jc w:val="left"/>
            </w:pPr>
            <w:r>
              <w:t xml:space="preserve">Reducción tiempos de espera</w:t>
            </w:r>
          </w:p>
        </w:tc>
        <w:tc>
          <w:tcPr/>
          <w:p>
            <w:pPr>
              <w:pStyle w:val="Compact"/>
              <w:jc w:val="left"/>
            </w:pPr>
            <w:r>
              <w:t xml:space="preserve">(Antes - Después) / Antes × 100</w:t>
            </w:r>
          </w:p>
        </w:tc>
        <w:tc>
          <w:tcPr/>
          <w:p>
            <w:pPr>
              <w:pStyle w:val="Compact"/>
              <w:jc w:val="left"/>
            </w:pPr>
            <w:r>
              <w:t xml:space="preserve">≥ 20%</w:t>
            </w:r>
          </w:p>
        </w:tc>
        <w:tc>
          <w:tcPr/>
          <w:p>
            <w:pPr>
              <w:pStyle w:val="Compact"/>
              <w:jc w:val="left"/>
            </w:pPr>
            <w:r>
              <w:t xml:space="preserve">Semestral</w:t>
            </w:r>
          </w:p>
        </w:tc>
      </w:tr>
      <w:tr>
        <w:tc>
          <w:tcPr/>
          <w:p>
            <w:pPr>
              <w:pStyle w:val="Compact"/>
              <w:jc w:val="left"/>
            </w:pPr>
            <w:r>
              <w:rPr>
                <w:bCs/>
                <w:b/>
              </w:rPr>
              <w:t xml:space="preserve">KPI-12</w:t>
            </w:r>
          </w:p>
        </w:tc>
        <w:tc>
          <w:tcPr/>
          <w:p>
            <w:pPr>
              <w:pStyle w:val="Compact"/>
              <w:jc w:val="left"/>
            </w:pPr>
            <w:r>
              <w:t xml:space="preserve">Penetración app pasajero</w:t>
            </w:r>
          </w:p>
        </w:tc>
        <w:tc>
          <w:tcPr/>
          <w:p>
            <w:pPr>
              <w:pStyle w:val="Compact"/>
              <w:jc w:val="left"/>
            </w:pPr>
            <w:r>
              <w:t xml:space="preserve">Usuarios activos / Población objetivo</w:t>
            </w:r>
          </w:p>
        </w:tc>
        <w:tc>
          <w:tcPr/>
          <w:p>
            <w:pPr>
              <w:pStyle w:val="Compact"/>
              <w:jc w:val="left"/>
            </w:pPr>
            <w:r>
              <w:t xml:space="preserve">≥ 30%</w:t>
            </w:r>
          </w:p>
        </w:tc>
        <w:tc>
          <w:tcPr/>
          <w:p>
            <w:pPr>
              <w:pStyle w:val="Compact"/>
              <w:jc w:val="left"/>
            </w:pPr>
            <w:r>
              <w:t xml:space="preserve">Trimestral</w:t>
            </w:r>
          </w:p>
        </w:tc>
      </w:tr>
      <w:tr>
        <w:tc>
          <w:tcPr/>
          <w:p>
            <w:pPr>
              <w:pStyle w:val="Compact"/>
              <w:jc w:val="left"/>
            </w:pPr>
            <w:r>
              <w:rPr>
                <w:bCs/>
                <w:b/>
              </w:rPr>
              <w:t xml:space="preserve">KPI-13</w:t>
            </w:r>
          </w:p>
        </w:tc>
        <w:tc>
          <w:tcPr/>
          <w:p>
            <w:pPr>
              <w:pStyle w:val="Compact"/>
              <w:jc w:val="left"/>
            </w:pPr>
            <w:r>
              <w:t xml:space="preserve">Incidentes de seguridad</w:t>
            </w:r>
          </w:p>
        </w:tc>
        <w:tc>
          <w:tcPr/>
          <w:p>
            <w:pPr>
              <w:pStyle w:val="Compact"/>
              <w:jc w:val="left"/>
            </w:pPr>
            <w:r>
              <w:t xml:space="preserve">Número eventos / 100.000 km</w:t>
            </w:r>
          </w:p>
        </w:tc>
        <w:tc>
          <w:tcPr/>
          <w:p>
            <w:pPr>
              <w:pStyle w:val="Compact"/>
              <w:jc w:val="left"/>
            </w:pPr>
            <w:r>
              <w:t xml:space="preserve">≤ 2</w:t>
            </w:r>
          </w:p>
        </w:tc>
        <w:tc>
          <w:tcPr/>
          <w:p>
            <w:pPr>
              <w:pStyle w:val="Compact"/>
              <w:jc w:val="left"/>
            </w:pPr>
            <w:r>
              <w:t xml:space="preserve">Mensual</w:t>
            </w:r>
          </w:p>
        </w:tc>
      </w:tr>
      <w:tr>
        <w:tc>
          <w:tcPr/>
          <w:p>
            <w:pPr>
              <w:pStyle w:val="Compact"/>
              <w:jc w:val="left"/>
            </w:pPr>
            <w:r>
              <w:rPr>
                <w:bCs/>
                <w:b/>
              </w:rPr>
              <w:t xml:space="preserve">KPI-14</w:t>
            </w:r>
          </w:p>
        </w:tc>
        <w:tc>
          <w:tcPr/>
          <w:p>
            <w:pPr>
              <w:pStyle w:val="Compact"/>
              <w:jc w:val="left"/>
            </w:pPr>
            <w:r>
              <w:t xml:space="preserve">Eficiencia energética</w:t>
            </w:r>
          </w:p>
        </w:tc>
        <w:tc>
          <w:tcPr/>
          <w:p>
            <w:pPr>
              <w:pStyle w:val="Compact"/>
              <w:jc w:val="left"/>
            </w:pPr>
            <w:r>
              <w:t xml:space="preserve">kWh / km recorrido</w:t>
            </w:r>
          </w:p>
        </w:tc>
        <w:tc>
          <w:tcPr/>
          <w:p>
            <w:pPr>
              <w:pStyle w:val="Compact"/>
              <w:jc w:val="left"/>
            </w:pPr>
            <w:r>
              <w:t xml:space="preserve">Reducir 10%</w:t>
            </w:r>
          </w:p>
        </w:tc>
        <w:tc>
          <w:tcPr/>
          <w:p>
            <w:pPr>
              <w:pStyle w:val="Compact"/>
              <w:jc w:val="left"/>
            </w:pPr>
            <w:r>
              <w:t xml:space="preserve">Anual</w:t>
            </w:r>
          </w:p>
        </w:tc>
      </w:tr>
      <w:tr>
        <w:tc>
          <w:tcPr/>
          <w:p>
            <w:pPr>
              <w:pStyle w:val="Compact"/>
              <w:jc w:val="left"/>
            </w:pPr>
            <w:r>
              <w:rPr>
                <w:bCs/>
                <w:b/>
              </w:rPr>
              <w:t xml:space="preserve">KPI-15</w:t>
            </w:r>
          </w:p>
        </w:tc>
        <w:tc>
          <w:tcPr/>
          <w:p>
            <w:pPr>
              <w:pStyle w:val="Compact"/>
              <w:jc w:val="left"/>
            </w:pPr>
            <w:r>
              <w:t xml:space="preserve">Cumplimiento normativo</w:t>
            </w:r>
          </w:p>
        </w:tc>
        <w:tc>
          <w:tcPr/>
          <w:p>
            <w:pPr>
              <w:pStyle w:val="Compact"/>
              <w:jc w:val="left"/>
            </w:pPr>
            <w:r>
              <w:t xml:space="preserve">Requisitos cumplidos / Total × 100</w:t>
            </w:r>
          </w:p>
        </w:tc>
        <w:tc>
          <w:tcPr/>
          <w:p>
            <w:pPr>
              <w:pStyle w:val="Compact"/>
              <w:jc w:val="left"/>
            </w:pPr>
            <w:r>
              <w:t xml:space="preserve">100%</w:t>
            </w:r>
          </w:p>
        </w:tc>
        <w:tc>
          <w:tcPr/>
          <w:p>
            <w:pPr>
              <w:pStyle w:val="Compact"/>
              <w:jc w:val="left"/>
            </w:pPr>
            <w:r>
              <w:t xml:space="preserve">Trimestral</w:t>
            </w:r>
          </w:p>
        </w:tc>
      </w:tr>
    </w:tbl>
    <w:p>
      <w:r>
        <w:pict>
          <v:rect style="width:0;height:1.5pt" o:hralign="center" o:hrstd="t" o:hr="t"/>
        </w:pict>
      </w:r>
    </w:p>
    <w:bookmarkEnd w:id="81"/>
    <w:bookmarkStart w:id="87" w:name="plan-de-implementación-por-fases"/>
    <w:p>
      <w:pPr>
        <w:pStyle w:val="Heading2"/>
      </w:pPr>
      <w:r>
        <w:t xml:space="preserve">15. PLAN DE IMPLEMENTACIÓN POR FASES</w:t>
      </w:r>
    </w:p>
    <w:bookmarkStart w:id="82" w:name="fase-1-infraestructura-base-meses-1-2"/>
    <w:p>
      <w:pPr>
        <w:pStyle w:val="Heading3"/>
      </w:pPr>
      <w:r>
        <w:t xml:space="preserve">Fase 1: Infraestructura Base (Meses 1-2)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Actividad</w:t>
            </w:r>
          </w:p>
        </w:tc>
        <w:tc>
          <w:tcPr/>
          <w:p>
            <w:pPr>
              <w:pStyle w:val="Compact"/>
              <w:jc w:val="left"/>
            </w:pPr>
            <w:r>
              <w:t xml:space="preserve">Duración</w:t>
            </w:r>
          </w:p>
        </w:tc>
        <w:tc>
          <w:tcPr/>
          <w:p>
            <w:pPr>
              <w:pStyle w:val="Compact"/>
              <w:jc w:val="left"/>
            </w:pPr>
            <w:r>
              <w:t xml:space="preserve">Entregable</w:t>
            </w:r>
          </w:p>
        </w:tc>
      </w:tr>
      <w:tr>
        <w:tc>
          <w:tcPr/>
          <w:p>
            <w:pPr>
              <w:pStyle w:val="Compact"/>
              <w:jc w:val="left"/>
            </w:pPr>
            <w:r>
              <w:t xml:space="preserve">Adecuación física CCO</w:t>
            </w:r>
          </w:p>
        </w:tc>
        <w:tc>
          <w:tcPr/>
          <w:p>
            <w:pPr>
              <w:pStyle w:val="Compact"/>
              <w:jc w:val="left"/>
            </w:pPr>
            <w:r>
              <w:t xml:space="preserve">3 semanas</w:t>
            </w:r>
          </w:p>
        </w:tc>
        <w:tc>
          <w:tcPr/>
          <w:p>
            <w:pPr>
              <w:pStyle w:val="Compact"/>
              <w:jc w:val="left"/>
            </w:pPr>
            <w:r>
              <w:t xml:space="preserve">CCO operativo con climatización, acceso, UPS</w:t>
            </w:r>
          </w:p>
        </w:tc>
      </w:tr>
      <w:tr>
        <w:tc>
          <w:tcPr/>
          <w:p>
            <w:pPr>
              <w:pStyle w:val="Compact"/>
              <w:jc w:val="left"/>
            </w:pPr>
            <w:r>
              <w:t xml:space="preserve">Instalación hardware CCO</w:t>
            </w:r>
          </w:p>
        </w:tc>
        <w:tc>
          <w:tcPr/>
          <w:p>
            <w:pPr>
              <w:pStyle w:val="Compact"/>
              <w:jc w:val="left"/>
            </w:pPr>
            <w:r>
              <w:t xml:space="preserve">2 semanas</w:t>
            </w:r>
          </w:p>
        </w:tc>
        <w:tc>
          <w:tcPr/>
          <w:p>
            <w:pPr>
              <w:pStyle w:val="Compact"/>
              <w:jc w:val="left"/>
            </w:pPr>
            <w:r>
              <w:t xml:space="preserve">Servidores, red, firewall, videowall</w:t>
            </w:r>
          </w:p>
        </w:tc>
      </w:tr>
      <w:tr>
        <w:tc>
          <w:tcPr/>
          <w:p>
            <w:pPr>
              <w:pStyle w:val="Compact"/>
              <w:jc w:val="left"/>
            </w:pPr>
            <w:r>
              <w:t xml:space="preserve">Contratación conectividad</w:t>
            </w:r>
          </w:p>
        </w:tc>
        <w:tc>
          <w:tcPr/>
          <w:p>
            <w:pPr>
              <w:pStyle w:val="Compact"/>
              <w:jc w:val="left"/>
            </w:pPr>
            <w:r>
              <w:t xml:space="preserve">2 semanas</w:t>
            </w:r>
          </w:p>
        </w:tc>
        <w:tc>
          <w:tcPr/>
          <w:p>
            <w:pPr>
              <w:pStyle w:val="Compact"/>
              <w:jc w:val="left"/>
            </w:pPr>
            <w:r>
              <w:t xml:space="preserve">Fibra + 4G/5G operativo</w:t>
            </w:r>
          </w:p>
        </w:tc>
      </w:tr>
      <w:tr>
        <w:tc>
          <w:tcPr/>
          <w:p>
            <w:pPr>
              <w:pStyle w:val="Compact"/>
              <w:jc w:val="left"/>
            </w:pPr>
            <w:r>
              <w:t xml:space="preserve">Configuración plataforma SaaS</w:t>
            </w:r>
          </w:p>
        </w:tc>
        <w:tc>
          <w:tcPr/>
          <w:p>
            <w:pPr>
              <w:pStyle w:val="Compact"/>
              <w:jc w:val="left"/>
            </w:pPr>
            <w:r>
              <w:t xml:space="preserve">2 semanas</w:t>
            </w:r>
          </w:p>
        </w:tc>
        <w:tc>
          <w:tcPr/>
          <w:p>
            <w:pPr>
              <w:pStyle w:val="Compact"/>
              <w:jc w:val="left"/>
            </w:pPr>
            <w:r>
              <w:t xml:space="preserve">Plataforma ITS configurada</w:t>
            </w:r>
          </w:p>
        </w:tc>
      </w:tr>
    </w:tbl>
    <w:bookmarkEnd w:id="82"/>
    <w:bookmarkStart w:id="83" w:name="fase-2-equipamiento-de-campo-meses-2-4"/>
    <w:p>
      <w:pPr>
        <w:pStyle w:val="Heading3"/>
      </w:pPr>
      <w:r>
        <w:t xml:space="preserve">Fase 2: Equipamiento de Campo (Meses 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Actividad</w:t>
            </w:r>
          </w:p>
        </w:tc>
        <w:tc>
          <w:tcPr/>
          <w:p>
            <w:pPr>
              <w:pStyle w:val="Compact"/>
              <w:jc w:val="left"/>
            </w:pPr>
            <w:r>
              <w:t xml:space="preserve">Duración</w:t>
            </w:r>
          </w:p>
        </w:tc>
        <w:tc>
          <w:tcPr/>
          <w:p>
            <w:pPr>
              <w:pStyle w:val="Compact"/>
              <w:jc w:val="left"/>
            </w:pPr>
            <w:r>
              <w:t xml:space="preserve">Entregable</w:t>
            </w:r>
          </w:p>
        </w:tc>
      </w:tr>
      <w:tr>
        <w:tc>
          <w:tcPr/>
          <w:p>
            <w:pPr>
              <w:pStyle w:val="Compact"/>
              <w:jc w:val="left"/>
            </w:pPr>
            <w:r>
              <w:t xml:space="preserve">Instalación equipamiento buses (lote 1: 17)</w:t>
            </w:r>
          </w:p>
        </w:tc>
        <w:tc>
          <w:tcPr/>
          <w:p>
            <w:pPr>
              <w:pStyle w:val="Compact"/>
              <w:jc w:val="left"/>
            </w:pPr>
            <w:r>
              <w:t xml:space="preserve">4 semanas</w:t>
            </w:r>
          </w:p>
        </w:tc>
        <w:tc>
          <w:tcPr/>
          <w:p>
            <w:pPr>
              <w:pStyle w:val="Compact"/>
              <w:jc w:val="left"/>
            </w:pPr>
            <w:r>
              <w:t xml:space="preserve">17 buses equipados y probados</w:t>
            </w:r>
          </w:p>
        </w:tc>
      </w:tr>
      <w:tr>
        <w:tc>
          <w:tcPr/>
          <w:p>
            <w:pPr>
              <w:pStyle w:val="Compact"/>
              <w:jc w:val="left"/>
            </w:pPr>
            <w:r>
              <w:t xml:space="preserve">Instalación equipamiento buses (lote 2: 17)</w:t>
            </w:r>
          </w:p>
        </w:tc>
        <w:tc>
          <w:tcPr/>
          <w:p>
            <w:pPr>
              <w:pStyle w:val="Compact"/>
              <w:jc w:val="left"/>
            </w:pPr>
            <w:r>
              <w:t xml:space="preserve">4 semanas</w:t>
            </w:r>
          </w:p>
        </w:tc>
        <w:tc>
          <w:tcPr/>
          <w:p>
            <w:pPr>
              <w:pStyle w:val="Compact"/>
              <w:jc w:val="left"/>
            </w:pPr>
            <w:r>
              <w:t xml:space="preserve">34 buses equipados y probados</w:t>
            </w:r>
          </w:p>
        </w:tc>
      </w:tr>
      <w:tr>
        <w:tc>
          <w:tcPr/>
          <w:p>
            <w:pPr>
              <w:pStyle w:val="Compact"/>
              <w:jc w:val="left"/>
            </w:pPr>
            <w:r>
              <w:t xml:space="preserve">Instalación paraderos Tipo I (20)</w:t>
            </w:r>
          </w:p>
        </w:tc>
        <w:tc>
          <w:tcPr/>
          <w:p>
            <w:pPr>
              <w:pStyle w:val="Compact"/>
              <w:jc w:val="left"/>
            </w:pPr>
            <w:r>
              <w:t xml:space="preserve">6 semanas</w:t>
            </w:r>
          </w:p>
        </w:tc>
        <w:tc>
          <w:tcPr/>
          <w:p>
            <w:pPr>
              <w:pStyle w:val="Compact"/>
              <w:jc w:val="left"/>
            </w:pPr>
            <w:r>
              <w:t xml:space="preserve">20 paraderos básicos operativos</w:t>
            </w:r>
          </w:p>
        </w:tc>
      </w:tr>
      <w:tr>
        <w:tc>
          <w:tcPr/>
          <w:p>
            <w:pPr>
              <w:pStyle w:val="Compact"/>
              <w:jc w:val="left"/>
            </w:pPr>
            <w:r>
              <w:t xml:space="preserve">Instalación paraderos Tipo II (15)</w:t>
            </w:r>
          </w:p>
        </w:tc>
        <w:tc>
          <w:tcPr/>
          <w:p>
            <w:pPr>
              <w:pStyle w:val="Compact"/>
              <w:jc w:val="left"/>
            </w:pPr>
            <w:r>
              <w:t xml:space="preserve">6 semanas</w:t>
            </w:r>
          </w:p>
        </w:tc>
        <w:tc>
          <w:tcPr/>
          <w:p>
            <w:pPr>
              <w:pStyle w:val="Compact"/>
              <w:jc w:val="left"/>
            </w:pPr>
            <w:r>
              <w:t xml:space="preserve">15 paraderos intermedios operativos</w:t>
            </w:r>
          </w:p>
        </w:tc>
      </w:tr>
      <w:tr>
        <w:tc>
          <w:tcPr/>
          <w:p>
            <w:pPr>
              <w:pStyle w:val="Compact"/>
              <w:jc w:val="left"/>
            </w:pPr>
            <w:r>
              <w:t xml:space="preserve">Instalación paraderos Tipo III (5)</w:t>
            </w:r>
          </w:p>
        </w:tc>
        <w:tc>
          <w:tcPr/>
          <w:p>
            <w:pPr>
              <w:pStyle w:val="Compact"/>
              <w:jc w:val="left"/>
            </w:pPr>
            <w:r>
              <w:t xml:space="preserve">4 semanas</w:t>
            </w:r>
          </w:p>
        </w:tc>
        <w:tc>
          <w:tcPr/>
          <w:p>
            <w:pPr>
              <w:pStyle w:val="Compact"/>
              <w:jc w:val="left"/>
            </w:pPr>
            <w:r>
              <w:t xml:space="preserve">5 terminales operativas</w:t>
            </w:r>
          </w:p>
        </w:tc>
      </w:tr>
    </w:tbl>
    <w:bookmarkEnd w:id="83"/>
    <w:bookmarkStart w:id="84" w:name="fase-3-integración-y-pruebas-meses-4-5"/>
    <w:p>
      <w:pPr>
        <w:pStyle w:val="Heading3"/>
      </w:pPr>
      <w:r>
        <w:t xml:space="preserve">Fase 3: Integración y Pruebas (Meses 4-5)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Actividad</w:t>
            </w:r>
          </w:p>
        </w:tc>
        <w:tc>
          <w:tcPr/>
          <w:p>
            <w:pPr>
              <w:pStyle w:val="Compact"/>
              <w:jc w:val="left"/>
            </w:pPr>
            <w:r>
              <w:t xml:space="preserve">Duración</w:t>
            </w:r>
          </w:p>
        </w:tc>
        <w:tc>
          <w:tcPr/>
          <w:p>
            <w:pPr>
              <w:pStyle w:val="Compact"/>
              <w:jc w:val="left"/>
            </w:pPr>
            <w:r>
              <w:t xml:space="preserve">Entregable</w:t>
            </w:r>
          </w:p>
        </w:tc>
      </w:tr>
      <w:tr>
        <w:tc>
          <w:tcPr/>
          <w:p>
            <w:pPr>
              <w:pStyle w:val="Compact"/>
              <w:jc w:val="left"/>
            </w:pPr>
            <w:r>
              <w:t xml:space="preserve">Integración SRC-SGCF-SIU</w:t>
            </w:r>
          </w:p>
        </w:tc>
        <w:tc>
          <w:tcPr/>
          <w:p>
            <w:pPr>
              <w:pStyle w:val="Compact"/>
              <w:jc w:val="left"/>
            </w:pPr>
            <w:r>
              <w:t xml:space="preserve">3 semanas</w:t>
            </w:r>
          </w:p>
        </w:tc>
        <w:tc>
          <w:tcPr/>
          <w:p>
            <w:pPr>
              <w:pStyle w:val="Compact"/>
              <w:jc w:val="left"/>
            </w:pPr>
            <w:r>
              <w:t xml:space="preserve">Flujos end-to-end operativos</w:t>
            </w:r>
          </w:p>
        </w:tc>
      </w:tr>
      <w:tr>
        <w:tc>
          <w:tcPr/>
          <w:p>
            <w:pPr>
              <w:pStyle w:val="Compact"/>
              <w:jc w:val="left"/>
            </w:pPr>
            <w:r>
              <w:t xml:space="preserve">Pruebas de sistema</w:t>
            </w:r>
          </w:p>
        </w:tc>
        <w:tc>
          <w:tcPr/>
          <w:p>
            <w:pPr>
              <w:pStyle w:val="Compact"/>
              <w:jc w:val="left"/>
            </w:pPr>
            <w:r>
              <w:t xml:space="preserve">3 semanas</w:t>
            </w:r>
          </w:p>
        </w:tc>
        <w:tc>
          <w:tcPr/>
          <w:p>
            <w:pPr>
              <w:pStyle w:val="Compact"/>
              <w:jc w:val="left"/>
            </w:pPr>
            <w:r>
              <w:t xml:space="preserve">Protocolo pruebas aprobado</w:t>
            </w:r>
          </w:p>
        </w:tc>
      </w:tr>
      <w:tr>
        <w:tc>
          <w:tcPr/>
          <w:p>
            <w:pPr>
              <w:pStyle w:val="Compact"/>
              <w:jc w:val="left"/>
            </w:pPr>
            <w:r>
              <w:t xml:space="preserve">Pruebas de carga y estrés</w:t>
            </w:r>
          </w:p>
        </w:tc>
        <w:tc>
          <w:tcPr/>
          <w:p>
            <w:pPr>
              <w:pStyle w:val="Compact"/>
              <w:jc w:val="left"/>
            </w:pPr>
            <w:r>
              <w:t xml:space="preserve">2 semanas</w:t>
            </w:r>
          </w:p>
        </w:tc>
        <w:tc>
          <w:tcPr/>
          <w:p>
            <w:pPr>
              <w:pStyle w:val="Compact"/>
              <w:jc w:val="left"/>
            </w:pPr>
            <w:r>
              <w:t xml:space="preserve">Validación 10.000 usuarios concurrentes</w:t>
            </w:r>
          </w:p>
        </w:tc>
      </w:tr>
      <w:tr>
        <w:tc>
          <w:tcPr/>
          <w:p>
            <w:pPr>
              <w:pStyle w:val="Compact"/>
              <w:jc w:val="left"/>
            </w:pPr>
            <w:r>
              <w:t xml:space="preserve">Pruebas de seguridad</w:t>
            </w:r>
          </w:p>
        </w:tc>
        <w:tc>
          <w:tcPr/>
          <w:p>
            <w:pPr>
              <w:pStyle w:val="Compact"/>
              <w:jc w:val="left"/>
            </w:pPr>
            <w:r>
              <w:t xml:space="preserve">2 semanas</w:t>
            </w:r>
          </w:p>
        </w:tc>
        <w:tc>
          <w:tcPr/>
          <w:p>
            <w:pPr>
              <w:pStyle w:val="Compact"/>
              <w:jc w:val="left"/>
            </w:pPr>
            <w:r>
              <w:t xml:space="preserve">Pentest aprobado</w:t>
            </w:r>
          </w:p>
        </w:tc>
      </w:tr>
      <w:tr>
        <w:tc>
          <w:tcPr/>
          <w:p>
            <w:pPr>
              <w:pStyle w:val="Compact"/>
              <w:jc w:val="left"/>
            </w:pPr>
            <w:r>
              <w:t xml:space="preserve">Capacitación operadores CCO</w:t>
            </w:r>
          </w:p>
        </w:tc>
        <w:tc>
          <w:tcPr/>
          <w:p>
            <w:pPr>
              <w:pStyle w:val="Compact"/>
              <w:jc w:val="left"/>
            </w:pPr>
            <w:r>
              <w:t xml:space="preserve">2 semanas</w:t>
            </w:r>
          </w:p>
        </w:tc>
        <w:tc>
          <w:tcPr/>
          <w:p>
            <w:pPr>
              <w:pStyle w:val="Compact"/>
              <w:jc w:val="left"/>
            </w:pPr>
            <w:r>
              <w:t xml:space="preserve">8 operadores certificados</w:t>
            </w:r>
          </w:p>
        </w:tc>
      </w:tr>
      <w:tr>
        <w:tc>
          <w:tcPr/>
          <w:p>
            <w:pPr>
              <w:pStyle w:val="Compact"/>
              <w:jc w:val="left"/>
            </w:pPr>
            <w:r>
              <w:t xml:space="preserve">Capacitación conductores</w:t>
            </w:r>
          </w:p>
        </w:tc>
        <w:tc>
          <w:tcPr/>
          <w:p>
            <w:pPr>
              <w:pStyle w:val="Compact"/>
              <w:jc w:val="left"/>
            </w:pPr>
            <w:r>
              <w:t xml:space="preserve">2 semanas</w:t>
            </w:r>
          </w:p>
        </w:tc>
        <w:tc>
          <w:tcPr/>
          <w:p>
            <w:pPr>
              <w:pStyle w:val="Compact"/>
              <w:jc w:val="left"/>
            </w:pPr>
            <w:r>
              <w:t xml:space="preserve">34 conductores certificados</w:t>
            </w:r>
          </w:p>
        </w:tc>
      </w:tr>
    </w:tbl>
    <w:bookmarkEnd w:id="84"/>
    <w:bookmarkStart w:id="85" w:name="X0af1360b9695a0d6d0e8002ea4a61c25b725d85"/>
    <w:p>
      <w:pPr>
        <w:pStyle w:val="Heading3"/>
      </w:pPr>
      <w:r>
        <w:t xml:space="preserve">Fase 4: Puesta en Marcha y Operación (Meses 5-6)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Actividad</w:t>
            </w:r>
          </w:p>
        </w:tc>
        <w:tc>
          <w:tcPr/>
          <w:p>
            <w:pPr>
              <w:pStyle w:val="Compact"/>
              <w:jc w:val="left"/>
            </w:pPr>
            <w:r>
              <w:t xml:space="preserve">Duración</w:t>
            </w:r>
          </w:p>
        </w:tc>
        <w:tc>
          <w:tcPr/>
          <w:p>
            <w:pPr>
              <w:pStyle w:val="Compact"/>
              <w:jc w:val="left"/>
            </w:pPr>
            <w:r>
              <w:t xml:space="preserve">Entregable</w:t>
            </w:r>
          </w:p>
        </w:tc>
      </w:tr>
      <w:tr>
        <w:tc>
          <w:tcPr/>
          <w:p>
            <w:pPr>
              <w:pStyle w:val="Compact"/>
              <w:jc w:val="left"/>
            </w:pPr>
            <w:r>
              <w:t xml:space="preserve">Pilotaje operativo (ruta 1)</w:t>
            </w:r>
          </w:p>
        </w:tc>
        <w:tc>
          <w:tcPr/>
          <w:p>
            <w:pPr>
              <w:pStyle w:val="Compact"/>
              <w:jc w:val="left"/>
            </w:pPr>
            <w:r>
              <w:t xml:space="preserve">2 semanas</w:t>
            </w:r>
          </w:p>
        </w:tc>
        <w:tc>
          <w:tcPr/>
          <w:p>
            <w:pPr>
              <w:pStyle w:val="Compact"/>
              <w:jc w:val="left"/>
            </w:pPr>
            <w:r>
              <w:t xml:space="preserve">Ruta Cecar-Pioneros operando con ITS</w:t>
            </w:r>
          </w:p>
        </w:tc>
      </w:tr>
      <w:tr>
        <w:tc>
          <w:tcPr/>
          <w:p>
            <w:pPr>
              <w:pStyle w:val="Compact"/>
              <w:jc w:val="left"/>
            </w:pPr>
            <w:r>
              <w:t xml:space="preserve">Expansión a 5 rutas</w:t>
            </w:r>
          </w:p>
        </w:tc>
        <w:tc>
          <w:tcPr/>
          <w:p>
            <w:pPr>
              <w:pStyle w:val="Compact"/>
              <w:jc w:val="left"/>
            </w:pPr>
            <w:r>
              <w:t xml:space="preserve">4 semanas</w:t>
            </w:r>
          </w:p>
        </w:tc>
        <w:tc>
          <w:tcPr/>
          <w:p>
            <w:pPr>
              <w:pStyle w:val="Compact"/>
              <w:jc w:val="left"/>
            </w:pPr>
            <w:r>
              <w:t xml:space="preserve">Sistema completo operativo</w:t>
            </w:r>
          </w:p>
        </w:tc>
      </w:tr>
      <w:tr>
        <w:tc>
          <w:tcPr/>
          <w:p>
            <w:pPr>
              <w:pStyle w:val="Compact"/>
              <w:jc w:val="left"/>
            </w:pPr>
            <w:r>
              <w:t xml:space="preserve">Ajustes y optimización</w:t>
            </w:r>
          </w:p>
        </w:tc>
        <w:tc>
          <w:tcPr/>
          <w:p>
            <w:pPr>
              <w:pStyle w:val="Compact"/>
              <w:jc w:val="left"/>
            </w:pPr>
            <w:r>
              <w:t xml:space="preserve">2 semanas</w:t>
            </w:r>
          </w:p>
        </w:tc>
        <w:tc>
          <w:tcPr/>
          <w:p>
            <w:pPr>
              <w:pStyle w:val="Compact"/>
              <w:jc w:val="left"/>
            </w:pPr>
            <w:r>
              <w:t xml:space="preserve">Sistema estabilizado</w:t>
            </w:r>
          </w:p>
        </w:tc>
      </w:tr>
      <w:tr>
        <w:tc>
          <w:tcPr/>
          <w:p>
            <w:pPr>
              <w:pStyle w:val="Compact"/>
              <w:jc w:val="left"/>
            </w:pPr>
            <w:r>
              <w:t xml:space="preserve">Entrega final</w:t>
            </w:r>
          </w:p>
        </w:tc>
        <w:tc>
          <w:tcPr/>
          <w:p>
            <w:pPr>
              <w:pStyle w:val="Compact"/>
              <w:jc w:val="left"/>
            </w:pPr>
            <w:r>
              <w:t xml:space="preserve">1 semana</w:t>
            </w:r>
          </w:p>
        </w:tc>
        <w:tc>
          <w:tcPr/>
          <w:p>
            <w:pPr>
              <w:pStyle w:val="Compact"/>
              <w:jc w:val="left"/>
            </w:pPr>
            <w:r>
              <w:t xml:space="preserve">Documentación, llaves, capacitación final</w:t>
            </w:r>
          </w:p>
        </w:tc>
      </w:tr>
    </w:tbl>
    <w:bookmarkEnd w:id="85"/>
    <w:bookmarkStart w:id="86" w:name="cronograma-resumido"/>
    <w:p>
      <w:pPr>
        <w:pStyle w:val="Heading3"/>
      </w:pPr>
      <w:r>
        <w:t xml:space="preserve">Cronograma Resumido</w:t>
      </w:r>
    </w:p>
    <w:p>
      <w:pPr>
        <w:pStyle w:val="SourceCode"/>
      </w:pPr>
      <w:r>
        <w:rPr>
          <w:rStyle w:val="VerbatimChar"/>
        </w:rPr>
        <w:t xml:space="preserve">Mes:    1    2    3    4    5    6    7    8    9   10   11   12</w:t>
      </w:r>
      <w:r>
        <w:br/>
      </w:r>
      <w:r>
        <w:rPr>
          <w:rStyle w:val="VerbatimChar"/>
        </w:rPr>
        <w:t xml:space="preserve">        ├────┤    ├────────────┤    ├────────────┤    ├────┤</w:t>
      </w:r>
      <w:r>
        <w:br/>
      </w:r>
      <w:r>
        <w:rPr>
          <w:rStyle w:val="VerbatimChar"/>
        </w:rPr>
        <w:t xml:space="preserve">        │F1: Infraestructura  │    │              │    │    │</w:t>
      </w:r>
      <w:r>
        <w:br/>
      </w:r>
      <w:r>
        <w:rPr>
          <w:rStyle w:val="VerbatimChar"/>
        </w:rPr>
        <w:t xml:space="preserve">        │         CCO          │    │              │    │    │</w:t>
      </w:r>
      <w:r>
        <w:br/>
      </w:r>
      <w:r>
        <w:rPr>
          <w:rStyle w:val="VerbatimChar"/>
        </w:rPr>
        <w:t xml:space="preserve">        ├──────────────────────┤    │              │    │    │</w:t>
      </w:r>
      <w:r>
        <w:br/>
      </w:r>
      <w:r>
        <w:rPr>
          <w:rStyle w:val="VerbatimChar"/>
        </w:rPr>
        <w:t xml:space="preserve">        │    F2: Equipamiento de campo              │    │    │</w:t>
      </w:r>
      <w:r>
        <w:br/>
      </w:r>
      <w:r>
        <w:rPr>
          <w:rStyle w:val="VerbatimChar"/>
        </w:rPr>
        <w:t xml:space="preserve">        │    Buses + Paraderos                      │    │    │</w:t>
      </w:r>
      <w:r>
        <w:br/>
      </w:r>
      <w:r>
        <w:rPr>
          <w:rStyle w:val="VerbatimChar"/>
        </w:rPr>
        <w:t xml:space="preserve">        ├───────────────────────────────────────────┤    │    │</w:t>
      </w:r>
      <w:r>
        <w:br/>
      </w:r>
      <w:r>
        <w:rPr>
          <w:rStyle w:val="VerbatimChar"/>
        </w:rPr>
        <w:t xml:space="preserve">        │              F3: Integración y Pruebas         │    │</w:t>
      </w:r>
      <w:r>
        <w:br/>
      </w:r>
      <w:r>
        <w:rPr>
          <w:rStyle w:val="VerbatimChar"/>
        </w:rPr>
        <w:t xml:space="preserve">        ├──────────────────────────────────────────────────┤    │</w:t>
      </w:r>
      <w:r>
        <w:br/>
      </w:r>
      <w:r>
        <w:rPr>
          <w:rStyle w:val="VerbatimChar"/>
        </w:rPr>
        <w:t xml:space="preserve">        │                        F4: Marcha y Operación         │</w:t>
      </w:r>
      <w:r>
        <w:br/>
      </w:r>
      <w:r>
        <w:rPr>
          <w:rStyle w:val="VerbatimChar"/>
        </w:rPr>
        <w:t xml:space="preserve">        └────────────────────────────────────────────────────────┘</w:t>
      </w:r>
    </w:p>
    <w:p>
      <w:r>
        <w:pict>
          <v:rect style="width:0;height:1.5pt" o:hralign="center" o:hrstd="t" o:hr="t"/>
        </w:pict>
      </w:r>
    </w:p>
    <w:bookmarkEnd w:id="86"/>
    <w:bookmarkEnd w:id="87"/>
    <w:bookmarkStart w:id="92" w:name="anexos-técnicos"/>
    <w:p>
      <w:pPr>
        <w:pStyle w:val="Heading2"/>
      </w:pPr>
      <w:r>
        <w:t xml:space="preserve">16. ANEXOS TÉCNICOS</w:t>
      </w:r>
    </w:p>
    <w:bookmarkStart w:id="88" w:name="Xd488a5d48dd0609ae49f0dbc795ed2f33da265f"/>
    <w:p>
      <w:pPr>
        <w:pStyle w:val="Heading3"/>
      </w:pPr>
      <w:r>
        <w:t xml:space="preserve">Anexo A: Matriz de Componentes por Sistema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Sistema</w:t>
            </w:r>
          </w:p>
        </w:tc>
        <w:tc>
          <w:tcPr/>
          <w:p>
            <w:pPr>
              <w:pStyle w:val="Compact"/>
              <w:jc w:val="left"/>
            </w:pPr>
            <w:r>
              <w:t xml:space="preserve">Componente</w:t>
            </w:r>
          </w:p>
        </w:tc>
        <w:tc>
          <w:tcPr/>
          <w:p>
            <w:pPr>
              <w:pStyle w:val="Compact"/>
              <w:jc w:val="left"/>
            </w:pPr>
            <w:r>
              <w:t xml:space="preserve">Cantidad</w:t>
            </w:r>
          </w:p>
        </w:tc>
        <w:tc>
          <w:tcPr/>
          <w:p>
            <w:pPr>
              <w:pStyle w:val="Compact"/>
              <w:jc w:val="left"/>
            </w:pPr>
            <w:r>
              <w:t xml:space="preserve">Ubicación</w:t>
            </w:r>
          </w:p>
        </w:tc>
        <w:tc>
          <w:tcPr/>
          <w:p>
            <w:pPr>
              <w:pStyle w:val="Compact"/>
              <w:jc w:val="left"/>
            </w:pPr>
            <w:r>
              <w:t xml:space="preserve">Prioridad</w:t>
            </w:r>
          </w:p>
        </w:tc>
      </w:tr>
      <w:tr>
        <w:tc>
          <w:tcPr/>
          <w:p>
            <w:pPr>
              <w:pStyle w:val="Compact"/>
              <w:jc w:val="left"/>
            </w:pPr>
            <w:r>
              <w:t xml:space="preserve">SRC</w:t>
            </w:r>
          </w:p>
        </w:tc>
        <w:tc>
          <w:tcPr/>
          <w:p>
            <w:pPr>
              <w:pStyle w:val="Compact"/>
              <w:jc w:val="left"/>
            </w:pPr>
            <w:r>
              <w:t xml:space="preserve">GPS Tracker</w:t>
            </w:r>
          </w:p>
        </w:tc>
        <w:tc>
          <w:tcPr/>
          <w:p>
            <w:pPr>
              <w:pStyle w:val="Compact"/>
              <w:jc w:val="left"/>
            </w:pPr>
            <w:r>
              <w:t xml:space="preserve">34</w:t>
            </w:r>
          </w:p>
        </w:tc>
        <w:tc>
          <w:tcPr/>
          <w:p>
            <w:pPr>
              <w:pStyle w:val="Compact"/>
              <w:jc w:val="left"/>
            </w:pPr>
            <w:r>
              <w:t xml:space="preserve">Bus</w:t>
            </w:r>
          </w:p>
        </w:tc>
        <w:tc>
          <w:tcPr/>
          <w:p>
            <w:pPr>
              <w:pStyle w:val="Compact"/>
              <w:jc w:val="left"/>
            </w:pPr>
            <w:r>
              <w:t xml:space="preserve">Crítica</w:t>
            </w:r>
          </w:p>
        </w:tc>
      </w:tr>
      <w:tr>
        <w:tc>
          <w:tcPr/>
          <w:p>
            <w:pPr>
              <w:pStyle w:val="Compact"/>
              <w:jc w:val="left"/>
            </w:pPr>
            <w:r>
              <w:t xml:space="preserve">SRC</w:t>
            </w:r>
          </w:p>
        </w:tc>
        <w:tc>
          <w:tcPr/>
          <w:p>
            <w:pPr>
              <w:pStyle w:val="Compact"/>
              <w:jc w:val="left"/>
            </w:pPr>
            <w:r>
              <w:t xml:space="preserve">Tablet conductor</w:t>
            </w:r>
          </w:p>
        </w:tc>
        <w:tc>
          <w:tcPr/>
          <w:p>
            <w:pPr>
              <w:pStyle w:val="Compact"/>
              <w:jc w:val="left"/>
            </w:pPr>
            <w:r>
              <w:t xml:space="preserve">34</w:t>
            </w:r>
          </w:p>
        </w:tc>
        <w:tc>
          <w:tcPr/>
          <w:p>
            <w:pPr>
              <w:pStyle w:val="Compact"/>
              <w:jc w:val="left"/>
            </w:pPr>
            <w:r>
              <w:t xml:space="preserve">Bus</w:t>
            </w:r>
          </w:p>
        </w:tc>
        <w:tc>
          <w:tcPr/>
          <w:p>
            <w:pPr>
              <w:pStyle w:val="Compact"/>
              <w:jc w:val="left"/>
            </w:pPr>
            <w:r>
              <w:t xml:space="preserve">Alta</w:t>
            </w:r>
          </w:p>
        </w:tc>
      </w:tr>
      <w:tr>
        <w:tc>
          <w:tcPr/>
          <w:p>
            <w:pPr>
              <w:pStyle w:val="Compact"/>
              <w:jc w:val="left"/>
            </w:pPr>
            <w:r>
              <w:t xml:space="preserve">SGCF</w:t>
            </w:r>
          </w:p>
        </w:tc>
        <w:tc>
          <w:tcPr/>
          <w:p>
            <w:pPr>
              <w:pStyle w:val="Compact"/>
              <w:jc w:val="left"/>
            </w:pPr>
            <w:r>
              <w:t xml:space="preserve">Validador NFC</w:t>
            </w:r>
          </w:p>
        </w:tc>
        <w:tc>
          <w:tcPr/>
          <w:p>
            <w:pPr>
              <w:pStyle w:val="Compact"/>
              <w:jc w:val="left"/>
            </w:pPr>
            <w:r>
              <w:t xml:space="preserve">68</w:t>
            </w:r>
          </w:p>
        </w:tc>
        <w:tc>
          <w:tcPr/>
          <w:p>
            <w:pPr>
              <w:pStyle w:val="Compact"/>
              <w:jc w:val="left"/>
            </w:pPr>
            <w:r>
              <w:t xml:space="preserve">Bus (2 por bus)</w:t>
            </w:r>
          </w:p>
        </w:tc>
        <w:tc>
          <w:tcPr/>
          <w:p>
            <w:pPr>
              <w:pStyle w:val="Compact"/>
              <w:jc w:val="left"/>
            </w:pPr>
            <w:r>
              <w:t xml:space="preserve">Crítica</w:t>
            </w:r>
          </w:p>
        </w:tc>
      </w:tr>
      <w:tr>
        <w:tc>
          <w:tcPr/>
          <w:p>
            <w:pPr>
              <w:pStyle w:val="Compact"/>
              <w:jc w:val="left"/>
            </w:pPr>
            <w:r>
              <w:t xml:space="preserve">SGCF</w:t>
            </w:r>
          </w:p>
        </w:tc>
        <w:tc>
          <w:tcPr/>
          <w:p>
            <w:pPr>
              <w:pStyle w:val="Compact"/>
              <w:jc w:val="left"/>
            </w:pPr>
            <w:r>
              <w:t xml:space="preserve">Impresora ticket</w:t>
            </w:r>
          </w:p>
        </w:tc>
        <w:tc>
          <w:tcPr/>
          <w:p>
            <w:pPr>
              <w:pStyle w:val="Compact"/>
              <w:jc w:val="left"/>
            </w:pPr>
            <w:r>
              <w:t xml:space="preserve">34</w:t>
            </w:r>
          </w:p>
        </w:tc>
        <w:tc>
          <w:tcPr/>
          <w:p>
            <w:pPr>
              <w:pStyle w:val="Compact"/>
              <w:jc w:val="left"/>
            </w:pPr>
            <w:r>
              <w:t xml:space="preserve">Bus</w:t>
            </w:r>
          </w:p>
        </w:tc>
        <w:tc>
          <w:tcPr/>
          <w:p>
            <w:pPr>
              <w:pStyle w:val="Compact"/>
              <w:jc w:val="left"/>
            </w:pPr>
            <w:r>
              <w:t xml:space="preserve">Media</w:t>
            </w:r>
          </w:p>
        </w:tc>
      </w:tr>
      <w:tr>
        <w:tc>
          <w:tcPr/>
          <w:p>
            <w:pPr>
              <w:pStyle w:val="Compact"/>
              <w:jc w:val="left"/>
            </w:pPr>
            <w:r>
              <w:t xml:space="preserve">SIU</w:t>
            </w:r>
          </w:p>
        </w:tc>
        <w:tc>
          <w:tcPr/>
          <w:p>
            <w:pPr>
              <w:pStyle w:val="Compact"/>
              <w:jc w:val="left"/>
            </w:pPr>
            <w:r>
              <w:t xml:space="preserve">Pantalla LED paradero Tipo I</w:t>
            </w:r>
          </w:p>
        </w:tc>
        <w:tc>
          <w:tcPr/>
          <w:p>
            <w:pPr>
              <w:pStyle w:val="Compact"/>
              <w:jc w:val="left"/>
            </w:pPr>
            <w:r>
              <w:t xml:space="preserve">20</w:t>
            </w:r>
          </w:p>
        </w:tc>
        <w:tc>
          <w:tcPr/>
          <w:p>
            <w:pPr>
              <w:pStyle w:val="Compact"/>
              <w:jc w:val="left"/>
            </w:pPr>
            <w:r>
              <w:t xml:space="preserve">Paradero</w:t>
            </w:r>
          </w:p>
        </w:tc>
        <w:tc>
          <w:tcPr/>
          <w:p>
            <w:pPr>
              <w:pStyle w:val="Compact"/>
              <w:jc w:val="left"/>
            </w:pPr>
            <w:r>
              <w:t xml:space="preserve">Alta</w:t>
            </w:r>
          </w:p>
        </w:tc>
      </w:tr>
      <w:tr>
        <w:tc>
          <w:tcPr/>
          <w:p>
            <w:pPr>
              <w:pStyle w:val="Compact"/>
              <w:jc w:val="left"/>
            </w:pPr>
            <w:r>
              <w:t xml:space="preserve">SIU</w:t>
            </w:r>
          </w:p>
        </w:tc>
        <w:tc>
          <w:tcPr/>
          <w:p>
            <w:pPr>
              <w:pStyle w:val="Compact"/>
              <w:jc w:val="left"/>
            </w:pPr>
            <w:r>
              <w:t xml:space="preserve">Pantalla LED paradero Tipo II</w:t>
            </w:r>
          </w:p>
        </w:tc>
        <w:tc>
          <w:tcPr/>
          <w:p>
            <w:pPr>
              <w:pStyle w:val="Compact"/>
              <w:jc w:val="left"/>
            </w:pPr>
            <w:r>
              <w:t xml:space="preserve">15</w:t>
            </w:r>
          </w:p>
        </w:tc>
        <w:tc>
          <w:tcPr/>
          <w:p>
            <w:pPr>
              <w:pStyle w:val="Compact"/>
              <w:jc w:val="left"/>
            </w:pPr>
            <w:r>
              <w:t xml:space="preserve">Paradero</w:t>
            </w:r>
          </w:p>
        </w:tc>
        <w:tc>
          <w:tcPr/>
          <w:p>
            <w:pPr>
              <w:pStyle w:val="Compact"/>
              <w:jc w:val="left"/>
            </w:pPr>
            <w:r>
              <w:t xml:space="preserve">Alta</w:t>
            </w:r>
          </w:p>
        </w:tc>
      </w:tr>
      <w:tr>
        <w:tc>
          <w:tcPr/>
          <w:p>
            <w:pPr>
              <w:pStyle w:val="Compact"/>
              <w:jc w:val="left"/>
            </w:pPr>
            <w:r>
              <w:t xml:space="preserve">SIU</w:t>
            </w:r>
          </w:p>
        </w:tc>
        <w:tc>
          <w:tcPr/>
          <w:p>
            <w:pPr>
              <w:pStyle w:val="Compact"/>
              <w:jc w:val="left"/>
            </w:pPr>
            <w:r>
              <w:t xml:space="preserve">Pantalla LED paradero Tipo III</w:t>
            </w:r>
          </w:p>
        </w:tc>
        <w:tc>
          <w:tcPr/>
          <w:p>
            <w:pPr>
              <w:pStyle w:val="Compact"/>
              <w:jc w:val="left"/>
            </w:pPr>
            <w:r>
              <w:t xml:space="preserve">5</w:t>
            </w:r>
          </w:p>
        </w:tc>
        <w:tc>
          <w:tcPr/>
          <w:p>
            <w:pPr>
              <w:pStyle w:val="Compact"/>
              <w:jc w:val="left"/>
            </w:pPr>
            <w:r>
              <w:t xml:space="preserve">Terminal</w:t>
            </w:r>
          </w:p>
        </w:tc>
        <w:tc>
          <w:tcPr/>
          <w:p>
            <w:pPr>
              <w:pStyle w:val="Compact"/>
              <w:jc w:val="left"/>
            </w:pPr>
            <w:r>
              <w:t xml:space="preserve">Alta</w:t>
            </w:r>
          </w:p>
        </w:tc>
      </w:tr>
      <w:tr>
        <w:tc>
          <w:tcPr/>
          <w:p>
            <w:pPr>
              <w:pStyle w:val="Compact"/>
              <w:jc w:val="left"/>
            </w:pPr>
            <w:r>
              <w:t xml:space="preserve">SIU</w:t>
            </w:r>
          </w:p>
        </w:tc>
        <w:tc>
          <w:tcPr/>
          <w:p>
            <w:pPr>
              <w:pStyle w:val="Compact"/>
              <w:jc w:val="left"/>
            </w:pPr>
            <w:r>
              <w:t xml:space="preserve">Pantalla bus interior</w:t>
            </w:r>
          </w:p>
        </w:tc>
        <w:tc>
          <w:tcPr/>
          <w:p>
            <w:pPr>
              <w:pStyle w:val="Compact"/>
              <w:jc w:val="left"/>
            </w:pPr>
            <w:r>
              <w:t xml:space="preserve">68</w:t>
            </w:r>
          </w:p>
        </w:tc>
        <w:tc>
          <w:tcPr/>
          <w:p>
            <w:pPr>
              <w:pStyle w:val="Compact"/>
              <w:jc w:val="left"/>
            </w:pPr>
            <w:r>
              <w:t xml:space="preserve">Bus (2 por bus)</w:t>
            </w:r>
          </w:p>
        </w:tc>
        <w:tc>
          <w:tcPr/>
          <w:p>
            <w:pPr>
              <w:pStyle w:val="Compact"/>
              <w:jc w:val="left"/>
            </w:pPr>
            <w:r>
              <w:t xml:space="preserve">Media</w:t>
            </w:r>
          </w:p>
        </w:tc>
      </w:tr>
      <w:tr>
        <w:tc>
          <w:tcPr/>
          <w:p>
            <w:pPr>
              <w:pStyle w:val="Compact"/>
              <w:jc w:val="left"/>
            </w:pPr>
            <w:r>
              <w:t xml:space="preserve">SS</w:t>
            </w:r>
          </w:p>
        </w:tc>
        <w:tc>
          <w:tcPr/>
          <w:p>
            <w:pPr>
              <w:pStyle w:val="Compact"/>
              <w:jc w:val="left"/>
            </w:pPr>
            <w:r>
              <w:t xml:space="preserve">CCTV interior bus</w:t>
            </w:r>
          </w:p>
        </w:tc>
        <w:tc>
          <w:tcPr/>
          <w:p>
            <w:pPr>
              <w:pStyle w:val="Compact"/>
              <w:jc w:val="left"/>
            </w:pPr>
            <w:r>
              <w:t xml:space="preserve">136</w:t>
            </w:r>
          </w:p>
        </w:tc>
        <w:tc>
          <w:tcPr/>
          <w:p>
            <w:pPr>
              <w:pStyle w:val="Compact"/>
              <w:jc w:val="left"/>
            </w:pPr>
            <w:r>
              <w:t xml:space="preserve">Bus (4 por bus)</w:t>
            </w:r>
          </w:p>
        </w:tc>
        <w:tc>
          <w:tcPr/>
          <w:p>
            <w:pPr>
              <w:pStyle w:val="Compact"/>
              <w:jc w:val="left"/>
            </w:pPr>
            <w:r>
              <w:t xml:space="preserve">Crítica</w:t>
            </w:r>
          </w:p>
        </w:tc>
      </w:tr>
      <w:tr>
        <w:tc>
          <w:tcPr/>
          <w:p>
            <w:pPr>
              <w:pStyle w:val="Compact"/>
              <w:jc w:val="left"/>
            </w:pPr>
            <w:r>
              <w:t xml:space="preserve">SS</w:t>
            </w:r>
          </w:p>
        </w:tc>
        <w:tc>
          <w:tcPr/>
          <w:p>
            <w:pPr>
              <w:pStyle w:val="Compact"/>
              <w:jc w:val="left"/>
            </w:pPr>
            <w:r>
              <w:t xml:space="preserve">CCTV exterior bus</w:t>
            </w:r>
          </w:p>
        </w:tc>
        <w:tc>
          <w:tcPr/>
          <w:p>
            <w:pPr>
              <w:pStyle w:val="Compact"/>
              <w:jc w:val="left"/>
            </w:pPr>
            <w:r>
              <w:t xml:space="preserve">68</w:t>
            </w:r>
          </w:p>
        </w:tc>
        <w:tc>
          <w:tcPr/>
          <w:p>
            <w:pPr>
              <w:pStyle w:val="Compact"/>
              <w:jc w:val="left"/>
            </w:pPr>
            <w:r>
              <w:t xml:space="preserve">Bus (2 por bus)</w:t>
            </w:r>
          </w:p>
        </w:tc>
        <w:tc>
          <w:tcPr/>
          <w:p>
            <w:pPr>
              <w:pStyle w:val="Compact"/>
              <w:jc w:val="left"/>
            </w:pPr>
            <w:r>
              <w:t xml:space="preserve">Alta</w:t>
            </w:r>
          </w:p>
        </w:tc>
      </w:tr>
      <w:tr>
        <w:tc>
          <w:tcPr/>
          <w:p>
            <w:pPr>
              <w:pStyle w:val="Compact"/>
              <w:jc w:val="left"/>
            </w:pPr>
            <w:r>
              <w:t xml:space="preserve">SS</w:t>
            </w:r>
          </w:p>
        </w:tc>
        <w:tc>
          <w:tcPr/>
          <w:p>
            <w:pPr>
              <w:pStyle w:val="Compact"/>
              <w:jc w:val="left"/>
            </w:pPr>
            <w:r>
              <w:t xml:space="preserve">CCTV paradero Tipo II</w:t>
            </w:r>
          </w:p>
        </w:tc>
        <w:tc>
          <w:tcPr/>
          <w:p>
            <w:pPr>
              <w:pStyle w:val="Compact"/>
              <w:jc w:val="left"/>
            </w:pPr>
            <w:r>
              <w:t xml:space="preserve">15</w:t>
            </w:r>
          </w:p>
        </w:tc>
        <w:tc>
          <w:tcPr/>
          <w:p>
            <w:pPr>
              <w:pStyle w:val="Compact"/>
              <w:jc w:val="left"/>
            </w:pPr>
            <w:r>
              <w:t xml:space="preserve">Paradero</w:t>
            </w:r>
          </w:p>
        </w:tc>
        <w:tc>
          <w:tcPr/>
          <w:p>
            <w:pPr>
              <w:pStyle w:val="Compact"/>
              <w:jc w:val="left"/>
            </w:pPr>
            <w:r>
              <w:t xml:space="preserve">Media</w:t>
            </w:r>
          </w:p>
        </w:tc>
      </w:tr>
      <w:tr>
        <w:tc>
          <w:tcPr/>
          <w:p>
            <w:pPr>
              <w:pStyle w:val="Compact"/>
              <w:jc w:val="left"/>
            </w:pPr>
            <w:r>
              <w:t xml:space="preserve">SS</w:t>
            </w:r>
          </w:p>
        </w:tc>
        <w:tc>
          <w:tcPr/>
          <w:p>
            <w:pPr>
              <w:pStyle w:val="Compact"/>
              <w:jc w:val="left"/>
            </w:pPr>
            <w:r>
              <w:t xml:space="preserve">CCTV paradero Tipo III</w:t>
            </w:r>
          </w:p>
        </w:tc>
        <w:tc>
          <w:tcPr/>
          <w:p>
            <w:pPr>
              <w:pStyle w:val="Compact"/>
              <w:jc w:val="left"/>
            </w:pPr>
            <w:r>
              <w:t xml:space="preserve">20</w:t>
            </w:r>
          </w:p>
        </w:tc>
        <w:tc>
          <w:tcPr/>
          <w:p>
            <w:pPr>
              <w:pStyle w:val="Compact"/>
              <w:jc w:val="left"/>
            </w:pPr>
            <w:r>
              <w:t xml:space="preserve">Terminal (4 c/u)</w:t>
            </w:r>
          </w:p>
        </w:tc>
        <w:tc>
          <w:tcPr/>
          <w:p>
            <w:pPr>
              <w:pStyle w:val="Compact"/>
              <w:jc w:val="left"/>
            </w:pPr>
            <w:r>
              <w:t xml:space="preserve">Media</w:t>
            </w:r>
          </w:p>
        </w:tc>
      </w:tr>
      <w:tr>
        <w:tc>
          <w:tcPr/>
          <w:p>
            <w:pPr>
              <w:pStyle w:val="Compact"/>
              <w:jc w:val="left"/>
            </w:pPr>
            <w:r>
              <w:t xml:space="preserve">SS</w:t>
            </w:r>
          </w:p>
        </w:tc>
        <w:tc>
          <w:tcPr/>
          <w:p>
            <w:pPr>
              <w:pStyle w:val="Compact"/>
              <w:jc w:val="left"/>
            </w:pPr>
            <w:r>
              <w:t xml:space="preserve">Botón pánico</w:t>
            </w:r>
          </w:p>
        </w:tc>
        <w:tc>
          <w:tcPr/>
          <w:p>
            <w:pPr>
              <w:pStyle w:val="Compact"/>
              <w:jc w:val="left"/>
            </w:pPr>
            <w:r>
              <w:t xml:space="preserve">68</w:t>
            </w:r>
          </w:p>
        </w:tc>
        <w:tc>
          <w:tcPr/>
          <w:p>
            <w:pPr>
              <w:pStyle w:val="Compact"/>
              <w:jc w:val="left"/>
            </w:pPr>
            <w:r>
              <w:t xml:space="preserve">Bus (2 por bus)</w:t>
            </w:r>
          </w:p>
        </w:tc>
        <w:tc>
          <w:tcPr/>
          <w:p>
            <w:pPr>
              <w:pStyle w:val="Compact"/>
              <w:jc w:val="left"/>
            </w:pPr>
            <w:r>
              <w:t xml:space="preserve">Crítica</w:t>
            </w:r>
          </w:p>
        </w:tc>
      </w:tr>
      <w:tr>
        <w:tc>
          <w:tcPr/>
          <w:p>
            <w:pPr>
              <w:pStyle w:val="Compact"/>
              <w:jc w:val="left"/>
            </w:pPr>
            <w:r>
              <w:t xml:space="preserve">ST</w:t>
            </w:r>
          </w:p>
        </w:tc>
        <w:tc>
          <w:tcPr/>
          <w:p>
            <w:pPr>
              <w:pStyle w:val="Compact"/>
              <w:jc w:val="left"/>
            </w:pPr>
            <w:r>
              <w:t xml:space="preserve">Router 4G/5G bus</w:t>
            </w:r>
          </w:p>
        </w:tc>
        <w:tc>
          <w:tcPr/>
          <w:p>
            <w:pPr>
              <w:pStyle w:val="Compact"/>
              <w:jc w:val="left"/>
            </w:pPr>
            <w:r>
              <w:t xml:space="preserve">34</w:t>
            </w:r>
          </w:p>
        </w:tc>
        <w:tc>
          <w:tcPr/>
          <w:p>
            <w:pPr>
              <w:pStyle w:val="Compact"/>
              <w:jc w:val="left"/>
            </w:pPr>
            <w:r>
              <w:t xml:space="preserve">Bus</w:t>
            </w:r>
          </w:p>
        </w:tc>
        <w:tc>
          <w:tcPr/>
          <w:p>
            <w:pPr>
              <w:pStyle w:val="Compact"/>
              <w:jc w:val="left"/>
            </w:pPr>
            <w:r>
              <w:t xml:space="preserve">Crítica</w:t>
            </w:r>
          </w:p>
        </w:tc>
      </w:tr>
      <w:tr>
        <w:tc>
          <w:tcPr/>
          <w:p>
            <w:pPr>
              <w:pStyle w:val="Compact"/>
              <w:jc w:val="left"/>
            </w:pPr>
            <w:r>
              <w:t xml:space="preserve">ST</w:t>
            </w:r>
          </w:p>
        </w:tc>
        <w:tc>
          <w:tcPr/>
          <w:p>
            <w:pPr>
              <w:pStyle w:val="Compact"/>
              <w:jc w:val="left"/>
            </w:pPr>
            <w:r>
              <w:t xml:space="preserve">WiFi AP bus</w:t>
            </w:r>
          </w:p>
        </w:tc>
        <w:tc>
          <w:tcPr/>
          <w:p>
            <w:pPr>
              <w:pStyle w:val="Compact"/>
              <w:jc w:val="left"/>
            </w:pPr>
            <w:r>
              <w:t xml:space="preserve">34</w:t>
            </w:r>
          </w:p>
        </w:tc>
        <w:tc>
          <w:tcPr/>
          <w:p>
            <w:pPr>
              <w:pStyle w:val="Compact"/>
              <w:jc w:val="left"/>
            </w:pPr>
            <w:r>
              <w:t xml:space="preserve">Bus</w:t>
            </w:r>
          </w:p>
        </w:tc>
        <w:tc>
          <w:tcPr/>
          <w:p>
            <w:pPr>
              <w:pStyle w:val="Compact"/>
              <w:jc w:val="left"/>
            </w:pPr>
            <w:r>
              <w:t xml:space="preserve">Media</w:t>
            </w:r>
          </w:p>
        </w:tc>
      </w:tr>
      <w:tr>
        <w:tc>
          <w:tcPr/>
          <w:p>
            <w:pPr>
              <w:pStyle w:val="Compact"/>
              <w:jc w:val="left"/>
            </w:pPr>
            <w:r>
              <w:t xml:space="preserve">ST</w:t>
            </w:r>
          </w:p>
        </w:tc>
        <w:tc>
          <w:tcPr/>
          <w:p>
            <w:pPr>
              <w:pStyle w:val="Compact"/>
              <w:jc w:val="left"/>
            </w:pPr>
            <w:r>
              <w:t xml:space="preserve">UPS bus</w:t>
            </w:r>
          </w:p>
        </w:tc>
        <w:tc>
          <w:tcPr/>
          <w:p>
            <w:pPr>
              <w:pStyle w:val="Compact"/>
              <w:jc w:val="left"/>
            </w:pPr>
            <w:r>
              <w:t xml:space="preserve">34</w:t>
            </w:r>
          </w:p>
        </w:tc>
        <w:tc>
          <w:tcPr/>
          <w:p>
            <w:pPr>
              <w:pStyle w:val="Compact"/>
              <w:jc w:val="left"/>
            </w:pPr>
            <w:r>
              <w:t xml:space="preserve">Bus</w:t>
            </w:r>
          </w:p>
        </w:tc>
        <w:tc>
          <w:tcPr/>
          <w:p>
            <w:pPr>
              <w:pStyle w:val="Compact"/>
              <w:jc w:val="left"/>
            </w:pPr>
            <w:r>
              <w:t xml:space="preserve">Alta</w:t>
            </w:r>
          </w:p>
        </w:tc>
      </w:tr>
      <w:tr>
        <w:tc>
          <w:tcPr/>
          <w:p>
            <w:pPr>
              <w:pStyle w:val="Compact"/>
              <w:jc w:val="left"/>
            </w:pPr>
            <w:r>
              <w:t xml:space="preserve">ST</w:t>
            </w:r>
          </w:p>
        </w:tc>
        <w:tc>
          <w:tcPr/>
          <w:p>
            <w:pPr>
              <w:pStyle w:val="Compact"/>
              <w:jc w:val="left"/>
            </w:pPr>
            <w:r>
              <w:t xml:space="preserve">Switch PoE bus</w:t>
            </w:r>
          </w:p>
        </w:tc>
        <w:tc>
          <w:tcPr/>
          <w:p>
            <w:pPr>
              <w:pStyle w:val="Compact"/>
              <w:jc w:val="left"/>
            </w:pPr>
            <w:r>
              <w:t xml:space="preserve">34</w:t>
            </w:r>
          </w:p>
        </w:tc>
        <w:tc>
          <w:tcPr/>
          <w:p>
            <w:pPr>
              <w:pStyle w:val="Compact"/>
              <w:jc w:val="left"/>
            </w:pPr>
            <w:r>
              <w:t xml:space="preserve">Bus</w:t>
            </w:r>
          </w:p>
        </w:tc>
        <w:tc>
          <w:tcPr/>
          <w:p>
            <w:pPr>
              <w:pStyle w:val="Compact"/>
              <w:jc w:val="left"/>
            </w:pPr>
            <w:r>
              <w:t xml:space="preserve">Media</w:t>
            </w:r>
          </w:p>
        </w:tc>
      </w:tr>
    </w:tbl>
    <w:bookmarkEnd w:id="88"/>
    <w:bookmarkStart w:id="89" w:name="anexo-b-inventario-total-de-equipamiento"/>
    <w:p>
      <w:pPr>
        <w:pStyle w:val="Heading3"/>
      </w:pPr>
      <w:r>
        <w:t xml:space="preserve">Anexo B: Inventario Total de Equipamiento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Categoría</w:t>
            </w:r>
          </w:p>
        </w:tc>
        <w:tc>
          <w:tcPr/>
          <w:p>
            <w:pPr>
              <w:pStyle w:val="Compact"/>
              <w:jc w:val="left"/>
            </w:pPr>
            <w:r>
              <w:t xml:space="preserve">Total unidades</w:t>
            </w:r>
          </w:p>
        </w:tc>
      </w:tr>
      <w:tr>
        <w:tc>
          <w:tcPr/>
          <w:p>
            <w:pPr>
              <w:pStyle w:val="Compact"/>
              <w:jc w:val="left"/>
            </w:pPr>
            <w:r>
              <w:rPr>
                <w:bCs/>
                <w:b/>
              </w:rPr>
              <w:t xml:space="preserve">Dispositivos en buses</w:t>
            </w:r>
          </w:p>
        </w:tc>
        <w:tc>
          <w:tcPr/>
          <w:p>
            <w:pPr>
              <w:pStyle w:val="Compact"/>
              <w:jc w:val="left"/>
            </w:pPr>
            <w:r>
              <w:t xml:space="preserve">782</w:t>
            </w:r>
          </w:p>
        </w:tc>
      </w:tr>
      <w:tr>
        <w:tc>
          <w:tcPr/>
          <w:p>
            <w:pPr>
              <w:pStyle w:val="Compact"/>
              <w:jc w:val="left"/>
            </w:pPr>
            <w:r>
              <w:rPr>
                <w:bCs/>
                <w:b/>
              </w:rPr>
              <w:t xml:space="preserve">Dispositivos en paraderos</w:t>
            </w:r>
          </w:p>
        </w:tc>
        <w:tc>
          <w:tcPr/>
          <w:p>
            <w:pPr>
              <w:pStyle w:val="Compact"/>
              <w:jc w:val="left"/>
            </w:pPr>
            <w:r>
              <w:t xml:space="preserve">80</w:t>
            </w:r>
          </w:p>
        </w:tc>
      </w:tr>
      <w:tr>
        <w:tc>
          <w:tcPr/>
          <w:p>
            <w:pPr>
              <w:pStyle w:val="Compact"/>
              <w:jc w:val="left"/>
            </w:pPr>
            <w:r>
              <w:rPr>
                <w:bCs/>
                <w:b/>
              </w:rPr>
              <w:t xml:space="preserve">Equipamiento CCO</w:t>
            </w:r>
          </w:p>
        </w:tc>
        <w:tc>
          <w:tcPr/>
          <w:p>
            <w:pPr>
              <w:pStyle w:val="Compact"/>
              <w:jc w:val="left"/>
            </w:pPr>
            <w:r>
              <w:t xml:space="preserve">25</w:t>
            </w:r>
          </w:p>
        </w:tc>
      </w:tr>
      <w:tr>
        <w:tc>
          <w:tcPr/>
          <w:p>
            <w:pPr>
              <w:pStyle w:val="Compact"/>
              <w:jc w:val="left"/>
            </w:pPr>
            <w:r>
              <w:rPr>
                <w:bCs/>
                <w:b/>
              </w:rPr>
              <w:t xml:space="preserve">TOTAL EQUIPAMIENTO DE CAMPO</w:t>
            </w:r>
          </w:p>
        </w:tc>
        <w:tc>
          <w:tcPr/>
          <w:p>
            <w:pPr>
              <w:pStyle w:val="Compact"/>
              <w:jc w:val="left"/>
            </w:pPr>
            <w:r>
              <w:rPr>
                <w:bCs/>
                <w:b/>
              </w:rPr>
              <w:t xml:space="preserve">887</w:t>
            </w:r>
          </w:p>
        </w:tc>
      </w:tr>
    </w:tbl>
    <w:bookmarkEnd w:id="89"/>
    <w:bookmarkStart w:id="90" w:name="X1dcd10743bb8db40d17f1f9a340004b60123f8b"/>
    <w:p>
      <w:pPr>
        <w:pStyle w:val="Heading3"/>
      </w:pPr>
      <w:r>
        <w:t xml:space="preserve">Anexo C: Estándares y Certificaciones Requeridas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Equipamiento</w:t>
            </w:r>
          </w:p>
        </w:tc>
        <w:tc>
          <w:tcPr/>
          <w:p>
            <w:pPr>
              <w:pStyle w:val="Compact"/>
              <w:jc w:val="left"/>
            </w:pPr>
            <w:r>
              <w:t xml:space="preserve">Certificación mínima</w:t>
            </w:r>
          </w:p>
        </w:tc>
      </w:tr>
      <w:tr>
        <w:tc>
          <w:tcPr/>
          <w:p>
            <w:pPr>
              <w:pStyle w:val="Compact"/>
              <w:jc w:val="left"/>
            </w:pPr>
            <w:r>
              <w:t xml:space="preserve">GPS Tracker</w:t>
            </w:r>
          </w:p>
        </w:tc>
        <w:tc>
          <w:tcPr/>
          <w:p>
            <w:pPr>
              <w:pStyle w:val="Compact"/>
              <w:jc w:val="left"/>
            </w:pPr>
            <w:r>
              <w:t xml:space="preserve">FCC, CE, IP65</w:t>
            </w:r>
          </w:p>
        </w:tc>
      </w:tr>
      <w:tr>
        <w:tc>
          <w:tcPr/>
          <w:p>
            <w:pPr>
              <w:pStyle w:val="Compact"/>
              <w:jc w:val="left"/>
            </w:pPr>
            <w:r>
              <w:t xml:space="preserve">Validador NFC</w:t>
            </w:r>
          </w:p>
        </w:tc>
        <w:tc>
          <w:tcPr/>
          <w:p>
            <w:pPr>
              <w:pStyle w:val="Compact"/>
              <w:jc w:val="left"/>
            </w:pPr>
            <w:r>
              <w:t xml:space="preserve">EMVCo, PCI PTS, CE</w:t>
            </w:r>
          </w:p>
        </w:tc>
      </w:tr>
      <w:tr>
        <w:tc>
          <w:tcPr/>
          <w:p>
            <w:pPr>
              <w:pStyle w:val="Compact"/>
              <w:jc w:val="left"/>
            </w:pPr>
            <w:r>
              <w:t xml:space="preserve">Pantallas LED</w:t>
            </w:r>
          </w:p>
        </w:tc>
        <w:tc>
          <w:tcPr/>
          <w:p>
            <w:pPr>
              <w:pStyle w:val="Compact"/>
              <w:jc w:val="left"/>
            </w:pPr>
            <w:r>
              <w:t xml:space="preserve">CE, FCC, IP65</w:t>
            </w:r>
          </w:p>
        </w:tc>
      </w:tr>
      <w:tr>
        <w:tc>
          <w:tcPr/>
          <w:p>
            <w:pPr>
              <w:pStyle w:val="Compact"/>
              <w:jc w:val="left"/>
            </w:pPr>
            <w:r>
              <w:t xml:space="preserve">Cámaras CCTV</w:t>
            </w:r>
          </w:p>
        </w:tc>
        <w:tc>
          <w:tcPr/>
          <w:p>
            <w:pPr>
              <w:pStyle w:val="Compact"/>
              <w:jc w:val="left"/>
            </w:pPr>
            <w:r>
              <w:t xml:space="preserve">ONVIF Profile S, CE, IP67</w:t>
            </w:r>
          </w:p>
        </w:tc>
      </w:tr>
      <w:tr>
        <w:tc>
          <w:tcPr/>
          <w:p>
            <w:pPr>
              <w:pStyle w:val="Compact"/>
              <w:jc w:val="left"/>
            </w:pPr>
            <w:r>
              <w:t xml:space="preserve">Router 4G/5G</w:t>
            </w:r>
          </w:p>
        </w:tc>
        <w:tc>
          <w:tcPr/>
          <w:p>
            <w:pPr>
              <w:pStyle w:val="Compact"/>
              <w:jc w:val="left"/>
            </w:pPr>
            <w:r>
              <w:t xml:space="preserve">FCC, CE, PTCRB</w:t>
            </w:r>
          </w:p>
        </w:tc>
      </w:tr>
      <w:tr>
        <w:tc>
          <w:tcPr/>
          <w:p>
            <w:pPr>
              <w:pStyle w:val="Compact"/>
              <w:jc w:val="left"/>
            </w:pPr>
            <w:r>
              <w:t xml:space="preserve">Botón pánico</w:t>
            </w:r>
          </w:p>
        </w:tc>
        <w:tc>
          <w:tcPr/>
          <w:p>
            <w:pPr>
              <w:pStyle w:val="Compact"/>
              <w:jc w:val="left"/>
            </w:pPr>
            <w:r>
              <w:t xml:space="preserve">CE, FCC, IP67, anti-vandalismo IK10</w:t>
            </w:r>
          </w:p>
        </w:tc>
      </w:tr>
      <w:tr>
        <w:tc>
          <w:tcPr/>
          <w:p>
            <w:pPr>
              <w:pStyle w:val="Compact"/>
              <w:jc w:val="left"/>
            </w:pPr>
            <w:r>
              <w:t xml:space="preserve">UPS</w:t>
            </w:r>
          </w:p>
        </w:tc>
        <w:tc>
          <w:tcPr/>
          <w:p>
            <w:pPr>
              <w:pStyle w:val="Compact"/>
              <w:jc w:val="left"/>
            </w:pPr>
            <w:r>
              <w:t xml:space="preserve">CE, UL, autonomía certificada</w:t>
            </w:r>
          </w:p>
        </w:tc>
      </w:tr>
    </w:tbl>
    <w:bookmarkEnd w:id="90"/>
    <w:bookmarkStart w:id="91" w:name="X3a94bc6ca98e76a0867d9cb1cd4580367d5db87"/>
    <w:p>
      <w:pPr>
        <w:pStyle w:val="Heading3"/>
      </w:pPr>
      <w:r>
        <w:t xml:space="preserve">Anexo D: Recomendaciones de Proveedores (Referenciales)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Proveedores sugeridos</w:t>
            </w:r>
          </w:p>
        </w:tc>
        <w:tc>
          <w:tcPr/>
          <w:p>
            <w:pPr>
              <w:pStyle w:val="Compact"/>
              <w:jc w:val="left"/>
            </w:pPr>
            <w:r>
              <w:t xml:space="preserve">País</w:t>
            </w:r>
          </w:p>
        </w:tc>
      </w:tr>
      <w:tr>
        <w:tc>
          <w:tcPr/>
          <w:p>
            <w:pPr>
              <w:pStyle w:val="Compact"/>
              <w:jc w:val="left"/>
            </w:pPr>
            <w:r>
              <w:t xml:space="preserve">Plataforma ITS SaaS</w:t>
            </w:r>
          </w:p>
        </w:tc>
        <w:tc>
          <w:tcPr/>
          <w:p>
            <w:pPr>
              <w:pStyle w:val="Compact"/>
              <w:jc w:val="left"/>
            </w:pPr>
            <w:r>
              <w:t xml:space="preserve">Vixtera, Kibus, Moovit</w:t>
            </w:r>
          </w:p>
        </w:tc>
        <w:tc>
          <w:tcPr/>
          <w:p>
            <w:pPr>
              <w:pStyle w:val="Compact"/>
              <w:jc w:val="left"/>
            </w:pPr>
            <w:r>
              <w:t xml:space="preserve">Colombia / Internacional</w:t>
            </w:r>
          </w:p>
        </w:tc>
      </w:tr>
      <w:tr>
        <w:tc>
          <w:tcPr/>
          <w:p>
            <w:pPr>
              <w:pStyle w:val="Compact"/>
              <w:jc w:val="left"/>
            </w:pPr>
            <w:r>
              <w:t xml:space="preserve">GPS Tracking</w:t>
            </w:r>
          </w:p>
        </w:tc>
        <w:tc>
          <w:tcPr/>
          <w:p>
            <w:pPr>
              <w:pStyle w:val="Compact"/>
              <w:jc w:val="left"/>
            </w:pPr>
            <w:r>
              <w:t xml:space="preserve">Queclink, CalAmp, Geotab</w:t>
            </w:r>
          </w:p>
        </w:tc>
        <w:tc>
          <w:tcPr/>
          <w:p>
            <w:pPr>
              <w:pStyle w:val="Compact"/>
              <w:jc w:val="left"/>
            </w:pPr>
            <w:r>
              <w:t xml:space="preserve">China / USA</w:t>
            </w:r>
          </w:p>
        </w:tc>
      </w:tr>
      <w:tr>
        <w:tc>
          <w:tcPr/>
          <w:p>
            <w:pPr>
              <w:pStyle w:val="Compact"/>
              <w:jc w:val="left"/>
            </w:pPr>
            <w:r>
              <w:t xml:space="preserve">Validadores NFC</w:t>
            </w:r>
          </w:p>
        </w:tc>
        <w:tc>
          <w:tcPr/>
          <w:p>
            <w:pPr>
              <w:pStyle w:val="Compact"/>
              <w:jc w:val="left"/>
            </w:pPr>
            <w:r>
              <w:t xml:space="preserve">Conduent, Scheidt &amp; Bachmann, Kapsch</w:t>
            </w:r>
          </w:p>
        </w:tc>
        <w:tc>
          <w:tcPr/>
          <w:p>
            <w:pPr>
              <w:pStyle w:val="Compact"/>
              <w:jc w:val="left"/>
            </w:pPr>
            <w:r>
              <w:t xml:space="preserve">USA / Austria</w:t>
            </w:r>
          </w:p>
        </w:tc>
      </w:tr>
      <w:tr>
        <w:tc>
          <w:tcPr/>
          <w:p>
            <w:pPr>
              <w:pStyle w:val="Compact"/>
              <w:jc w:val="left"/>
            </w:pPr>
            <w:r>
              <w:t xml:space="preserve">Pantallas LED paradero</w:t>
            </w:r>
          </w:p>
        </w:tc>
        <w:tc>
          <w:tcPr/>
          <w:p>
            <w:pPr>
              <w:pStyle w:val="Compact"/>
              <w:jc w:val="left"/>
            </w:pPr>
            <w:r>
              <w:t xml:space="preserve">Daktronics, Yaham, Absen</w:t>
            </w:r>
          </w:p>
        </w:tc>
        <w:tc>
          <w:tcPr/>
          <w:p>
            <w:pPr>
              <w:pStyle w:val="Compact"/>
              <w:jc w:val="left"/>
            </w:pPr>
            <w:r>
              <w:t xml:space="preserve">USA / China</w:t>
            </w:r>
          </w:p>
        </w:tc>
      </w:tr>
      <w:tr>
        <w:tc>
          <w:tcPr/>
          <w:p>
            <w:pPr>
              <w:pStyle w:val="Compact"/>
              <w:jc w:val="left"/>
            </w:pPr>
            <w:r>
              <w:t xml:space="preserve">CCTV</w:t>
            </w:r>
          </w:p>
        </w:tc>
        <w:tc>
          <w:tcPr/>
          <w:p>
            <w:pPr>
              <w:pStyle w:val="Compact"/>
              <w:jc w:val="left"/>
            </w:pPr>
            <w:r>
              <w:t xml:space="preserve">Hikvision, Axis, Hanwha</w:t>
            </w:r>
          </w:p>
        </w:tc>
        <w:tc>
          <w:tcPr/>
          <w:p>
            <w:pPr>
              <w:pStyle w:val="Compact"/>
              <w:jc w:val="left"/>
            </w:pPr>
            <w:r>
              <w:t xml:space="preserve">China / Suecia</w:t>
            </w:r>
          </w:p>
        </w:tc>
      </w:tr>
      <w:tr>
        <w:tc>
          <w:tcPr/>
          <w:p>
            <w:pPr>
              <w:pStyle w:val="Compact"/>
              <w:jc w:val="left"/>
            </w:pPr>
            <w:r>
              <w:t xml:space="preserve">Redes 4G/5G</w:t>
            </w:r>
          </w:p>
        </w:tc>
        <w:tc>
          <w:tcPr/>
          <w:p>
            <w:pPr>
              <w:pStyle w:val="Compact"/>
              <w:jc w:val="left"/>
            </w:pPr>
            <w:r>
              <w:t xml:space="preserve">Cisco, Cradlepoint, Sierra Wireless</w:t>
            </w:r>
          </w:p>
        </w:tc>
        <w:tc>
          <w:tcPr/>
          <w:p>
            <w:pPr>
              <w:pStyle w:val="Compact"/>
              <w:jc w:val="left"/>
            </w:pPr>
            <w:r>
              <w:t xml:space="preserve">USA</w:t>
            </w:r>
          </w:p>
        </w:tc>
      </w:tr>
      <w:tr>
        <w:tc>
          <w:tcPr/>
          <w:p>
            <w:pPr>
              <w:pStyle w:val="Compact"/>
              <w:jc w:val="left"/>
            </w:pPr>
            <w:r>
              <w:t xml:space="preserve">NVR/Video</w:t>
            </w:r>
          </w:p>
        </w:tc>
        <w:tc>
          <w:tcPr/>
          <w:p>
            <w:pPr>
              <w:pStyle w:val="Compact"/>
              <w:jc w:val="left"/>
            </w:pPr>
            <w:r>
              <w:t xml:space="preserve">Milestone, Genetec</w:t>
            </w:r>
          </w:p>
        </w:tc>
        <w:tc>
          <w:tcPr/>
          <w:p>
            <w:pPr>
              <w:pStyle w:val="Compact"/>
              <w:jc w:val="left"/>
            </w:pPr>
            <w:r>
              <w:t xml:space="preserve">Dinamarca / Canadá</w:t>
            </w:r>
          </w:p>
        </w:tc>
      </w:tr>
      <w:tr>
        <w:tc>
          <w:tcPr/>
          <w:p>
            <w:pPr>
              <w:pStyle w:val="Compact"/>
              <w:jc w:val="left"/>
            </w:pPr>
            <w:r>
              <w:t xml:space="preserve">Ciberseguridad</w:t>
            </w:r>
          </w:p>
        </w:tc>
        <w:tc>
          <w:tcPr/>
          <w:p>
            <w:pPr>
              <w:pStyle w:val="Compact"/>
              <w:jc w:val="left"/>
            </w:pPr>
            <w:r>
              <w:t xml:space="preserve">Palo Alto, Fortinet, CrowdStrike</w:t>
            </w:r>
          </w:p>
        </w:tc>
        <w:tc>
          <w:tcPr/>
          <w:p>
            <w:pPr>
              <w:pStyle w:val="Compact"/>
              <w:jc w:val="left"/>
            </w:pPr>
            <w:r>
              <w:t xml:space="preserve">USA</w:t>
            </w:r>
          </w:p>
        </w:tc>
      </w:tr>
    </w:tbl>
    <w:p>
      <w:pPr>
        <w:pStyle w:val="BodyText"/>
      </w:pPr>
      <w:r>
        <w:rPr>
          <w:bCs/>
          <w:b/>
        </w:rPr>
        <w:t xml:space="preserve">Nota:</w:t>
      </w:r>
      <w:r>
        <w:t xml:space="preserve"> </w:t>
      </w:r>
      <w:r>
        <w:t xml:space="preserve">Las recomendaciones son referenciales. El estudio de mercado de INNOVADATACO identificará proveedores óptimos según disponibilidad local, soporte, y precio.</w:t>
      </w:r>
    </w:p>
    <w:p>
      <w:r>
        <w:pict>
          <v:rect style="width:0;height:1.5pt" o:hralign="center" o:hrstd="t" o:hr="t"/>
        </w:pict>
      </w:r>
    </w:p>
    <w:bookmarkEnd w:id="91"/>
    <w:bookmarkEnd w:id="92"/>
    <w:bookmarkStart w:id="93" w:name="conclusiones"/>
    <w:p>
      <w:pPr>
        <w:pStyle w:val="Heading2"/>
      </w:pPr>
      <w:r>
        <w:t xml:space="preserve">CONCLUSIONES</w:t>
      </w:r>
    </w:p>
    <w:p>
      <w:pPr>
        <w:pStyle w:val="FirstParagraph"/>
      </w:pPr>
      <w:r>
        <w:t xml:space="preserve">El componente tecnológico ITS del SETP Sincelejo representa una inversión crítica para la viabilidad del sistema. Con 34 buses, ~40 paraderos, y un CCO central, la arquitectura propuesta cubre:</w:t>
      </w:r>
    </w:p>
    <w:p>
      <w:pPr>
        <w:numPr>
          <w:ilvl w:val="0"/>
          <w:numId w:val="1003"/>
        </w:numPr>
        <w:pStyle w:val="Compact"/>
      </w:pPr>
      <w:r>
        <w:rPr>
          <w:bCs/>
          <w:b/>
        </w:rPr>
        <w:t xml:space="preserve">Rastreo y control total</w:t>
      </w:r>
      <w:r>
        <w:t xml:space="preserve"> </w:t>
      </w:r>
      <w:r>
        <w:t xml:space="preserve">de la flota en tiempo real</w:t>
      </w:r>
    </w:p>
    <w:p>
      <w:pPr>
        <w:numPr>
          <w:ilvl w:val="0"/>
          <w:numId w:val="1003"/>
        </w:numPr>
        <w:pStyle w:val="Compact"/>
      </w:pPr>
      <w:r>
        <w:rPr>
          <w:bCs/>
          <w:b/>
        </w:rPr>
        <w:t xml:space="preserve">Recaudo transparente</w:t>
      </w:r>
      <w:r>
        <w:t xml:space="preserve"> </w:t>
      </w:r>
      <w:r>
        <w:t xml:space="preserve">con tarjeta NFC interoperable</w:t>
      </w:r>
    </w:p>
    <w:p>
      <w:pPr>
        <w:numPr>
          <w:ilvl w:val="0"/>
          <w:numId w:val="1003"/>
        </w:numPr>
        <w:pStyle w:val="Compact"/>
      </w:pPr>
      <w:r>
        <w:rPr>
          <w:bCs/>
          <w:b/>
        </w:rPr>
        <w:t xml:space="preserve">Información al pasajero</w:t>
      </w:r>
      <w:r>
        <w:t xml:space="preserve"> </w:t>
      </w:r>
      <w:r>
        <w:t xml:space="preserve">vía app, web, y pantallas en paraderos</w:t>
      </w:r>
    </w:p>
    <w:p>
      <w:pPr>
        <w:numPr>
          <w:ilvl w:val="0"/>
          <w:numId w:val="1003"/>
        </w:numPr>
        <w:pStyle w:val="Compact"/>
      </w:pPr>
      <w:r>
        <w:rPr>
          <w:bCs/>
          <w:b/>
        </w:rPr>
        <w:t xml:space="preserve">Seguridad integral</w:t>
      </w:r>
      <w:r>
        <w:t xml:space="preserve"> </w:t>
      </w:r>
      <w:r>
        <w:t xml:space="preserve">con CCTV y botón de pánico</w:t>
      </w:r>
    </w:p>
    <w:p>
      <w:pPr>
        <w:numPr>
          <w:ilvl w:val="0"/>
          <w:numId w:val="1003"/>
        </w:numPr>
        <w:pStyle w:val="Compact"/>
      </w:pPr>
      <w:r>
        <w:rPr>
          <w:bCs/>
          <w:b/>
        </w:rPr>
        <w:t xml:space="preserve">Conectividad robusta</w:t>
      </w:r>
      <w:r>
        <w:t xml:space="preserve"> </w:t>
      </w:r>
      <w:r>
        <w:t xml:space="preserve">con redundancia celular y satelital</w:t>
      </w:r>
    </w:p>
    <w:p>
      <w:pPr>
        <w:numPr>
          <w:ilvl w:val="0"/>
          <w:numId w:val="1003"/>
        </w:numPr>
        <w:pStyle w:val="Compact"/>
      </w:pPr>
      <w:r>
        <w:rPr>
          <w:bCs/>
          <w:b/>
        </w:rPr>
        <w:t xml:space="preserve">Ciberseguridad Zero Trust</w:t>
      </w:r>
      <w:r>
        <w:t xml:space="preserve"> </w:t>
      </w:r>
      <w:r>
        <w:t xml:space="preserve">protegiendo datos de recaudo y operación</w:t>
      </w:r>
    </w:p>
    <w:p>
      <w:pPr>
        <w:pStyle w:val="FirstParagraph"/>
      </w:pPr>
      <w:r>
        <w:t xml:space="preserve">La implementación estimada es de</w:t>
      </w:r>
      <w:r>
        <w:t xml:space="preserve"> </w:t>
      </w:r>
      <w:r>
        <w:rPr>
          <w:bCs/>
          <w:b/>
        </w:rPr>
        <w:t xml:space="preserve">6 meses</w:t>
      </w:r>
      <w:r>
        <w:t xml:space="preserve"> </w:t>
      </w:r>
      <w:r>
        <w:t xml:space="preserve">desde aprobación hasta operación plena, con inversión por definir tras estudio de mercado detallado.</w:t>
      </w:r>
    </w:p>
    <w:p>
      <w:pPr>
        <w:pStyle w:val="BodyText"/>
      </w:pPr>
      <w:r>
        <w:rPr>
          <w:bCs/>
          <w:b/>
        </w:rPr>
        <w:t xml:space="preserve">Próximos pasos recomendados:</w:t>
      </w:r>
      <w:r>
        <w:t xml:space="preserve"> </w:t>
      </w:r>
      <w:r>
        <w:t xml:space="preserve">1. Validación de supuestos con METRO SABANAS</w:t>
      </w:r>
      <w:r>
        <w:t xml:space="preserve"> </w:t>
      </w:r>
      <w:r>
        <w:t xml:space="preserve">2. Estudio de mercado de equipamiento (INNOVADATACO)</w:t>
      </w:r>
      <w:r>
        <w:t xml:space="preserve"> </w:t>
      </w:r>
      <w:r>
        <w:t xml:space="preserve">3. Selección de plataforma ITS SaaS</w:t>
      </w:r>
      <w:r>
        <w:t xml:space="preserve"> </w:t>
      </w:r>
      <w:r>
        <w:t xml:space="preserve">4. Diseño detallado de red y CCO</w:t>
      </w:r>
      <w:r>
        <w:t xml:space="preserve"> </w:t>
      </w:r>
      <w:r>
        <w:t xml:space="preserve">5. Licitación de equipamiento e instalación</w:t>
      </w:r>
    </w:p>
    <w:p>
      <w:r>
        <w:pict>
          <v:rect style="width:0;height:1.5pt" o:hralign="center" o:hrstd="t" o:hr="t"/>
        </w:pict>
      </w:r>
    </w:p>
    <w:p>
      <w:pPr>
        <w:pStyle w:val="FirstParagraph"/>
      </w:pPr>
      <w:r>
        <w:rPr>
          <w:iCs/>
          <w:i/>
        </w:rPr>
        <w:t xml:space="preserve">Documento generado por INNOVADATACO — ZEUS Enterprise System</w:t>
      </w:r>
      <w:r>
        <w:br/>
      </w:r>
      <w:r>
        <w:rPr>
          <w:iCs/>
          <w:i/>
        </w:rPr>
        <w:t xml:space="preserve">Mayo 2026 — CONFIDENCIAL</w:t>
      </w:r>
    </w:p>
    <w:p>
      <w:r>
        <w:pict>
          <v:rect style="width:0;height:1.5pt" o:hralign="center" o:hrstd="t" o:hr="t"/>
        </w:pict>
      </w:r>
    </w:p>
    <w:bookmarkEnd w:id="93"/>
    <w:bookmarkEnd w:id="94"/>
    <w:bookmarkStart w:id="113" w:name="arquitectura-its-por-niveles"/>
    <w:p>
      <w:pPr>
        <w:pStyle w:val="Heading1"/>
      </w:pPr>
      <w:r>
        <w:t xml:space="preserve">5. ARQUITECTURA ITS POR NIVELES</w:t>
      </w:r>
    </w:p>
    <w:bookmarkStart w:id="95" w:name="visión-integrada-de-la-arquitectura"/>
    <w:p>
      <w:pPr>
        <w:pStyle w:val="Heading2"/>
      </w:pPr>
      <w:r>
        <w:t xml:space="preserve">5.1 Visión Integrada de la Arquitectura</w:t>
      </w:r>
    </w:p>
    <w:p>
      <w:pPr>
        <w:pStyle w:val="FirstParagraph"/>
      </w:pPr>
      <w:r>
        <w:t xml:space="preserve">La arquitectura ITS del SETP Sincelejo se describe en cuatro niveles de abstracción que van desde la estrategia de negocio hasta los componentes físicos de campo.</w:t>
      </w:r>
    </w:p>
    <w:p>
      <w:pPr>
        <w:pStyle w:val="SourceCode"/>
      </w:pPr>
      <w:r>
        <w:rPr>
          <w:rStyle w:val="VerbatimChar"/>
        </w:rPr>
        <w:t xml:space="preserve">┌─────────────────────────────────────────────────────────────────────┐</w:t>
      </w:r>
      <w:r>
        <w:br/>
      </w:r>
      <w:r>
        <w:rPr>
          <w:rStyle w:val="VerbatimChar"/>
        </w:rPr>
        <w:t xml:space="preserve">│ NIVEL 1: SERVICIOS ESTRATÉGICOS ITS                                 │</w:t>
      </w:r>
      <w:r>
        <w:br/>
      </w:r>
      <w:r>
        <w:rPr>
          <w:rStyle w:val="VerbatimChar"/>
        </w:rPr>
        <w:t xml:space="preserve">│  ┌─────────┐ ┌─────────┐ ┌─────────┐ ┌─────────┐                   │</w:t>
      </w:r>
      <w:r>
        <w:br/>
      </w:r>
      <w:r>
        <w:rPr>
          <w:rStyle w:val="VerbatimChar"/>
        </w:rPr>
        <w:t xml:space="preserve">│  │   SRC   │ │  SGCF   │ │   SIU   │ │   SST   │                   │</w:t>
      </w:r>
      <w:r>
        <w:br/>
      </w:r>
      <w:r>
        <w:rPr>
          <w:rStyle w:val="VerbatimChar"/>
        </w:rPr>
        <w:t xml:space="preserve">│  │ Recaudo │ │  Flota  │ │ Usuario │ │ Segur.  │                   │</w:t>
      </w:r>
      <w:r>
        <w:br/>
      </w:r>
      <w:r>
        <w:rPr>
          <w:rStyle w:val="VerbatimChar"/>
        </w:rPr>
        <w:t xml:space="preserve">│  └────┬────┘ └────┬────┘ └────┬────┘ └────┬────┘                   │</w:t>
      </w:r>
      <w:r>
        <w:br/>
      </w:r>
      <w:r>
        <w:rPr>
          <w:rStyle w:val="VerbatimChar"/>
        </w:rPr>
        <w:t xml:space="preserve">├───────┼───────────┼───────────┼───────────┼─────────────────────────┤</w:t>
      </w:r>
      <w:r>
        <w:br/>
      </w:r>
      <w:r>
        <w:rPr>
          <w:rStyle w:val="VerbatimChar"/>
        </w:rPr>
        <w:t xml:space="preserve">│ NIVEL 2: VISTA LÓGICA                                               │</w:t>
      </w:r>
      <w:r>
        <w:br/>
      </w:r>
      <w:r>
        <w:rPr>
          <w:rStyle w:val="VerbatimChar"/>
        </w:rPr>
        <w:t xml:space="preserve">│  Software • Plataformas • APIs • Bases de datos • Microservicios    │</w:t>
      </w:r>
      <w:r>
        <w:br/>
      </w:r>
      <w:r>
        <w:rPr>
          <w:rStyle w:val="VerbatimChar"/>
        </w:rPr>
        <w:t xml:space="preserve">├───────┼───────────┼───────────┼───────────┼─────────────────────────┤</w:t>
      </w:r>
      <w:r>
        <w:br/>
      </w:r>
      <w:r>
        <w:rPr>
          <w:rStyle w:val="VerbatimChar"/>
        </w:rPr>
        <w:t xml:space="preserve">│ NIVEL 3: VISTA FÍSICA                                               │</w:t>
      </w:r>
      <w:r>
        <w:br/>
      </w:r>
      <w:r>
        <w:rPr>
          <w:rStyle w:val="VerbatimChar"/>
        </w:rPr>
        <w:t xml:space="preserve">│  Buses • Paraderos • CCO • Servidores • Dispositivos IoT            │</w:t>
      </w:r>
      <w:r>
        <w:br/>
      </w:r>
      <w:r>
        <w:rPr>
          <w:rStyle w:val="VerbatimChar"/>
        </w:rPr>
        <w:t xml:space="preserve">├───────┼───────────┼───────────┼───────────┼─────────────────────────┤</w:t>
      </w:r>
      <w:r>
        <w:br/>
      </w:r>
      <w:r>
        <w:rPr>
          <w:rStyle w:val="VerbatimChar"/>
        </w:rPr>
        <w:t xml:space="preserve">│ NIVEL 4: VISTA DE COMUNICACIONES                                    │</w:t>
      </w:r>
      <w:r>
        <w:br/>
      </w:r>
      <w:r>
        <w:rPr>
          <w:rStyle w:val="VerbatimChar"/>
        </w:rPr>
        <w:t xml:space="preserve">│  4G/5G • Radio • WiFi • VPN • Protocolos • Internet dedicado        │</w:t>
      </w:r>
      <w:r>
        <w:br/>
      </w:r>
      <w:r>
        <w:rPr>
          <w:rStyle w:val="VerbatimChar"/>
        </w:rPr>
        <w:t xml:space="preserve">└─────────────────────────────────────────────────────────────────────┘</w:t>
      </w:r>
    </w:p>
    <w:bookmarkEnd w:id="95"/>
    <w:bookmarkStart w:id="97" w:name="nivel-1-servicios-estratégicos-its"/>
    <w:p>
      <w:pPr>
        <w:pStyle w:val="Heading2"/>
      </w:pPr>
      <w:r>
        <w:t xml:space="preserve">5.2 Nivel 1: Servicios Estratégicos ITS</w:t>
      </w:r>
    </w:p>
    <w:bookmarkStart w:id="96" w:name="relación-entre-servicios-estratégicos"/>
    <w:p>
      <w:pPr>
        <w:pStyle w:val="Heading3"/>
      </w:pPr>
      <w:r>
        <w:t xml:space="preserve">5.2.1 Relación entre Servicios Estratégicos</w:t>
      </w:r>
    </w:p>
    <w:p>
      <w:pPr>
        <w:pStyle w:val="SourceCode"/>
      </w:pPr>
      <w:r>
        <w:rPr>
          <w:rStyle w:val="VerbatimChar"/>
        </w:rPr>
        <w:t xml:space="preserve">                    ┌──────────────────┐</w:t>
      </w:r>
      <w:r>
        <w:br/>
      </w:r>
      <w:r>
        <w:rPr>
          <w:rStyle w:val="VerbatimChar"/>
        </w:rPr>
        <w:t xml:space="preserve">                    │   USUARIO FINAL   │</w:t>
      </w:r>
      <w:r>
        <w:br/>
      </w:r>
      <w:r>
        <w:rPr>
          <w:rStyle w:val="VerbatimChar"/>
        </w:rPr>
        <w:t xml:space="preserve">                    │  (Ciudadano)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SIU     │  │   SRC   │  │    SGCF     │</w:t>
      </w:r>
      <w:r>
        <w:br/>
      </w:r>
      <w:r>
        <w:rPr>
          <w:rStyle w:val="VerbatimChar"/>
        </w:rPr>
        <w:t xml:space="preserve">        │ Información │  │ Recaudo │  │ Control     │</w:t>
      </w:r>
      <w:r>
        <w:br/>
      </w:r>
      <w:r>
        <w:rPr>
          <w:rStyle w:val="VerbatimChar"/>
        </w:rPr>
        <w:t xml:space="preserve">        │ al Usuario  │  │ y Pago  │  │ de Flota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SST        │</w:t>
      </w:r>
      <w:r>
        <w:br/>
      </w:r>
      <w:r>
        <w:rPr>
          <w:rStyle w:val="VerbatimChar"/>
        </w:rPr>
        <w:t xml:space="preserve">                    │ Seguridad de      │</w:t>
      </w:r>
      <w:r>
        <w:br/>
      </w:r>
      <w:r>
        <w:rPr>
          <w:rStyle w:val="VerbatimChar"/>
        </w:rPr>
        <w:t xml:space="preserve">                    │ Transacciones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AUTORIDADES    │</w:t>
      </w:r>
      <w:r>
        <w:br/>
      </w:r>
      <w:r>
        <w:rPr>
          <w:rStyle w:val="VerbatimChar"/>
        </w:rPr>
        <w:t xml:space="preserve">                    │ MinTransporte   │</w:t>
      </w:r>
      <w:r>
        <w:br/>
      </w:r>
      <w:r>
        <w:rPr>
          <w:rStyle w:val="VerbatimChar"/>
        </w:rPr>
        <w:t xml:space="preserve">                    │ SuperTransporte │</w:t>
      </w:r>
      <w:r>
        <w:br/>
      </w:r>
      <w:r>
        <w:rPr>
          <w:rStyle w:val="VerbatimChar"/>
        </w:rPr>
        <w:t xml:space="preserve">                    │ ANSV            │</w:t>
      </w:r>
      <w:r>
        <w:br/>
      </w:r>
      <w:r>
        <w:rPr>
          <w:rStyle w:val="VerbatimChar"/>
        </w:rPr>
        <w:t xml:space="preserve">                    └─────────────────┘</w:t>
      </w:r>
    </w:p>
    <w:bookmarkEnd w:id="96"/>
    <w:bookmarkEnd w:id="97"/>
    <w:bookmarkStart w:id="101" w:name="nivel-2-vista-lógica"/>
    <w:p>
      <w:pPr>
        <w:pStyle w:val="Heading2"/>
      </w:pPr>
      <w:r>
        <w:t xml:space="preserve">5.3 Nivel 2: Vista Lógica</w:t>
      </w:r>
    </w:p>
    <w:bookmarkStart w:id="98" w:name="arquitectura-de-software-1"/>
    <w:p>
      <w:pPr>
        <w:pStyle w:val="Heading3"/>
      </w:pPr>
      <w:r>
        <w:t xml:space="preserve">5.3.1 Arquitectura de Software</w:t>
      </w:r>
    </w:p>
    <w:p>
      <w:pPr>
        <w:pStyle w:val="SourceCode"/>
      </w:pPr>
      <w:r>
        <w:rPr>
          <w:rStyle w:val="VerbatimChar"/>
        </w:rPr>
        <w:t xml:space="preserve">┌─────────────────────────────────────────────────────────────────────┐</w:t>
      </w:r>
      <w:r>
        <w:br/>
      </w:r>
      <w:r>
        <w:rPr>
          <w:rStyle w:val="VerbatimChar"/>
        </w:rPr>
        <w:t xml:space="preserve">│ CAPA DE PRESENTACIÓN / CANALES                                      │</w:t>
      </w:r>
      <w:r>
        <w:br/>
      </w:r>
      <w:r>
        <w:rPr>
          <w:rStyle w:val="VerbatimChar"/>
        </w:rPr>
        <w:t xml:space="preserve">│  App Móvil (iOS/Android) • Web Responsive • Pantallas Paraderos     │</w:t>
      </w:r>
      <w:r>
        <w:br/>
      </w:r>
      <w:r>
        <w:rPr>
          <w:rStyle w:val="VerbatimChar"/>
        </w:rPr>
        <w:t xml:space="preserve">│  Call Center • WhatsApp Bot • Dashboard CCO                         │</w:t>
      </w:r>
      <w:r>
        <w:br/>
      </w:r>
      <w:r>
        <w:rPr>
          <w:rStyle w:val="VerbatimChar"/>
        </w:rPr>
        <w:t xml:space="preserve">├─────────────────────────────────────────────────────────────────────┤</w:t>
      </w:r>
      <w:r>
        <w:br/>
      </w:r>
      <w:r>
        <w:rPr>
          <w:rStyle w:val="VerbatimChar"/>
        </w:rPr>
        <w:t xml:space="preserve">│ CAPA DE API GATEWAY                                                 │</w:t>
      </w:r>
      <w:r>
        <w:br/>
      </w:r>
      <w:r>
        <w:rPr>
          <w:rStyle w:val="VerbatimChar"/>
        </w:rPr>
        <w:t xml:space="preserve">│  API REST (JSON/HTTPS) • API GraphQL • WebSocket (tiempo real)    │</w:t>
      </w:r>
      <w:r>
        <w:br/>
      </w:r>
      <w:r>
        <w:rPr>
          <w:rStyle w:val="VerbatimChar"/>
        </w:rPr>
        <w:t xml:space="preserve">│  MQTT (IoT buses) • Rate Limiting • Authentication (OAuth2)       │</w:t>
      </w:r>
      <w:r>
        <w:br/>
      </w:r>
      <w:r>
        <w:rPr>
          <w:rStyle w:val="VerbatimChar"/>
        </w:rPr>
        <w:t xml:space="preserve">├─────────────────────────────────────────────────────────────────────┤</w:t>
      </w:r>
      <w:r>
        <w:br/>
      </w:r>
      <w:r>
        <w:rPr>
          <w:rStyle w:val="VerbatimChar"/>
        </w:rPr>
        <w:t xml:space="preserve">│ CAPA DE MICROSERVICIOS                                              │</w:t>
      </w:r>
      <w:r>
        <w:br/>
      </w:r>
      <w:r>
        <w:rPr>
          <w:rStyle w:val="VerbatimChar"/>
        </w:rPr>
        <w:t xml:space="preserve">│  ┌─────────┐ ┌─────────┐ ┌─────────┐ ┌─────────┐ ┌─────────┐     │</w:t>
      </w:r>
      <w:r>
        <w:br/>
      </w:r>
      <w:r>
        <w:rPr>
          <w:rStyle w:val="VerbatimChar"/>
        </w:rPr>
        <w:t xml:space="preserve">│  │  Tarifas│ │ Clearing│ │  GPS    │ │  Video  │ │  Alertas│     │</w:t>
      </w:r>
      <w:r>
        <w:br/>
      </w:r>
      <w:r>
        <w:rPr>
          <w:rStyle w:val="VerbatimChar"/>
        </w:rPr>
        <w:t xml:space="preserve">│  │  Engine │ │  Engine │ │ Service │ │ Service │ │  Engine │     │</w:t>
      </w:r>
      <w:r>
        <w:br/>
      </w:r>
      <w:r>
        <w:rPr>
          <w:rStyle w:val="VerbatimChar"/>
        </w:rPr>
        <w:t xml:space="preserve">│  └────┬────┘ └────┬────┘ └────┬────┘ └────┬────┘ └────┬────┘     │</w:t>
      </w:r>
      <w:r>
        <w:br/>
      </w:r>
      <w:r>
        <w:rPr>
          <w:rStyle w:val="VerbatimChar"/>
        </w:rPr>
        <w:t xml:space="preserve">│  ┌─────────┐ ┌─────────┐ ┌─────────┐ ┌─────────┐                  │</w:t>
      </w:r>
      <w:r>
        <w:br/>
      </w:r>
      <w:r>
        <w:rPr>
          <w:rStyle w:val="VerbatimChar"/>
        </w:rPr>
        <w:t xml:space="preserve">│  │  Conteo │ │  User   │ │  Auth   │ │  Report │                  │</w:t>
      </w:r>
      <w:r>
        <w:br/>
      </w:r>
      <w:r>
        <w:rPr>
          <w:rStyle w:val="VerbatimChar"/>
        </w:rPr>
        <w:t xml:space="preserve">│  │ Pasaj.  │ │  Mgmt   │ │  Service│ │  Engine │                  │</w:t>
      </w:r>
      <w:r>
        <w:br/>
      </w:r>
      <w:r>
        <w:rPr>
          <w:rStyle w:val="VerbatimChar"/>
        </w:rPr>
        <w:t xml:space="preserve">│  └─────────┘ └─────────┘ └─────────┘ └─────────┘                  │</w:t>
      </w:r>
      <w:r>
        <w:br/>
      </w:r>
      <w:r>
        <w:rPr>
          <w:rStyle w:val="VerbatimChar"/>
        </w:rPr>
        <w:t xml:space="preserve">├─────────────────────────────────────────────────────────────────────┤</w:t>
      </w:r>
      <w:r>
        <w:br/>
      </w:r>
      <w:r>
        <w:rPr>
          <w:rStyle w:val="VerbatimChar"/>
        </w:rPr>
        <w:t xml:space="preserve">│ CAPA DE DATOS                                                       │</w:t>
      </w:r>
      <w:r>
        <w:br/>
      </w:r>
      <w:r>
        <w:rPr>
          <w:rStyle w:val="VerbatimChar"/>
        </w:rPr>
        <w:t xml:space="preserve">│  PostgreSQL (transaccional) • Redis (cache) • TimescaleDB (series)  │</w:t>
      </w:r>
      <w:r>
        <w:br/>
      </w:r>
      <w:r>
        <w:rPr>
          <w:rStyle w:val="VerbatimChar"/>
        </w:rPr>
        <w:t xml:space="preserve">│  MinIO/S3 (objetos) • ClickHouse (analytics) • Elasticsearch (logs) │</w:t>
      </w:r>
      <w:r>
        <w:br/>
      </w:r>
      <w:r>
        <w:rPr>
          <w:rStyle w:val="VerbatimChar"/>
        </w:rPr>
        <w:t xml:space="preserve">├─────────────────────────────────────────────────────────────────────┤</w:t>
      </w:r>
      <w:r>
        <w:br/>
      </w:r>
      <w:r>
        <w:rPr>
          <w:rStyle w:val="VerbatimChar"/>
        </w:rPr>
        <w:t xml:space="preserve">│ CAPA DE INFRAESTRUCTURA / ORQUESTACIÓN                              │</w:t>
      </w:r>
      <w:r>
        <w:br/>
      </w:r>
      <w:r>
        <w:rPr>
          <w:rStyle w:val="VerbatimChar"/>
        </w:rPr>
        <w:t xml:space="preserve">│  Kubernetes / Docker Swarm • CI/CD • Monitoring (Prometheus/Grafana)│</w:t>
      </w:r>
      <w:r>
        <w:br/>
      </w:r>
      <w:r>
        <w:rPr>
          <w:rStyle w:val="VerbatimChar"/>
        </w:rPr>
        <w:t xml:space="preserve">│  Log Aggregation (ELK/Loki) • Backup • Disaster Recovery           │</w:t>
      </w:r>
      <w:r>
        <w:br/>
      </w:r>
      <w:r>
        <w:rPr>
          <w:rStyle w:val="VerbatimChar"/>
        </w:rPr>
        <w:t xml:space="preserve">└─────────────────────────────────────────────────────────────────────┘</w:t>
      </w:r>
    </w:p>
    <w:bookmarkEnd w:id="98"/>
    <w:bookmarkStart w:id="99" w:name="plataformas-saas-vs.-on-premise"/>
    <w:p>
      <w:pPr>
        <w:pStyle w:val="Heading3"/>
      </w:pPr>
      <w:r>
        <w:t xml:space="preserve">5.3.2 Plataformas SaaS vs. On-Premise</w:t>
      </w:r>
    </w:p>
    <w:tbl>
      <w:tblPr>
        <w:tblStyle w:val="Table"/>
        <w:tblW w:type="pct" w:w="5000"/>
        <w:tblLook w:firstRow="1" w:lastRow="0" w:firstColumn="0" w:lastColumn="0" w:noHBand="0" w:noVBand="0" w:val="0020"/>
        <w:jc w:val="start"/>
      </w:tblPr>
      <w:tblGrid>
        <w:gridCol w:w="2160"/>
        <w:gridCol w:w="3060"/>
        <w:gridCol w:w="2700"/>
      </w:tblGrid>
      <w:tr>
        <w:trPr>
          <w:tblHeader w:val="true"/>
        </w:trPr>
        <w:tc>
          <w:tcPr/>
          <w:p>
            <w:pPr>
              <w:pStyle w:val="Compact"/>
              <w:jc w:val="left"/>
            </w:pPr>
            <w:r>
              <w:t xml:space="preserve">Componente</w:t>
            </w:r>
          </w:p>
        </w:tc>
        <w:tc>
          <w:tcPr/>
          <w:p>
            <w:pPr>
              <w:pStyle w:val="Compact"/>
              <w:jc w:val="left"/>
            </w:pPr>
            <w:r>
              <w:t xml:space="preserve">Modelo Preferido</w:t>
            </w:r>
          </w:p>
        </w:tc>
        <w:tc>
          <w:tcPr/>
          <w:p>
            <w:pPr>
              <w:pStyle w:val="Compact"/>
              <w:jc w:val="left"/>
            </w:pPr>
            <w:r>
              <w:t xml:space="preserve">Justificación</w:t>
            </w:r>
          </w:p>
        </w:tc>
      </w:tr>
      <w:tr>
        <w:tc>
          <w:tcPr/>
          <w:p>
            <w:pPr>
              <w:pStyle w:val="Compact"/>
              <w:jc w:val="left"/>
            </w:pPr>
            <w:r>
              <w:t xml:space="preserve">SRC — Motor de tarifas y clearing</w:t>
            </w:r>
          </w:p>
        </w:tc>
        <w:tc>
          <w:tcPr/>
          <w:p>
            <w:pPr>
              <w:pStyle w:val="Compact"/>
              <w:jc w:val="left"/>
            </w:pPr>
            <w:r>
              <w:t xml:space="preserve">SaaS con instancia dedicada</w:t>
            </w:r>
          </w:p>
        </w:tc>
        <w:tc>
          <w:tcPr/>
          <w:p>
            <w:pPr>
              <w:pStyle w:val="Compact"/>
              <w:jc w:val="left"/>
            </w:pPr>
            <w:r>
              <w:t xml:space="preserve">Complejidad de certificaciones de pago; actualización continua de reglas.</w:t>
            </w:r>
          </w:p>
        </w:tc>
      </w:tr>
      <w:tr>
        <w:tc>
          <w:tcPr/>
          <w:p>
            <w:pPr>
              <w:pStyle w:val="Compact"/>
              <w:jc w:val="left"/>
            </w:pPr>
            <w:r>
              <w:t xml:space="preserve">SGCF — GPS y control de flota</w:t>
            </w:r>
          </w:p>
        </w:tc>
        <w:tc>
          <w:tcPr/>
          <w:p>
            <w:pPr>
              <w:pStyle w:val="Compact"/>
              <w:jc w:val="left"/>
            </w:pPr>
            <w:r>
              <w:t xml:space="preserve">SaaS con edge local</w:t>
            </w:r>
          </w:p>
        </w:tc>
        <w:tc>
          <w:tcPr/>
          <w:p>
            <w:pPr>
              <w:pStyle w:val="Compact"/>
              <w:jc w:val="left"/>
            </w:pPr>
            <w:r>
              <w:t xml:space="preserve">Dependencia crítica de conectividad; necesidad de funcionamiento offline.</w:t>
            </w:r>
          </w:p>
        </w:tc>
      </w:tr>
      <w:tr>
        <w:tc>
          <w:tcPr/>
          <w:p>
            <w:pPr>
              <w:pStyle w:val="Compact"/>
              <w:jc w:val="left"/>
            </w:pPr>
            <w:r>
              <w:t xml:space="preserve">SIU — App móvil y web</w:t>
            </w:r>
          </w:p>
        </w:tc>
        <w:tc>
          <w:tcPr/>
          <w:p>
            <w:pPr>
              <w:pStyle w:val="Compact"/>
              <w:jc w:val="left"/>
            </w:pPr>
            <w:r>
              <w:t xml:space="preserve">SaaS + desarrollo custom</w:t>
            </w:r>
          </w:p>
        </w:tc>
        <w:tc>
          <w:tcPr/>
          <w:p>
            <w:pPr>
              <w:pStyle w:val="Compact"/>
              <w:jc w:val="left"/>
            </w:pPr>
            <w:r>
              <w:t xml:space="preserve">Frontend propio para marca Metro Sabanas.</w:t>
            </w:r>
          </w:p>
        </w:tc>
      </w:tr>
      <w:tr>
        <w:tc>
          <w:tcPr/>
          <w:p>
            <w:pPr>
              <w:pStyle w:val="Compact"/>
              <w:jc w:val="left"/>
            </w:pPr>
            <w:r>
              <w:t xml:space="preserve">SST — HSM y criptografía</w:t>
            </w:r>
          </w:p>
        </w:tc>
        <w:tc>
          <w:tcPr/>
          <w:p>
            <w:pPr>
              <w:pStyle w:val="Compact"/>
              <w:jc w:val="left"/>
            </w:pPr>
            <w:r>
              <w:t xml:space="preserve">HSM cloud (AWS CloudHSM, Azure Dedicated HSM)</w:t>
            </w:r>
          </w:p>
        </w:tc>
        <w:tc>
          <w:tcPr/>
          <w:p>
            <w:pPr>
              <w:pStyle w:val="Compact"/>
              <w:jc w:val="left"/>
            </w:pPr>
            <w:r>
              <w:t xml:space="preserve">FIPS 140-2 Nivel 3 sin inversión en hardware físico.</w:t>
            </w:r>
          </w:p>
        </w:tc>
      </w:tr>
      <w:tr>
        <w:tc>
          <w:tcPr/>
          <w:p>
            <w:pPr>
              <w:pStyle w:val="Compact"/>
              <w:jc w:val="left"/>
            </w:pPr>
            <w:r>
              <w:t xml:space="preserve">BI y Analytics</w:t>
            </w:r>
          </w:p>
        </w:tc>
        <w:tc>
          <w:tcPr/>
          <w:p>
            <w:pPr>
              <w:pStyle w:val="Compact"/>
              <w:jc w:val="left"/>
            </w:pPr>
            <w:r>
              <w:t xml:space="preserve">SaaS o self-hosted (Metabase, Superset)</w:t>
            </w:r>
          </w:p>
        </w:tc>
        <w:tc>
          <w:tcPr/>
          <w:p>
            <w:pPr>
              <w:pStyle w:val="Compact"/>
              <w:jc w:val="left"/>
            </w:pPr>
            <w:r>
              <w:t xml:space="preserve">Baja flota = datasets manejables; herramientas open-source viables.</w:t>
            </w:r>
          </w:p>
        </w:tc>
      </w:tr>
      <w:tr>
        <w:tc>
          <w:tcPr/>
          <w:p>
            <w:pPr>
              <w:pStyle w:val="Compact"/>
              <w:jc w:val="left"/>
            </w:pPr>
            <w:r>
              <w:t xml:space="preserve">Documental</w:t>
            </w:r>
          </w:p>
        </w:tc>
        <w:tc>
          <w:tcPr/>
          <w:p>
            <w:pPr>
              <w:pStyle w:val="Compact"/>
              <w:jc w:val="left"/>
            </w:pPr>
            <w:r>
              <w:t xml:space="preserve">Cloud o self-hosted (Nextcloud)</w:t>
            </w:r>
          </w:p>
        </w:tc>
        <w:tc>
          <w:tcPr/>
          <w:p>
            <w:pPr>
              <w:pStyle w:val="Compact"/>
              <w:jc w:val="left"/>
            </w:pPr>
            <w:r>
              <w:t xml:space="preserve">Integración con stack existente de Metro Sabanas.</w:t>
            </w:r>
          </w:p>
        </w:tc>
      </w:tr>
    </w:tbl>
    <w:bookmarkEnd w:id="99"/>
    <w:bookmarkStart w:id="100" w:name="bases-de-datos-y-persistencia"/>
    <w:p>
      <w:pPr>
        <w:pStyle w:val="Heading3"/>
      </w:pPr>
      <w:r>
        <w:t xml:space="preserve">5.3.3 Bases de Datos y Persistencia</w:t>
      </w:r>
    </w:p>
    <w:tbl>
      <w:tblPr>
        <w:tblStyle w:val="Table"/>
        <w:tblW w:type="pct" w:w="5000"/>
        <w:tblLook w:firstRow="1" w:lastRow="0" w:firstColumn="0" w:lastColumn="0" w:noHBand="0" w:noVBand="0" w:val="0020"/>
        <w:jc w:val="start"/>
      </w:tblPr>
      <w:tblGrid>
        <w:gridCol w:w="2772"/>
        <w:gridCol w:w="2178"/>
        <w:gridCol w:w="2970"/>
      </w:tblGrid>
      <w:tr>
        <w:trPr>
          <w:tblHeader w:val="true"/>
        </w:trPr>
        <w:tc>
          <w:tcPr/>
          <w:p>
            <w:pPr>
              <w:pStyle w:val="Compact"/>
              <w:jc w:val="left"/>
            </w:pPr>
            <w:r>
              <w:t xml:space="preserve">Tipo de Dato</w:t>
            </w:r>
          </w:p>
        </w:tc>
        <w:tc>
          <w:tcPr/>
          <w:p>
            <w:pPr>
              <w:pStyle w:val="Compact"/>
              <w:jc w:val="left"/>
            </w:pPr>
            <w:r>
              <w:t xml:space="preserve">Tecnología</w:t>
            </w:r>
          </w:p>
        </w:tc>
        <w:tc>
          <w:tcPr/>
          <w:p>
            <w:pPr>
              <w:pStyle w:val="Compact"/>
              <w:jc w:val="left"/>
            </w:pPr>
            <w:r>
              <w:t xml:space="preserve">Justificación</w:t>
            </w:r>
          </w:p>
        </w:tc>
      </w:tr>
      <w:tr>
        <w:tc>
          <w:tcPr/>
          <w:p>
            <w:pPr>
              <w:pStyle w:val="Compact"/>
              <w:jc w:val="left"/>
            </w:pPr>
            <w:r>
              <w:t xml:space="preserve">Transacciones de recaudo</w:t>
            </w:r>
          </w:p>
        </w:tc>
        <w:tc>
          <w:tcPr/>
          <w:p>
            <w:pPr>
              <w:pStyle w:val="Compact"/>
              <w:jc w:val="left"/>
            </w:pPr>
            <w:r>
              <w:t xml:space="preserve">PostgreSQL + particionamiento por fecha</w:t>
            </w:r>
          </w:p>
        </w:tc>
        <w:tc>
          <w:tcPr/>
          <w:p>
            <w:pPr>
              <w:pStyle w:val="Compact"/>
              <w:jc w:val="left"/>
            </w:pPr>
            <w:r>
              <w:t xml:space="preserve">ACID compliance; auditoría; reportes regulatorios.</w:t>
            </w:r>
          </w:p>
        </w:tc>
      </w:tr>
      <w:tr>
        <w:tc>
          <w:tcPr/>
          <w:p>
            <w:pPr>
              <w:pStyle w:val="Compact"/>
              <w:jc w:val="left"/>
            </w:pPr>
            <w:r>
              <w:t xml:space="preserve">Posiciones GPS (series temporales)</w:t>
            </w:r>
          </w:p>
        </w:tc>
        <w:tc>
          <w:tcPr/>
          <w:p>
            <w:pPr>
              <w:pStyle w:val="Compact"/>
              <w:jc w:val="left"/>
            </w:pPr>
            <w:r>
              <w:t xml:space="preserve">TimescaleDB o InfluxDB</w:t>
            </w:r>
          </w:p>
        </w:tc>
        <w:tc>
          <w:tcPr/>
          <w:p>
            <w:pPr>
              <w:pStyle w:val="Compact"/>
              <w:jc w:val="left"/>
            </w:pPr>
            <w:r>
              <w:t xml:space="preserve">Alta frecuencia de escritura; consultas de rango eficientes.</w:t>
            </w:r>
          </w:p>
        </w:tc>
      </w:tr>
      <w:tr>
        <w:tc>
          <w:tcPr/>
          <w:p>
            <w:pPr>
              <w:pStyle w:val="Compact"/>
              <w:jc w:val="left"/>
            </w:pPr>
            <w:r>
              <w:t xml:space="preserve">Cache y sesiones</w:t>
            </w:r>
          </w:p>
        </w:tc>
        <w:tc>
          <w:tcPr/>
          <w:p>
            <w:pPr>
              <w:pStyle w:val="Compact"/>
              <w:jc w:val="left"/>
            </w:pPr>
            <w:r>
              <w:t xml:space="preserve">Redis</w:t>
            </w:r>
          </w:p>
        </w:tc>
        <w:tc>
          <w:tcPr/>
          <w:p>
            <w:pPr>
              <w:pStyle w:val="Compact"/>
              <w:jc w:val="left"/>
            </w:pPr>
            <w:r>
              <w:t xml:space="preserve">Baja latencia; TTL automático; manejo de tokens OAuth.</w:t>
            </w:r>
          </w:p>
        </w:tc>
      </w:tr>
      <w:tr>
        <w:tc>
          <w:tcPr/>
          <w:p>
            <w:pPr>
              <w:pStyle w:val="Compact"/>
              <w:jc w:val="left"/>
            </w:pPr>
            <w:r>
              <w:t xml:space="preserve">Archivos de video</w:t>
            </w:r>
          </w:p>
        </w:tc>
        <w:tc>
          <w:tcPr/>
          <w:p>
            <w:pPr>
              <w:pStyle w:val="Compact"/>
              <w:jc w:val="left"/>
            </w:pPr>
            <w:r>
              <w:t xml:space="preserve">MinIO / S3 compatible</w:t>
            </w:r>
          </w:p>
        </w:tc>
        <w:tc>
          <w:tcPr/>
          <w:p>
            <w:pPr>
              <w:pStyle w:val="Compact"/>
              <w:jc w:val="left"/>
            </w:pPr>
            <w:r>
              <w:t xml:space="preserve">Object storage; lifecycle policies; replicación multi-zona.</w:t>
            </w:r>
          </w:p>
        </w:tc>
      </w:tr>
      <w:tr>
        <w:tc>
          <w:tcPr/>
          <w:p>
            <w:pPr>
              <w:pStyle w:val="Compact"/>
              <w:jc w:val="left"/>
            </w:pPr>
            <w:r>
              <w:t xml:space="preserve">Logs y auditoría</w:t>
            </w:r>
          </w:p>
        </w:tc>
        <w:tc>
          <w:tcPr/>
          <w:p>
            <w:pPr>
              <w:pStyle w:val="Compact"/>
              <w:jc w:val="left"/>
            </w:pPr>
            <w:r>
              <w:t xml:space="preserve">Elasticsearch + Kibana o Loki + Grafana</w:t>
            </w:r>
          </w:p>
        </w:tc>
        <w:tc>
          <w:tcPr/>
          <w:p>
            <w:pPr>
              <w:pStyle w:val="Compact"/>
              <w:jc w:val="left"/>
            </w:pPr>
            <w:r>
              <w:t xml:space="preserve">Full-text search; agregación; alertas de seguridad.</w:t>
            </w:r>
          </w:p>
        </w:tc>
      </w:tr>
      <w:tr>
        <w:tc>
          <w:tcPr/>
          <w:p>
            <w:pPr>
              <w:pStyle w:val="Compact"/>
              <w:jc w:val="left"/>
            </w:pPr>
            <w:r>
              <w:t xml:space="preserve">Analytics y BI</w:t>
            </w:r>
          </w:p>
        </w:tc>
        <w:tc>
          <w:tcPr/>
          <w:p>
            <w:pPr>
              <w:pStyle w:val="Compact"/>
              <w:jc w:val="left"/>
            </w:pPr>
            <w:r>
              <w:t xml:space="preserve">ClickHouse o BigQuery</w:t>
            </w:r>
          </w:p>
        </w:tc>
        <w:tc>
          <w:tcPr/>
          <w:p>
            <w:pPr>
              <w:pStyle w:val="Compact"/>
              <w:jc w:val="left"/>
            </w:pPr>
            <w:r>
              <w:t xml:space="preserve">Columnar; compresión; consultas analíticas complejas.</w:t>
            </w:r>
          </w:p>
        </w:tc>
      </w:tr>
    </w:tbl>
    <w:bookmarkEnd w:id="100"/>
    <w:bookmarkEnd w:id="101"/>
    <w:bookmarkStart w:id="108" w:name="nivel-3-vista-física"/>
    <w:p>
      <w:pPr>
        <w:pStyle w:val="Heading2"/>
      </w:pPr>
      <w:r>
        <w:t xml:space="preserve">5.4 Nivel 3: Vista Física</w:t>
      </w:r>
    </w:p>
    <w:bookmarkStart w:id="102" w:name="distribución-geográfica-de-componentes"/>
    <w:p>
      <w:pPr>
        <w:pStyle w:val="Heading3"/>
      </w:pPr>
      <w:r>
        <w:t xml:space="preserve">5.4.1 Distribución Geográfica de Componentes</w:t>
      </w:r>
    </w:p>
    <w:p>
      <w:pPr>
        <w:pStyle w:val="SourceCode"/>
      </w:pPr>
      <w:r>
        <w:rPr>
          <w:rStyle w:val="VerbatimChar"/>
        </w:rPr>
        <w:t xml:space="preserve">                    ┌─────────────────────────┐</w:t>
      </w:r>
      <w:r>
        <w:br/>
      </w:r>
      <w:r>
        <w:rPr>
          <w:rStyle w:val="VerbatimChar"/>
        </w:rPr>
        <w:t xml:space="preserve">                    │    CLOUD (AWS/Azure)    │</w:t>
      </w:r>
      <w:r>
        <w:br/>
      </w:r>
      <w:r>
        <w:rPr>
          <w:rStyle w:val="VerbatimChar"/>
        </w:rPr>
        <w:t xml:space="preserve">                    │  • Servidores virtuales │</w:t>
      </w:r>
      <w:r>
        <w:br/>
      </w:r>
      <w:r>
        <w:rPr>
          <w:rStyle w:val="VerbatimChar"/>
        </w:rPr>
        <w:t xml:space="preserve">                    │  • Bases de datos       │</w:t>
      </w:r>
      <w:r>
        <w:br/>
      </w:r>
      <w:r>
        <w:rPr>
          <w:rStyle w:val="VerbatimChar"/>
        </w:rPr>
        <w:t xml:space="preserve">                    │  • HSM / KMS            │</w:t>
      </w:r>
      <w:r>
        <w:br/>
      </w:r>
      <w:r>
        <w:rPr>
          <w:rStyle w:val="VerbatimChar"/>
        </w:rPr>
        <w:t xml:space="preserve">                    │  • APIs / Microservicios│</w:t>
      </w:r>
      <w:r>
        <w:br/>
      </w:r>
      <w:r>
        <w:rPr>
          <w:rStyle w:val="VerbatimChar"/>
        </w:rPr>
        <w:t xml:space="preserve">                    └───────────┬─────────────┘</w:t>
      </w:r>
      <w:r>
        <w:br/>
      </w:r>
      <w:r>
        <w:rPr>
          <w:rStyle w:val="VerbatimChar"/>
        </w:rPr>
        <w:t xml:space="preserve">                                │ Internet dedicado</w:t>
      </w:r>
      <w:r>
        <w:br/>
      </w:r>
      <w:r>
        <w:rPr>
          <w:rStyle w:val="VerbatimChar"/>
        </w:rPr>
        <w:t xml:space="preserve">                                │ 100 Mbps simétrico</w:t>
      </w:r>
      <w:r>
        <w:br/>
      </w:r>
      <w:r>
        <w:rPr>
          <w:rStyle w:val="VerbatimChar"/>
        </w:rPr>
        <w:t xml:space="preserve">                    ┌───────────▼─────────────┐</w:t>
      </w:r>
      <w:r>
        <w:br/>
      </w:r>
      <w:r>
        <w:rPr>
          <w:rStyle w:val="VerbatimChar"/>
        </w:rPr>
        <w:t xml:space="preserve">                    │   CENTRO DE CONTROL      │</w:t>
      </w:r>
      <w:r>
        <w:br/>
      </w:r>
      <w:r>
        <w:rPr>
          <w:rStyle w:val="VerbatimChar"/>
        </w:rPr>
        <w:t xml:space="preserve">                    │      DE OPERACIONES      │</w:t>
      </w:r>
      <w:r>
        <w:br/>
      </w:r>
      <w:r>
        <w:rPr>
          <w:rStyle w:val="VerbatimChar"/>
        </w:rPr>
        <w:t xml:space="preserve">                    │  Sincelejo, Oficinas MS  │</w:t>
      </w:r>
      <w:r>
        <w:br/>
      </w:r>
      <w:r>
        <w:rPr>
          <w:rStyle w:val="VerbatimChar"/>
        </w:rPr>
        <w:t xml:space="preserve">                    │  • Firewall + VPN        │</w:t>
      </w:r>
      <w:r>
        <w:br/>
      </w:r>
      <w:r>
        <w:rPr>
          <w:rStyle w:val="VerbatimChar"/>
        </w:rPr>
        <w:t xml:space="preserve">                    │  • Switch Gigabit        │</w:t>
      </w:r>
      <w:r>
        <w:br/>
      </w:r>
      <w:r>
        <w:rPr>
          <w:rStyle w:val="VerbatimChar"/>
        </w:rPr>
        <w:t xml:space="preserve">                    │  • 4 pantallas 55"       │</w:t>
      </w:r>
      <w:r>
        <w:br/>
      </w:r>
      <w:r>
        <w:rPr>
          <w:rStyle w:val="VerbatimChar"/>
        </w:rPr>
        <w:t xml:space="preserve">                    │  • 5 puestos de trabajo  │</w:t>
      </w:r>
      <w:r>
        <w:br/>
      </w:r>
      <w:r>
        <w:rPr>
          <w:rStyle w:val="VerbatimChar"/>
        </w:rPr>
        <w:t xml:space="preserve">                    │  • CCTV + Biometría      │</w:t>
      </w:r>
      <w:r>
        <w:br/>
      </w:r>
      <w:r>
        <w:rPr>
          <w:rStyle w:val="VerbatimChar"/>
        </w:rPr>
        <w:t xml:space="preserve">                    └───────────┬─────────────┘</w:t>
      </w:r>
      <w:r>
        <w:br/>
      </w:r>
      <w:r>
        <w:rPr>
          <w:rStyle w:val="VerbatimChar"/>
        </w:rPr>
        <w:t xml:space="preserve">                                │ 4G/5G + Radio</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PARADEROS │   │    BUSES    │   │  TERMINALES │</w:t>
      </w:r>
      <w:r>
        <w:br/>
      </w:r>
      <w:r>
        <w:rPr>
          <w:rStyle w:val="VerbatimChar"/>
        </w:rPr>
        <w:t xml:space="preserve">       │  • Tipo I   │   │  • 34 buses │   │  • Tipo III │</w:t>
      </w:r>
      <w:r>
        <w:br/>
      </w:r>
      <w:r>
        <w:rPr>
          <w:rStyle w:val="VerbatimChar"/>
        </w:rPr>
        <w:t xml:space="preserve">       │  • Tipo II  │   │  • GPS      │   │  • Transfer │</w:t>
      </w:r>
      <w:r>
        <w:br/>
      </w:r>
      <w:r>
        <w:rPr>
          <w:rStyle w:val="VerbatimChar"/>
        </w:rPr>
        <w:t xml:space="preserve">       │  • Tipo III │   │  • Validador│   │  • Cámaras  │</w:t>
      </w:r>
      <w:r>
        <w:br/>
      </w:r>
      <w:r>
        <w:rPr>
          <w:rStyle w:val="VerbatimChar"/>
        </w:rPr>
        <w:t xml:space="preserve">       │  • CCTV     │   │  • WiFi     │   │  • WiFi     │</w:t>
      </w:r>
      <w:r>
        <w:br/>
      </w:r>
      <w:r>
        <w:rPr>
          <w:rStyle w:val="VerbatimChar"/>
        </w:rPr>
        <w:t xml:space="preserve">       │  • WiFi     │   │  • Botón    │   │  • Botón    │</w:t>
      </w:r>
      <w:r>
        <w:br/>
      </w:r>
      <w:r>
        <w:rPr>
          <w:rStyle w:val="VerbatimChar"/>
        </w:rPr>
        <w:t xml:space="preserve">       │  • Pantalla │   │    pánico   │   │  emergencia │</w:t>
      </w:r>
      <w:r>
        <w:br/>
      </w:r>
      <w:r>
        <w:rPr>
          <w:rStyle w:val="VerbatimChar"/>
        </w:rPr>
        <w:t xml:space="preserve">       └─────────────┘   └─────────────┘   └─────────────┘</w:t>
      </w:r>
    </w:p>
    <w:bookmarkEnd w:id="102"/>
    <w:bookmarkStart w:id="106" w:name="inventario-de-componentes-físicos"/>
    <w:p>
      <w:pPr>
        <w:pStyle w:val="Heading3"/>
      </w:pPr>
      <w:r>
        <w:t xml:space="preserve">5.4.2 Inventario de Componentes Físicos</w:t>
      </w:r>
    </w:p>
    <w:bookmarkStart w:id="103" w:name="centro-de-control-de-operaciones-cco-1"/>
    <w:p>
      <w:pPr>
        <w:pStyle w:val="Heading4"/>
      </w:pPr>
      <w:r>
        <w:t xml:space="preserve">Centro de Control de Operaciones (CCO)</w:t>
      </w:r>
    </w:p>
    <w:tbl>
      <w:tblPr>
        <w:tblStyle w:val="Table"/>
        <w:tblW w:type="pct" w:w="5000"/>
        <w:tblLook w:firstRow="1" w:lastRow="0" w:firstColumn="0" w:lastColumn="0" w:noHBand="0" w:noVBand="0" w:val="0020"/>
        <w:jc w:val="start"/>
      </w:tblPr>
      <w:tblGrid>
        <w:gridCol w:w="1528"/>
        <w:gridCol w:w="1667"/>
        <w:gridCol w:w="1389"/>
        <w:gridCol w:w="3334"/>
      </w:tblGrid>
      <w:tr>
        <w:trPr>
          <w:tblHeader w:val="true"/>
        </w:trPr>
        <w:tc>
          <w:tcPr/>
          <w:p>
            <w:pPr>
              <w:pStyle w:val="Compact"/>
              <w:jc w:val="left"/>
            </w:pPr>
            <w:r>
              <w:t xml:space="preserve">Categoría</w:t>
            </w:r>
          </w:p>
        </w:tc>
        <w:tc>
          <w:tcPr/>
          <w:p>
            <w:pPr>
              <w:pStyle w:val="Compact"/>
              <w:jc w:val="left"/>
            </w:pPr>
            <w:r>
              <w:t xml:space="preserve">Componente</w:t>
            </w:r>
          </w:p>
        </w:tc>
        <w:tc>
          <w:tcPr/>
          <w:p>
            <w:pPr>
              <w:pStyle w:val="Compact"/>
              <w:jc w:val="left"/>
            </w:pPr>
            <w:r>
              <w:t xml:space="preserve">Cantidad</w:t>
            </w:r>
          </w:p>
        </w:tc>
        <w:tc>
          <w:tcPr/>
          <w:p>
            <w:pPr>
              <w:pStyle w:val="Compact"/>
              <w:jc w:val="left"/>
            </w:pPr>
            <w:r>
              <w:t xml:space="preserve">Especificación Técnica</w:t>
            </w:r>
          </w:p>
        </w:tc>
      </w:tr>
      <w:tr>
        <w:tc>
          <w:tcPr/>
          <w:p>
            <w:pPr>
              <w:pStyle w:val="Compact"/>
              <w:jc w:val="left"/>
            </w:pPr>
            <w:r>
              <w:rPr>
                <w:bCs/>
                <w:b/>
              </w:rPr>
              <w:t xml:space="preserve">Video Wall</w:t>
            </w:r>
          </w:p>
        </w:tc>
        <w:tc>
          <w:tcPr/>
          <w:p>
            <w:pPr>
              <w:pStyle w:val="Compact"/>
              <w:jc w:val="left"/>
            </w:pPr>
            <w:r>
              <w:t xml:space="preserve">Televisor industrial 55” UHD</w:t>
            </w:r>
          </w:p>
        </w:tc>
        <w:tc>
          <w:tcPr/>
          <w:p>
            <w:pPr>
              <w:pStyle w:val="Compact"/>
              <w:jc w:val="left"/>
            </w:pPr>
            <w:r>
              <w:t xml:space="preserve">4</w:t>
            </w:r>
          </w:p>
        </w:tc>
        <w:tc>
          <w:tcPr/>
          <w:p>
            <w:pPr>
              <w:pStyle w:val="Compact"/>
              <w:jc w:val="left"/>
            </w:pPr>
            <w:r>
              <w:t xml:space="preserve">Resolución 3840×2160; brillo ≥ 500 cd/m²; funcionamiento 24/7; entrada HDMI/DP; VESA 400×400; temperatura 0-40°C</w:t>
            </w:r>
          </w:p>
        </w:tc>
      </w:tr>
      <w:tr>
        <w:tc>
          <w:tcPr/>
          <w:p>
            <w:pPr>
              <w:pStyle w:val="Compact"/>
              <w:jc w:val="left"/>
            </w:pPr>
            <w:r>
              <w:rPr>
                <w:bCs/>
                <w:b/>
              </w:rPr>
              <w:t xml:space="preserve">Video Wall</w:t>
            </w:r>
          </w:p>
        </w:tc>
        <w:tc>
          <w:tcPr/>
          <w:p>
            <w:pPr>
              <w:pStyle w:val="Compact"/>
              <w:jc w:val="left"/>
            </w:pPr>
            <w:r>
              <w:t xml:space="preserve">Matriz de video (video wall controller)</w:t>
            </w:r>
          </w:p>
        </w:tc>
        <w:tc>
          <w:tcPr/>
          <w:p>
            <w:pPr>
              <w:pStyle w:val="Compact"/>
              <w:jc w:val="left"/>
            </w:pPr>
            <w:r>
              <w:t xml:space="preserve">1</w:t>
            </w:r>
          </w:p>
        </w:tc>
        <w:tc>
          <w:tcPr/>
          <w:p>
            <w:pPr>
              <w:pStyle w:val="Compact"/>
              <w:jc w:val="left"/>
            </w:pPr>
            <w:r>
              <w:t xml:space="preserve">4 salidas HDMI; soporta 2×2; scaling; bezel compensation; control RS-232/LAN</w:t>
            </w:r>
          </w:p>
        </w:tc>
      </w:tr>
      <w:tr>
        <w:tc>
          <w:tcPr/>
          <w:p>
            <w:pPr>
              <w:pStyle w:val="Compact"/>
              <w:jc w:val="left"/>
            </w:pPr>
            <w:r>
              <w:rPr>
                <w:bCs/>
                <w:b/>
              </w:rPr>
              <w:t xml:space="preserve">Estaciones de trabajo</w:t>
            </w:r>
          </w:p>
        </w:tc>
        <w:tc>
          <w:tcPr/>
          <w:p>
            <w:pPr>
              <w:pStyle w:val="Compact"/>
              <w:jc w:val="left"/>
            </w:pPr>
            <w:r>
              <w:t xml:space="preserve">Computador doble pantalla (planeación + conciliación)</w:t>
            </w:r>
          </w:p>
        </w:tc>
        <w:tc>
          <w:tcPr/>
          <w:p>
            <w:pPr>
              <w:pStyle w:val="Compact"/>
              <w:jc w:val="left"/>
            </w:pPr>
            <w:r>
              <w:t xml:space="preserve">2</w:t>
            </w:r>
          </w:p>
        </w:tc>
        <w:tc>
          <w:tcPr/>
          <w:p>
            <w:pPr>
              <w:pStyle w:val="Compact"/>
              <w:jc w:val="left"/>
            </w:pPr>
            <w:r>
              <w:t xml:space="preserve">CPU ≥ Intel i7 / AMD Ryzen 7; RAM 32 GB; SSD 1 TB NVMe; 2 monitores 27” FHD; GPU integrada; Windows 11 Pro / Ubuntu 22.04 LTS</w:t>
            </w:r>
          </w:p>
        </w:tc>
      </w:tr>
      <w:tr>
        <w:tc>
          <w:tcPr/>
          <w:p>
            <w:pPr>
              <w:pStyle w:val="Compact"/>
              <w:jc w:val="left"/>
            </w:pPr>
            <w:r>
              <w:rPr>
                <w:bCs/>
                <w:b/>
              </w:rPr>
              <w:t xml:space="preserve">Estaciones de trabajo</w:t>
            </w:r>
          </w:p>
        </w:tc>
        <w:tc>
          <w:tcPr/>
          <w:p>
            <w:pPr>
              <w:pStyle w:val="Compact"/>
              <w:jc w:val="left"/>
            </w:pPr>
            <w:r>
              <w:t xml:space="preserve">Computador inicialización tarjetas</w:t>
            </w:r>
          </w:p>
        </w:tc>
        <w:tc>
          <w:tcPr/>
          <w:p>
            <w:pPr>
              <w:pStyle w:val="Compact"/>
              <w:jc w:val="left"/>
            </w:pPr>
            <w:r>
              <w:t xml:space="preserve">2</w:t>
            </w:r>
          </w:p>
        </w:tc>
        <w:tc>
          <w:tcPr/>
          <w:p>
            <w:pPr>
              <w:pStyle w:val="Compact"/>
              <w:jc w:val="left"/>
            </w:pPr>
            <w:r>
              <w:t xml:space="preserve">CPU ≥ Intel i5; RAM 16 GB; SSD 512 GB; lector/escritor Mifare; impresora térmica; Windows 11 Pro</w:t>
            </w:r>
          </w:p>
        </w:tc>
      </w:tr>
      <w:tr>
        <w:tc>
          <w:tcPr/>
          <w:p>
            <w:pPr>
              <w:pStyle w:val="Compact"/>
              <w:jc w:val="left"/>
            </w:pPr>
            <w:r>
              <w:rPr>
                <w:bCs/>
                <w:b/>
              </w:rPr>
              <w:t xml:space="preserve">Estaciones de trabajo</w:t>
            </w:r>
          </w:p>
        </w:tc>
        <w:tc>
          <w:tcPr/>
          <w:p>
            <w:pPr>
              <w:pStyle w:val="Compact"/>
              <w:jc w:val="left"/>
            </w:pPr>
            <w:r>
              <w:t xml:space="preserve">Computador programación de rutas</w:t>
            </w:r>
          </w:p>
        </w:tc>
        <w:tc>
          <w:tcPr/>
          <w:p>
            <w:pPr>
              <w:pStyle w:val="Compact"/>
              <w:jc w:val="left"/>
            </w:pPr>
            <w:r>
              <w:t xml:space="preserve">1</w:t>
            </w:r>
          </w:p>
        </w:tc>
        <w:tc>
          <w:tcPr/>
          <w:p>
            <w:pPr>
              <w:pStyle w:val="Compact"/>
              <w:jc w:val="left"/>
            </w:pPr>
            <w:r>
              <w:t xml:space="preserve">CPU ≥ Intel i7; RAM 32 GB; SSD 1 TB; 2 monitores 27”; software GIS (QGIS / ArcGIS)</w:t>
            </w:r>
          </w:p>
        </w:tc>
      </w:tr>
      <w:tr>
        <w:tc>
          <w:tcPr/>
          <w:p>
            <w:pPr>
              <w:pStyle w:val="Compact"/>
              <w:jc w:val="left"/>
            </w:pPr>
            <w:r>
              <w:rPr>
                <w:bCs/>
                <w:b/>
              </w:rPr>
              <w:t xml:space="preserve">Seguridad electrónica</w:t>
            </w:r>
          </w:p>
        </w:tc>
        <w:tc>
          <w:tcPr/>
          <w:p>
            <w:pPr>
              <w:pStyle w:val="Compact"/>
              <w:jc w:val="left"/>
            </w:pPr>
            <w:r>
              <w:t xml:space="preserve">Antena inicialización SAM</w:t>
            </w:r>
          </w:p>
        </w:tc>
        <w:tc>
          <w:tcPr/>
          <w:p>
            <w:pPr>
              <w:pStyle w:val="Compact"/>
              <w:jc w:val="left"/>
            </w:pPr>
            <w:r>
              <w:t xml:space="preserve">4</w:t>
            </w:r>
          </w:p>
        </w:tc>
        <w:tc>
          <w:tcPr/>
          <w:p>
            <w:pPr>
              <w:pStyle w:val="Compact"/>
              <w:jc w:val="left"/>
            </w:pPr>
            <w:r>
              <w:t xml:space="preserve">Frecuencia 13.56 MHz; protocolo ISO 14443A/B; compatibilidad Mifare Classic/Desfire; interfaz USB</w:t>
            </w:r>
          </w:p>
        </w:tc>
      </w:tr>
      <w:tr>
        <w:tc>
          <w:tcPr/>
          <w:p>
            <w:pPr>
              <w:pStyle w:val="Compact"/>
              <w:jc w:val="left"/>
            </w:pPr>
            <w:r>
              <w:rPr>
                <w:bCs/>
                <w:b/>
              </w:rPr>
              <w:t xml:space="preserve">Energía</w:t>
            </w:r>
          </w:p>
        </w:tc>
        <w:tc>
          <w:tcPr/>
          <w:p>
            <w:pPr>
              <w:pStyle w:val="Compact"/>
              <w:jc w:val="left"/>
            </w:pPr>
            <w:r>
              <w:t xml:space="preserve">UPS online 5 KVA</w:t>
            </w:r>
          </w:p>
        </w:tc>
        <w:tc>
          <w:tcPr/>
          <w:p>
            <w:pPr>
              <w:pStyle w:val="Compact"/>
              <w:jc w:val="left"/>
            </w:pPr>
            <w:r>
              <w:t xml:space="preserve">1</w:t>
            </w:r>
          </w:p>
        </w:tc>
        <w:tc>
          <w:tcPr/>
          <w:p>
            <w:pPr>
              <w:pStyle w:val="Compact"/>
              <w:jc w:val="left"/>
            </w:pPr>
            <w:r>
              <w:t xml:space="preserve">Tecnología online doble conversión; potencia 5 KVA / 4.5 KW; tiempo de autonomía ≥ 30 minutos; pantalla LCD; conectividad USB/RS-232 para monitoreo</w:t>
            </w:r>
          </w:p>
        </w:tc>
      </w:tr>
      <w:tr>
        <w:tc>
          <w:tcPr/>
          <w:p>
            <w:pPr>
              <w:pStyle w:val="Compact"/>
              <w:jc w:val="left"/>
            </w:pPr>
            <w:r>
              <w:rPr>
                <w:bCs/>
                <w:b/>
              </w:rPr>
              <w:t xml:space="preserve">Redes</w:t>
            </w:r>
          </w:p>
        </w:tc>
        <w:tc>
          <w:tcPr/>
          <w:p>
            <w:pPr>
              <w:pStyle w:val="Compact"/>
              <w:jc w:val="left"/>
            </w:pPr>
            <w:r>
              <w:t xml:space="preserve">Switch Gigabit administrable L3</w:t>
            </w:r>
          </w:p>
        </w:tc>
        <w:tc>
          <w:tcPr/>
          <w:p>
            <w:pPr>
              <w:pStyle w:val="Compact"/>
              <w:jc w:val="left"/>
            </w:pPr>
            <w:r>
              <w:t xml:space="preserve">1</w:t>
            </w:r>
          </w:p>
        </w:tc>
        <w:tc>
          <w:tcPr/>
          <w:p>
            <w:pPr>
              <w:pStyle w:val="Compact"/>
              <w:jc w:val="left"/>
            </w:pPr>
            <w:r>
              <w:t xml:space="preserve">24 puertos 10/100/1000 Mbps; 4 puertos SFP+; PoE+; VLAN; QoS; Spanning Tree; ACLs; SNMP; montaje rack 19”</w:t>
            </w:r>
          </w:p>
        </w:tc>
      </w:tr>
      <w:tr>
        <w:tc>
          <w:tcPr/>
          <w:p>
            <w:pPr>
              <w:pStyle w:val="Compact"/>
              <w:jc w:val="left"/>
            </w:pPr>
            <w:r>
              <w:rPr>
                <w:bCs/>
                <w:b/>
              </w:rPr>
              <w:t xml:space="preserve">Redes</w:t>
            </w:r>
          </w:p>
        </w:tc>
        <w:tc>
          <w:tcPr/>
          <w:p>
            <w:pPr>
              <w:pStyle w:val="Compact"/>
              <w:jc w:val="left"/>
            </w:pPr>
            <w:r>
              <w:t xml:space="preserve">Rack 19” 42U</w:t>
            </w:r>
          </w:p>
        </w:tc>
        <w:tc>
          <w:tcPr/>
          <w:p>
            <w:pPr>
              <w:pStyle w:val="Compact"/>
              <w:jc w:val="left"/>
            </w:pPr>
            <w:r>
              <w:t xml:space="preserve">1</w:t>
            </w:r>
          </w:p>
        </w:tc>
        <w:tc>
          <w:tcPr/>
          <w:p>
            <w:pPr>
              <w:pStyle w:val="Compact"/>
              <w:jc w:val="left"/>
            </w:pPr>
            <w:r>
              <w:t xml:space="preserve">Gabinete de piso; puertas perforadas; ventilación; bandeja gestión de cables; PDU</w:t>
            </w:r>
          </w:p>
        </w:tc>
      </w:tr>
      <w:tr>
        <w:tc>
          <w:tcPr/>
          <w:p>
            <w:pPr>
              <w:pStyle w:val="Compact"/>
              <w:jc w:val="left"/>
            </w:pPr>
            <w:r>
              <w:rPr>
                <w:bCs/>
                <w:b/>
              </w:rPr>
              <w:t xml:space="preserve">Mobiliario</w:t>
            </w:r>
          </w:p>
        </w:tc>
        <w:tc>
          <w:tcPr/>
          <w:p>
            <w:pPr>
              <w:pStyle w:val="Compact"/>
              <w:jc w:val="left"/>
            </w:pPr>
            <w:r>
              <w:t xml:space="preserve">Puesto de trabajo ergonómico</w:t>
            </w:r>
          </w:p>
        </w:tc>
        <w:tc>
          <w:tcPr/>
          <w:p>
            <w:pPr>
              <w:pStyle w:val="Compact"/>
              <w:jc w:val="left"/>
            </w:pPr>
            <w:r>
              <w:t xml:space="preserve">5</w:t>
            </w:r>
          </w:p>
        </w:tc>
        <w:tc>
          <w:tcPr/>
          <w:p>
            <w:pPr>
              <w:pStyle w:val="Compact"/>
              <w:jc w:val="left"/>
            </w:pPr>
            <w:r>
              <w:t xml:space="preserve">Mesa ajustable en altura; silla ergonómica; soporte dual monitor; iluminación LED; organización de cables</w:t>
            </w:r>
          </w:p>
        </w:tc>
      </w:tr>
      <w:tr>
        <w:tc>
          <w:tcPr/>
          <w:p>
            <w:pPr>
              <w:pStyle w:val="Compact"/>
              <w:jc w:val="left"/>
            </w:pPr>
            <w:r>
              <w:rPr>
                <w:bCs/>
                <w:b/>
              </w:rPr>
              <w:t xml:space="preserve">Seguridad física</w:t>
            </w:r>
          </w:p>
        </w:tc>
        <w:tc>
          <w:tcPr/>
          <w:p>
            <w:pPr>
              <w:pStyle w:val="Compact"/>
              <w:jc w:val="left"/>
            </w:pPr>
            <w:r>
              <w:t xml:space="preserve">Cámara CCTV CCO</w:t>
            </w:r>
          </w:p>
        </w:tc>
        <w:tc>
          <w:tcPr/>
          <w:p>
            <w:pPr>
              <w:pStyle w:val="Compact"/>
              <w:jc w:val="left"/>
            </w:pPr>
            <w:r>
              <w:t xml:space="preserve">4</w:t>
            </w:r>
          </w:p>
        </w:tc>
        <w:tc>
          <w:tcPr/>
          <w:p>
            <w:pPr>
              <w:pStyle w:val="Compact"/>
              <w:jc w:val="left"/>
            </w:pPr>
            <w:r>
              <w:t xml:space="preserve">Domo IP 4MP; lente 2.8-12 mm; IR 30 m; H.265; PoE; montaje techo</w:t>
            </w:r>
          </w:p>
        </w:tc>
      </w:tr>
      <w:tr>
        <w:tc>
          <w:tcPr/>
          <w:p>
            <w:pPr>
              <w:pStyle w:val="Compact"/>
              <w:jc w:val="left"/>
            </w:pPr>
            <w:r>
              <w:rPr>
                <w:bCs/>
                <w:b/>
              </w:rPr>
              <w:t xml:space="preserve">Seguridad física</w:t>
            </w:r>
          </w:p>
        </w:tc>
        <w:tc>
          <w:tcPr/>
          <w:p>
            <w:pPr>
              <w:pStyle w:val="Compact"/>
              <w:jc w:val="left"/>
            </w:pPr>
            <w:r>
              <w:t xml:space="preserve">Control de acceso biométrico</w:t>
            </w:r>
          </w:p>
        </w:tc>
        <w:tc>
          <w:tcPr/>
          <w:p>
            <w:pPr>
              <w:pStyle w:val="Compact"/>
              <w:jc w:val="left"/>
            </w:pPr>
            <w:r>
              <w:t xml:space="preserve">1</w:t>
            </w:r>
          </w:p>
        </w:tc>
        <w:tc>
          <w:tcPr/>
          <w:p>
            <w:pPr>
              <w:pStyle w:val="Compact"/>
              <w:jc w:val="left"/>
            </w:pPr>
            <w:r>
              <w:t xml:space="preserve">Lector huella + tarjeta; capacidad ≥ 1000 usuarios; registro de eventos; interfaz TCP/IP; integración con cerradura electromagnética</w:t>
            </w:r>
          </w:p>
        </w:tc>
      </w:tr>
    </w:tbl>
    <w:bookmarkEnd w:id="103"/>
    <w:bookmarkStart w:id="104" w:name="paraderos-y-terminales"/>
    <w:p>
      <w:pPr>
        <w:pStyle w:val="Heading4"/>
      </w:pPr>
      <w:r>
        <w:t xml:space="preserve">Paraderos y Terminales</w:t>
      </w:r>
    </w:p>
    <w:tbl>
      <w:tblPr>
        <w:tblStyle w:val="Table"/>
        <w:tblW w:type="pct" w:w="5000"/>
        <w:tblLook w:firstRow="1" w:lastRow="0" w:firstColumn="0" w:lastColumn="0" w:noHBand="0" w:noVBand="0" w:val="0020"/>
        <w:jc w:val="start"/>
      </w:tblPr>
      <w:tblGrid>
        <w:gridCol w:w="1080"/>
        <w:gridCol w:w="1800"/>
        <w:gridCol w:w="2160"/>
        <w:gridCol w:w="2880"/>
      </w:tblGrid>
      <w:tr>
        <w:trPr>
          <w:tblHeader w:val="true"/>
        </w:trPr>
        <w:tc>
          <w:tcPr/>
          <w:p>
            <w:pPr>
              <w:pStyle w:val="Compact"/>
              <w:jc w:val="left"/>
            </w:pPr>
            <w:r>
              <w:t xml:space="preserve">Tipo</w:t>
            </w:r>
          </w:p>
        </w:tc>
        <w:tc>
          <w:tcPr/>
          <w:p>
            <w:pPr>
              <w:pStyle w:val="Compact"/>
              <w:jc w:val="left"/>
            </w:pPr>
            <w:r>
              <w:t xml:space="preserve">Cantidad</w:t>
            </w:r>
          </w:p>
        </w:tc>
        <w:tc>
          <w:tcPr/>
          <w:p>
            <w:pPr>
              <w:pStyle w:val="Compact"/>
              <w:jc w:val="left"/>
            </w:pPr>
            <w:r>
              <w:t xml:space="preserve">Componente</w:t>
            </w:r>
          </w:p>
        </w:tc>
        <w:tc>
          <w:tcPr/>
          <w:p>
            <w:pPr>
              <w:pStyle w:val="Compact"/>
              <w:jc w:val="left"/>
            </w:pPr>
            <w:r>
              <w:t xml:space="preserve">Especificación</w:t>
            </w:r>
          </w:p>
        </w:tc>
      </w:tr>
      <w:tr>
        <w:tc>
          <w:tcPr/>
          <w:p>
            <w:pPr>
              <w:pStyle w:val="Compact"/>
              <w:jc w:val="left"/>
            </w:pPr>
            <w:r>
              <w:rPr>
                <w:bCs/>
                <w:b/>
              </w:rPr>
              <w:t xml:space="preserve">Tipo I — Básico</w:t>
            </w:r>
          </w:p>
        </w:tc>
        <w:tc>
          <w:tcPr/>
          <w:p>
            <w:pPr>
              <w:pStyle w:val="Compact"/>
              <w:jc w:val="left"/>
            </w:pPr>
            <w:r>
              <w:t xml:space="preserve">~20</w:t>
            </w:r>
          </w:p>
        </w:tc>
        <w:tc>
          <w:tcPr/>
          <w:p>
            <w:pPr>
              <w:pStyle w:val="Compact"/>
              <w:jc w:val="left"/>
            </w:pPr>
            <w:r>
              <w:t xml:space="preserve">Señalización vertical</w:t>
            </w:r>
          </w:p>
        </w:tc>
        <w:tc>
          <w:tcPr/>
          <w:p>
            <w:pPr>
              <w:pStyle w:val="Compact"/>
              <w:jc w:val="left"/>
            </w:pPr>
            <w:r>
              <w:t xml:space="preserve">Poste de aluminio 2.5 m; panel informativo 60×40 cm; resistente a UV y vandalismo; código QR impreso (URL del micrositio)</w:t>
            </w:r>
          </w:p>
        </w:tc>
      </w:tr>
      <w:tr>
        <w:tc>
          <w:tcPr/>
          <w:p>
            <w:pPr>
              <w:pStyle w:val="Compact"/>
              <w:jc w:val="left"/>
            </w:pPr>
            <w:r>
              <w:rPr>
                <w:bCs/>
                <w:b/>
              </w:rPr>
              <w:t xml:space="preserve">Tipo I — Básico</w:t>
            </w:r>
          </w:p>
        </w:tc>
        <w:tc>
          <w:tcPr/>
          <w:p>
            <w:pPr>
              <w:pStyle w:val="Compact"/>
              <w:jc w:val="left"/>
            </w:pPr>
            <w:r>
              <w:t xml:space="preserve">~20</w:t>
            </w:r>
          </w:p>
        </w:tc>
        <w:tc>
          <w:tcPr/>
          <w:p>
            <w:pPr>
              <w:pStyle w:val="Compact"/>
              <w:jc w:val="left"/>
            </w:pPr>
            <w:r>
              <w:t xml:space="preserve">Información estática</w:t>
            </w:r>
          </w:p>
        </w:tc>
        <w:tc>
          <w:tcPr/>
          <w:p>
            <w:pPr>
              <w:pStyle w:val="Compact"/>
              <w:jc w:val="left"/>
            </w:pPr>
            <w:r>
              <w:t xml:space="preserve">Mapa de ruta y paradas; horarios de referencia; tarifas; números de contacto; laminado anti-reflejo</w:t>
            </w:r>
          </w:p>
        </w:tc>
      </w:tr>
      <w:tr>
        <w:tc>
          <w:tcPr/>
          <w:p>
            <w:pPr>
              <w:pStyle w:val="Compact"/>
              <w:jc w:val="left"/>
            </w:pPr>
            <w:r>
              <w:rPr>
                <w:bCs/>
                <w:b/>
              </w:rPr>
              <w:t xml:space="preserve">Tipo II — Intermedio</w:t>
            </w:r>
          </w:p>
        </w:tc>
        <w:tc>
          <w:tcPr/>
          <w:p>
            <w:pPr>
              <w:pStyle w:val="Compact"/>
              <w:jc w:val="left"/>
            </w:pPr>
            <w:r>
              <w:t xml:space="preserve">~15</w:t>
            </w:r>
          </w:p>
        </w:tc>
        <w:tc>
          <w:tcPr/>
          <w:p>
            <w:pPr>
              <w:pStyle w:val="Compact"/>
              <w:jc w:val="left"/>
            </w:pPr>
            <w:r>
              <w:t xml:space="preserve">Cobertura techada</w:t>
            </w:r>
          </w:p>
        </w:tc>
        <w:tc>
          <w:tcPr/>
          <w:p>
            <w:pPr>
              <w:pStyle w:val="Compact"/>
              <w:jc w:val="left"/>
            </w:pPr>
            <w:r>
              <w:t xml:space="preserve">Estructura metálica galvanizada; techo de policarbonato alveolar; dimensiones 2.5×1.2 m; resistencia viento 120 km/h</w:t>
            </w:r>
          </w:p>
        </w:tc>
      </w:tr>
      <w:tr>
        <w:tc>
          <w:tcPr/>
          <w:p>
            <w:pPr>
              <w:pStyle w:val="Compact"/>
              <w:jc w:val="left"/>
            </w:pPr>
            <w:r>
              <w:rPr>
                <w:bCs/>
                <w:b/>
              </w:rPr>
              <w:t xml:space="preserve">Tipo II — Intermedio</w:t>
            </w:r>
          </w:p>
        </w:tc>
        <w:tc>
          <w:tcPr/>
          <w:p>
            <w:pPr>
              <w:pStyle w:val="Compact"/>
              <w:jc w:val="left"/>
            </w:pPr>
            <w:r>
              <w:t xml:space="preserve">~15</w:t>
            </w:r>
          </w:p>
        </w:tc>
        <w:tc>
          <w:tcPr/>
          <w:p>
            <w:pPr>
              <w:pStyle w:val="Compact"/>
              <w:jc w:val="left"/>
            </w:pPr>
            <w:r>
              <w:t xml:space="preserve">Pantalla LED/TFT 21”</w:t>
            </w:r>
          </w:p>
        </w:tc>
        <w:tc>
          <w:tcPr/>
          <w:p>
            <w:pPr>
              <w:pStyle w:val="Compact"/>
              <w:jc w:val="left"/>
            </w:pPr>
            <w:r>
              <w:t xml:space="preserve">Panel 21.5” TFT; resolución 1920×1080; brillo ≥ 1000 cd/m²; conectividad 4G/WiFi; alimentación 12V DC; gabinete IP65; temperatura -10°C a +50°C</w:t>
            </w:r>
          </w:p>
        </w:tc>
      </w:tr>
      <w:tr>
        <w:tc>
          <w:tcPr/>
          <w:p>
            <w:pPr>
              <w:pStyle w:val="Compact"/>
              <w:jc w:val="left"/>
            </w:pPr>
            <w:r>
              <w:rPr>
                <w:bCs/>
                <w:b/>
              </w:rPr>
              <w:t xml:space="preserve">Tipo II — Intermedio</w:t>
            </w:r>
          </w:p>
        </w:tc>
        <w:tc>
          <w:tcPr/>
          <w:p>
            <w:pPr>
              <w:pStyle w:val="Compact"/>
              <w:jc w:val="left"/>
            </w:pPr>
            <w:r>
              <w:t xml:space="preserve">~15</w:t>
            </w:r>
          </w:p>
        </w:tc>
        <w:tc>
          <w:tcPr/>
          <w:p>
            <w:pPr>
              <w:pStyle w:val="Compact"/>
              <w:jc w:val="left"/>
            </w:pPr>
            <w:r>
              <w:t xml:space="preserve">Sistema energía solar</w:t>
            </w:r>
          </w:p>
        </w:tc>
        <w:tc>
          <w:tcPr/>
          <w:p>
            <w:pPr>
              <w:pStyle w:val="Compact"/>
              <w:jc w:val="left"/>
            </w:pPr>
            <w:r>
              <w:t xml:space="preserve">Panel solar 100W; regulador MPPT 10A; batería AGM 100Ah; autonomía ≥ 3 días sin sol; gabinete estanco</w:t>
            </w:r>
          </w:p>
        </w:tc>
      </w:tr>
      <w:tr>
        <w:tc>
          <w:tcPr/>
          <w:p>
            <w:pPr>
              <w:pStyle w:val="Compact"/>
              <w:jc w:val="left"/>
            </w:pPr>
            <w:r>
              <w:rPr>
                <w:bCs/>
                <w:b/>
              </w:rPr>
              <w:t xml:space="preserve">Tipo II — Intermedio</w:t>
            </w:r>
          </w:p>
        </w:tc>
        <w:tc>
          <w:tcPr/>
          <w:p>
            <w:pPr>
              <w:pStyle w:val="Compact"/>
              <w:jc w:val="left"/>
            </w:pPr>
            <w:r>
              <w:t xml:space="preserve">~15</w:t>
            </w:r>
          </w:p>
        </w:tc>
        <w:tc>
          <w:tcPr/>
          <w:p>
            <w:pPr>
              <w:pStyle w:val="Compact"/>
              <w:jc w:val="left"/>
            </w:pPr>
            <w:r>
              <w:t xml:space="preserve">Punto WiFi</w:t>
            </w:r>
          </w:p>
        </w:tc>
        <w:tc>
          <w:tcPr/>
          <w:p>
            <w:pPr>
              <w:pStyle w:val="Compact"/>
              <w:jc w:val="left"/>
            </w:pPr>
            <w:r>
              <w:t xml:space="preserve">Access point industrial 2.4 GHz; alcance 50 m; portal cautivo; 30 usuarios simultáneos; alimentación PoE</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Estructura completa</w:t>
            </w:r>
          </w:p>
        </w:tc>
        <w:tc>
          <w:tcPr/>
          <w:p>
            <w:pPr>
              <w:pStyle w:val="Compact"/>
              <w:jc w:val="left"/>
            </w:pPr>
            <w:r>
              <w:t xml:space="preserve">Infraestructura de obra civil con techo, paredes, bancas, iluminación LED; accesibilidad PCD (rampa, espacio de maniobra)</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Pantalla 43”</w:t>
            </w:r>
          </w:p>
        </w:tc>
        <w:tc>
          <w:tcPr/>
          <w:p>
            <w:pPr>
              <w:pStyle w:val="Compact"/>
              <w:jc w:val="left"/>
            </w:pPr>
            <w:r>
              <w:t xml:space="preserve">2 unidades por terminal; panel 43” UHD; brillo ≥ 1500 cd/m²; orientación vertical/horizontal; control remoto; 4G/WiFi</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Sistema de sonido</w:t>
            </w:r>
          </w:p>
        </w:tc>
        <w:tc>
          <w:tcPr/>
          <w:p>
            <w:pPr>
              <w:pStyle w:val="Compact"/>
              <w:jc w:val="left"/>
            </w:pPr>
            <w:r>
              <w:t xml:space="preserve">Altavoces activos 2×20W; amplificador integrado; conectividad Bluetooth/line-in; anuncios automáticos de llegada de bus</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WiFi gratuito</w:t>
            </w:r>
          </w:p>
        </w:tc>
        <w:tc>
          <w:tcPr/>
          <w:p>
            <w:pPr>
              <w:pStyle w:val="Compact"/>
              <w:jc w:val="left"/>
            </w:pPr>
            <w:r>
              <w:t xml:space="preserve">Router 4G/5G industrial; access point dual band; ancho de banda compartido 50 Mbps; portal cautivo; estadísticas de uso</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Punto de recarga USB</w:t>
            </w:r>
          </w:p>
        </w:tc>
        <w:tc>
          <w:tcPr/>
          <w:p>
            <w:pPr>
              <w:pStyle w:val="Compact"/>
              <w:jc w:val="left"/>
            </w:pPr>
            <w:r>
              <w:t xml:space="preserve">Módulo 4 puertos USB-A; 5V 2.4A por puerto; protección contra cortocircuito; iluminación LED indicadora</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Cámaras CCTV</w:t>
            </w:r>
          </w:p>
        </w:tc>
        <w:tc>
          <w:tcPr/>
          <w:p>
            <w:pPr>
              <w:pStyle w:val="Compact"/>
              <w:jc w:val="left"/>
            </w:pPr>
            <w:r>
              <w:t xml:space="preserve">2 cámaras IP 4MP por terminal; domo exterior; IR 40 m; H.265; NVR local 4 canales; grabación 30 días</w:t>
            </w:r>
          </w:p>
        </w:tc>
      </w:tr>
      <w:tr>
        <w:tc>
          <w:tcPr/>
          <w:p>
            <w:pPr>
              <w:pStyle w:val="Compact"/>
              <w:jc w:val="left"/>
            </w:pPr>
            <w:r>
              <w:rPr>
                <w:bCs/>
                <w:b/>
              </w:rPr>
              <w:t xml:space="preserve">Tipo III — Terminal</w:t>
            </w:r>
          </w:p>
        </w:tc>
        <w:tc>
          <w:tcPr/>
          <w:p>
            <w:pPr>
              <w:pStyle w:val="Compact"/>
              <w:jc w:val="left"/>
            </w:pPr>
            <w:r>
              <w:t xml:space="preserve">~5</w:t>
            </w:r>
          </w:p>
        </w:tc>
        <w:tc>
          <w:tcPr/>
          <w:p>
            <w:pPr>
              <w:pStyle w:val="Compact"/>
              <w:jc w:val="left"/>
            </w:pPr>
            <w:r>
              <w:t xml:space="preserve">Botón de emergencia</w:t>
            </w:r>
          </w:p>
        </w:tc>
        <w:tc>
          <w:tcPr/>
          <w:p>
            <w:pPr>
              <w:pStyle w:val="Compact"/>
              <w:jc w:val="left"/>
            </w:pPr>
            <w:r>
              <w:t xml:space="preserve">Botón antivandalismo; contacto seco; conexión a central de alarmas; señalización luminosa; identificación de terminal por código</w:t>
            </w:r>
          </w:p>
        </w:tc>
      </w:tr>
    </w:tbl>
    <w:bookmarkEnd w:id="104"/>
    <w:bookmarkStart w:id="105" w:name="X5ed03e9bcf813a38a5adbb18577dd9a1fe6b4a9"/>
    <w:p>
      <w:pPr>
        <w:pStyle w:val="Heading4"/>
      </w:pPr>
      <w:r>
        <w:t xml:space="preserve">Equipamiento a Bordo (por cada uno de los 34 buses)</w:t>
      </w:r>
    </w:p>
    <w:tbl>
      <w:tblPr>
        <w:tblStyle w:val="Table"/>
        <w:tblW w:type="pct" w:w="5000"/>
        <w:tblLook w:firstRow="1" w:lastRow="0" w:firstColumn="0" w:lastColumn="0" w:noHBand="0" w:noVBand="0" w:val="0020"/>
        <w:jc w:val="start"/>
      </w:tblPr>
      <w:tblGrid>
        <w:gridCol w:w="1793"/>
        <w:gridCol w:w="2540"/>
        <w:gridCol w:w="3586"/>
      </w:tblGrid>
      <w:tr>
        <w:trPr>
          <w:tblHeader w:val="true"/>
        </w:trPr>
        <w:tc>
          <w:tcPr/>
          <w:p>
            <w:pPr>
              <w:pStyle w:val="Compact"/>
              <w:jc w:val="left"/>
            </w:pPr>
            <w:r>
              <w:t xml:space="preserve">Componente</w:t>
            </w:r>
          </w:p>
        </w:tc>
        <w:tc>
          <w:tcPr/>
          <w:p>
            <w:pPr>
              <w:pStyle w:val="Compact"/>
              <w:jc w:val="left"/>
            </w:pPr>
            <w:r>
              <w:t xml:space="preserve">Cantidad por bus</w:t>
            </w:r>
          </w:p>
        </w:tc>
        <w:tc>
          <w:tcPr/>
          <w:p>
            <w:pPr>
              <w:pStyle w:val="Compact"/>
              <w:jc w:val="left"/>
            </w:pPr>
            <w:r>
              <w:t xml:space="preserve">Especificación Técnica</w:t>
            </w:r>
          </w:p>
        </w:tc>
      </w:tr>
      <w:tr>
        <w:tc>
          <w:tcPr/>
          <w:p>
            <w:pPr>
              <w:pStyle w:val="Compact"/>
              <w:jc w:val="left"/>
            </w:pPr>
            <w:r>
              <w:rPr>
                <w:bCs/>
                <w:b/>
              </w:rPr>
              <w:t xml:space="preserve">Validador / Procesador de transacciones</w:t>
            </w:r>
          </w:p>
        </w:tc>
        <w:tc>
          <w:tcPr/>
          <w:p>
            <w:pPr>
              <w:pStyle w:val="Compact"/>
              <w:jc w:val="left"/>
            </w:pPr>
            <w:r>
              <w:t xml:space="preserve">1</w:t>
            </w:r>
          </w:p>
        </w:tc>
        <w:tc>
          <w:tcPr/>
          <w:p>
            <w:pPr>
              <w:pStyle w:val="Compact"/>
              <w:jc w:val="left"/>
            </w:pPr>
            <w:r>
              <w:t xml:space="preserve">CPU ARM Cortex-A72 o similar; 2 GB RAM; 8 GB eMMC; pantalla táctil 7” 1024×600; lector Mifare Classic/Desfire (13.56 MHz); lector QR (cámara 2MP); lector EMV contactless (ISO 14443); módulo 4G/5G; GPS/GNSS multiconstelación; WiFi 802.11ac; Bluetooth 5.0; audio; 2× USB; alimentación 12-24V DC; consumo &lt; 15W; temperatura -20°C a +60°C; certificación IP54; EMV Nivel 1</w:t>
            </w:r>
          </w:p>
        </w:tc>
      </w:tr>
      <w:tr>
        <w:tc>
          <w:tcPr/>
          <w:p>
            <w:pPr>
              <w:pStyle w:val="Compact"/>
              <w:jc w:val="left"/>
            </w:pPr>
            <w:r>
              <w:rPr>
                <w:bCs/>
                <w:b/>
              </w:rPr>
              <w:t xml:space="preserve">Torniquete electromecánico</w:t>
            </w:r>
          </w:p>
        </w:tc>
        <w:tc>
          <w:tcPr/>
          <w:p>
            <w:pPr>
              <w:pStyle w:val="Compact"/>
              <w:jc w:val="left"/>
            </w:pPr>
            <w:r>
              <w:t xml:space="preserve">1</w:t>
            </w:r>
          </w:p>
        </w:tc>
        <w:tc>
          <w:tcPr/>
          <w:p>
            <w:pPr>
              <w:pStyle w:val="Compact"/>
              <w:jc w:val="left"/>
            </w:pPr>
            <w:r>
              <w:t xml:space="preserve">Tipo unidireccional; trinquete electromagnético; apertura por validador; sensor de paso (fotocélula); indicador LED; cierre automático; alimentación 12V DC; durabilidad ≥ 1.000.000 ciclos; acero inoxidable; ancho de paso 55 cm; tiempo de apertura 3-5 seg</w:t>
            </w:r>
          </w:p>
        </w:tc>
      </w:tr>
      <w:tr>
        <w:tc>
          <w:tcPr/>
          <w:p>
            <w:pPr>
              <w:pStyle w:val="Compact"/>
              <w:jc w:val="left"/>
            </w:pPr>
            <w:r>
              <w:rPr>
                <w:bCs/>
                <w:b/>
              </w:rPr>
              <w:t xml:space="preserve">Cámaras conteo pasajeros</w:t>
            </w:r>
          </w:p>
        </w:tc>
        <w:tc>
          <w:tcPr/>
          <w:p>
            <w:pPr>
              <w:pStyle w:val="Compact"/>
              <w:jc w:val="left"/>
            </w:pPr>
            <w:r>
              <w:t xml:space="preserve">2 (una por puerta)</w:t>
            </w:r>
          </w:p>
        </w:tc>
        <w:tc>
          <w:tcPr/>
          <w:p>
            <w:pPr>
              <w:pStyle w:val="Compact"/>
              <w:jc w:val="left"/>
            </w:pPr>
            <w:r>
              <w:t xml:space="preserve">Tecnología 3D estéreo o térmica; resolución ≥ 640×480; fiabilidad ≥ 97% certificada; conteo bidireccional; integración con validador; alimentación PoE; temperatura -10°C a +50°C; IP54</w:t>
            </w:r>
          </w:p>
        </w:tc>
      </w:tr>
      <w:tr>
        <w:tc>
          <w:tcPr/>
          <w:p>
            <w:pPr>
              <w:pStyle w:val="Compact"/>
              <w:jc w:val="left"/>
            </w:pPr>
            <w:r>
              <w:rPr>
                <w:bCs/>
                <w:b/>
              </w:rPr>
              <w:t xml:space="preserve">Cámaras videovigilancia</w:t>
            </w:r>
          </w:p>
        </w:tc>
        <w:tc>
          <w:tcPr/>
          <w:p>
            <w:pPr>
              <w:pStyle w:val="Compact"/>
              <w:jc w:val="left"/>
            </w:pPr>
            <w:r>
              <w:t xml:space="preserve">2</w:t>
            </w:r>
          </w:p>
        </w:tc>
        <w:tc>
          <w:tcPr/>
          <w:p>
            <w:pPr>
              <w:pStyle w:val="Compact"/>
              <w:jc w:val="left"/>
            </w:pPr>
            <w:r>
              <w:t xml:space="preserve">Resolución 1920×1080 (1080p); lente 2.8 mm (110°); IR 15 m; audio integrado; H.265; PoE; domo antivandalismo; IP54</w:t>
            </w:r>
          </w:p>
        </w:tc>
      </w:tr>
      <w:tr>
        <w:tc>
          <w:tcPr/>
          <w:p>
            <w:pPr>
              <w:pStyle w:val="Compact"/>
              <w:jc w:val="left"/>
            </w:pPr>
            <w:r>
              <w:rPr>
                <w:bCs/>
                <w:b/>
              </w:rPr>
              <w:t xml:space="preserve">Grabador central DVR</w:t>
            </w:r>
          </w:p>
        </w:tc>
        <w:tc>
          <w:tcPr/>
          <w:p>
            <w:pPr>
              <w:pStyle w:val="Compact"/>
              <w:jc w:val="left"/>
            </w:pPr>
            <w:r>
              <w:t xml:space="preserve">1</w:t>
            </w:r>
          </w:p>
        </w:tc>
        <w:tc>
          <w:tcPr/>
          <w:p>
            <w:pPr>
              <w:pStyle w:val="Compact"/>
              <w:jc w:val="left"/>
            </w:pPr>
            <w:r>
              <w:t xml:space="preserve">4 canales; H.265; 1080p @ 30 fps; SSD ≥ 500 GB; Ethernet Gigabit; PoE switch integrado 4 puertos; alimentación 12V DC; temperatura -20°C a +60°C; IP54; ONVIF; exportación por evento; sincronización NTP</w:t>
            </w:r>
          </w:p>
        </w:tc>
      </w:tr>
      <w:tr>
        <w:tc>
          <w:tcPr/>
          <w:p>
            <w:pPr>
              <w:pStyle w:val="Compact"/>
              <w:jc w:val="left"/>
            </w:pPr>
            <w:r>
              <w:rPr>
                <w:bCs/>
                <w:b/>
              </w:rPr>
              <w:t xml:space="preserve">Consola / tablet conductor</w:t>
            </w:r>
          </w:p>
        </w:tc>
        <w:tc>
          <w:tcPr/>
          <w:p>
            <w:pPr>
              <w:pStyle w:val="Compact"/>
              <w:jc w:val="left"/>
            </w:pPr>
            <w:r>
              <w:t xml:space="preserve">1</w:t>
            </w:r>
          </w:p>
        </w:tc>
        <w:tc>
          <w:tcPr/>
          <w:p>
            <w:pPr>
              <w:pStyle w:val="Compact"/>
              <w:jc w:val="left"/>
            </w:pPr>
            <w:r>
              <w:t xml:space="preserve">Tablet rugerizada 7” táctil; resolución 1280×800; brillo ≥ 600 cd/m²; CPU ARM octa-core; 4 GB RAM; 64 GB eMMC; 4G/5G; GPS; WiFi; Bluetooth; cámara frontal; altavoz; batería ≥ 8000 mAh; Android 12+ o Linux; MIL-STD-810G; IP65; montaje en soporte de succión/válvula; alimentación 12V DC</w:t>
            </w:r>
          </w:p>
        </w:tc>
      </w:tr>
      <w:tr>
        <w:tc>
          <w:tcPr/>
          <w:p>
            <w:pPr>
              <w:pStyle w:val="Compact"/>
              <w:jc w:val="left"/>
            </w:pPr>
            <w:r>
              <w:rPr>
                <w:bCs/>
                <w:b/>
              </w:rPr>
              <w:t xml:space="preserve">Botón de pánico</w:t>
            </w:r>
          </w:p>
        </w:tc>
        <w:tc>
          <w:tcPr/>
          <w:p>
            <w:pPr>
              <w:pStyle w:val="Compact"/>
              <w:jc w:val="left"/>
            </w:pPr>
            <w:r>
              <w:t xml:space="preserve">2 (conductor + pasajeros)</w:t>
            </w:r>
          </w:p>
        </w:tc>
        <w:tc>
          <w:tcPr/>
          <w:p>
            <w:pPr>
              <w:pStyle w:val="Compact"/>
              <w:jc w:val="left"/>
            </w:pPr>
            <w:r>
              <w:t xml:space="preserve">Botón antivandalismo de contacto seco; señalización LED; transmisión inmediata por 4G/5G a CCO; geolocalización; alerta sonora en cabina; respuesta ≤ 30 seg</w:t>
            </w:r>
          </w:p>
        </w:tc>
      </w:tr>
      <w:tr>
        <w:tc>
          <w:tcPr/>
          <w:p>
            <w:pPr>
              <w:pStyle w:val="Compact"/>
              <w:jc w:val="left"/>
            </w:pPr>
            <w:r>
              <w:rPr>
                <w:bCs/>
                <w:b/>
              </w:rPr>
              <w:t xml:space="preserve">Router WiFi industrial</w:t>
            </w:r>
          </w:p>
        </w:tc>
        <w:tc>
          <w:tcPr/>
          <w:p>
            <w:pPr>
              <w:pStyle w:val="Compact"/>
              <w:jc w:val="left"/>
            </w:pPr>
            <w:r>
              <w:t xml:space="preserve">1</w:t>
            </w:r>
          </w:p>
        </w:tc>
        <w:tc>
          <w:tcPr/>
          <w:p>
            <w:pPr>
              <w:pStyle w:val="Compact"/>
              <w:jc w:val="left"/>
            </w:pPr>
            <w:r>
              <w:t xml:space="preserve">Router 4G/5G industrial; WiFi dual band 2.4/5 GHz 802.11ac/ax; ≥ 50 usuarios simultáneos; portal cautivo; ancho de banda compartido 20 Mbps; 4 LAN Gigabit; 1 WAN; VPN (IPsec/OpenVPN); firewall; montaje DIN rail; alimentación 12-24V DC; temperatura -20°C a +60°C; IP54</w:t>
            </w:r>
          </w:p>
        </w:tc>
      </w:tr>
      <w:tr>
        <w:tc>
          <w:tcPr/>
          <w:p>
            <w:pPr>
              <w:pStyle w:val="Compact"/>
              <w:jc w:val="left"/>
            </w:pPr>
            <w:r>
              <w:rPr>
                <w:bCs/>
                <w:b/>
              </w:rPr>
              <w:t xml:space="preserve">Cableado y accesorios</w:t>
            </w:r>
          </w:p>
        </w:tc>
        <w:tc>
          <w:tcPr/>
          <w:p>
            <w:pPr>
              <w:pStyle w:val="Compact"/>
              <w:jc w:val="left"/>
            </w:pPr>
            <w:r>
              <w:t xml:space="preserve">1 set</w:t>
            </w:r>
          </w:p>
        </w:tc>
        <w:tc>
          <w:tcPr/>
          <w:p>
            <w:pPr>
              <w:pStyle w:val="Compact"/>
              <w:jc w:val="left"/>
            </w:pPr>
            <w:r>
              <w:t xml:space="preserve">Cable UTP Cat6; cable coaxial RG59; cableado potencia 12V/24V; canalización; conectores; terminales; fusibles; bornes; etiquetado; documentación de cableado</w:t>
            </w:r>
          </w:p>
        </w:tc>
      </w:tr>
      <w:tr>
        <w:tc>
          <w:tcPr/>
          <w:p>
            <w:pPr>
              <w:pStyle w:val="Compact"/>
              <w:jc w:val="left"/>
            </w:pPr>
            <w:r>
              <w:rPr>
                <w:bCs/>
                <w:b/>
              </w:rPr>
              <w:t xml:space="preserve">Antena GPS/GNSS externa</w:t>
            </w:r>
          </w:p>
        </w:tc>
        <w:tc>
          <w:tcPr/>
          <w:p>
            <w:pPr>
              <w:pStyle w:val="Compact"/>
              <w:jc w:val="left"/>
            </w:pPr>
            <w:r>
              <w:t xml:space="preserve">1</w:t>
            </w:r>
          </w:p>
        </w:tc>
        <w:tc>
          <w:tcPr/>
          <w:p>
            <w:pPr>
              <w:pStyle w:val="Compact"/>
              <w:jc w:val="left"/>
            </w:pPr>
            <w:r>
              <w:t xml:space="preserve">GPS+GLONASS+Galileo+BeiDou; ganancia ≥ 28 dB; conector SMA; cable 3 m; montaje magnético o fijación; IP67; temperatura -40°C a +85°C</w:t>
            </w:r>
          </w:p>
        </w:tc>
      </w:tr>
    </w:tbl>
    <w:bookmarkEnd w:id="105"/>
    <w:bookmarkEnd w:id="106"/>
    <w:bookmarkStart w:id="107" w:name="consolidado-de-inventario-físico"/>
    <w:p>
      <w:pPr>
        <w:pStyle w:val="Heading3"/>
      </w:pPr>
      <w:r>
        <w:t xml:space="preserve">5.4.3 Consolidado de Inventario Físico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Categoría</w:t>
            </w:r>
          </w:p>
        </w:tc>
        <w:tc>
          <w:tcPr/>
          <w:p>
            <w:pPr>
              <w:pStyle w:val="Compact"/>
              <w:jc w:val="left"/>
            </w:pPr>
            <w:r>
              <w:t xml:space="preserve">Unidades</w:t>
            </w:r>
          </w:p>
        </w:tc>
        <w:tc>
          <w:tcPr/>
          <w:p>
            <w:pPr>
              <w:pStyle w:val="Compact"/>
              <w:jc w:val="left"/>
            </w:pPr>
            <w:r>
              <w:t xml:space="preserve">Nota</w:t>
            </w:r>
          </w:p>
        </w:tc>
      </w:tr>
      <w:tr>
        <w:tc>
          <w:tcPr/>
          <w:p>
            <w:pPr>
              <w:pStyle w:val="Compact"/>
              <w:jc w:val="left"/>
            </w:pPr>
            <w:r>
              <w:t xml:space="preserve">Buses equipados ITS</w:t>
            </w:r>
          </w:p>
        </w:tc>
        <w:tc>
          <w:tcPr/>
          <w:p>
            <w:pPr>
              <w:pStyle w:val="Compact"/>
              <w:jc w:val="left"/>
            </w:pPr>
            <w:r>
              <w:t xml:space="preserve">34</w:t>
            </w:r>
          </w:p>
        </w:tc>
        <w:tc>
          <w:tcPr/>
          <w:p>
            <w:pPr>
              <w:pStyle w:val="Compact"/>
              <w:jc w:val="left"/>
            </w:pPr>
            <w:r>
              <w:t xml:space="preserve">Flota completa</w:t>
            </w:r>
          </w:p>
        </w:tc>
      </w:tr>
      <w:tr>
        <w:tc>
          <w:tcPr/>
          <w:p>
            <w:pPr>
              <w:pStyle w:val="Compact"/>
              <w:jc w:val="left"/>
            </w:pPr>
            <w:r>
              <w:t xml:space="preserve">Validadores</w:t>
            </w:r>
          </w:p>
        </w:tc>
        <w:tc>
          <w:tcPr/>
          <w:p>
            <w:pPr>
              <w:pStyle w:val="Compact"/>
              <w:jc w:val="left"/>
            </w:pPr>
            <w:r>
              <w:t xml:space="preserve">34</w:t>
            </w:r>
          </w:p>
        </w:tc>
        <w:tc>
          <w:tcPr/>
          <w:p>
            <w:pPr>
              <w:pStyle w:val="Compact"/>
              <w:jc w:val="left"/>
            </w:pPr>
            <w:r>
              <w:t xml:space="preserve">Uno por bus</w:t>
            </w:r>
          </w:p>
        </w:tc>
      </w:tr>
      <w:tr>
        <w:tc>
          <w:tcPr/>
          <w:p>
            <w:pPr>
              <w:pStyle w:val="Compact"/>
              <w:jc w:val="left"/>
            </w:pPr>
            <w:r>
              <w:t xml:space="preserve">Torniquetes</w:t>
            </w:r>
          </w:p>
        </w:tc>
        <w:tc>
          <w:tcPr/>
          <w:p>
            <w:pPr>
              <w:pStyle w:val="Compact"/>
              <w:jc w:val="left"/>
            </w:pPr>
            <w:r>
              <w:t xml:space="preserve">34</w:t>
            </w:r>
          </w:p>
        </w:tc>
        <w:tc>
          <w:tcPr/>
          <w:p>
            <w:pPr>
              <w:pStyle w:val="Compact"/>
              <w:jc w:val="left"/>
            </w:pPr>
            <w:r>
              <w:t xml:space="preserve">Uno por bus</w:t>
            </w:r>
          </w:p>
        </w:tc>
      </w:tr>
      <w:tr>
        <w:tc>
          <w:tcPr/>
          <w:p>
            <w:pPr>
              <w:pStyle w:val="Compact"/>
              <w:jc w:val="left"/>
            </w:pPr>
            <w:r>
              <w:t xml:space="preserve">Cámaras conteo pasajeros</w:t>
            </w:r>
          </w:p>
        </w:tc>
        <w:tc>
          <w:tcPr/>
          <w:p>
            <w:pPr>
              <w:pStyle w:val="Compact"/>
              <w:jc w:val="left"/>
            </w:pPr>
            <w:r>
              <w:t xml:space="preserve">68</w:t>
            </w:r>
          </w:p>
        </w:tc>
        <w:tc>
          <w:tcPr/>
          <w:p>
            <w:pPr>
              <w:pStyle w:val="Compact"/>
              <w:jc w:val="left"/>
            </w:pPr>
            <w:r>
              <w:t xml:space="preserve">2 por bus</w:t>
            </w:r>
          </w:p>
        </w:tc>
      </w:tr>
      <w:tr>
        <w:tc>
          <w:tcPr/>
          <w:p>
            <w:pPr>
              <w:pStyle w:val="Compact"/>
              <w:jc w:val="left"/>
            </w:pPr>
            <w:r>
              <w:t xml:space="preserve">Cámaras videovigilancia</w:t>
            </w:r>
          </w:p>
        </w:tc>
        <w:tc>
          <w:tcPr/>
          <w:p>
            <w:pPr>
              <w:pStyle w:val="Compact"/>
              <w:jc w:val="left"/>
            </w:pPr>
            <w:r>
              <w:t xml:space="preserve">68</w:t>
            </w:r>
          </w:p>
        </w:tc>
        <w:tc>
          <w:tcPr/>
          <w:p>
            <w:pPr>
              <w:pStyle w:val="Compact"/>
              <w:jc w:val="left"/>
            </w:pPr>
            <w:r>
              <w:t xml:space="preserve">2 por bus</w:t>
            </w:r>
          </w:p>
        </w:tc>
      </w:tr>
      <w:tr>
        <w:tc>
          <w:tcPr/>
          <w:p>
            <w:pPr>
              <w:pStyle w:val="Compact"/>
              <w:jc w:val="left"/>
            </w:pPr>
            <w:r>
              <w:t xml:space="preserve">DVRs</w:t>
            </w:r>
          </w:p>
        </w:tc>
        <w:tc>
          <w:tcPr/>
          <w:p>
            <w:pPr>
              <w:pStyle w:val="Compact"/>
              <w:jc w:val="left"/>
            </w:pPr>
            <w:r>
              <w:t xml:space="preserve">34</w:t>
            </w:r>
          </w:p>
        </w:tc>
        <w:tc>
          <w:tcPr/>
          <w:p>
            <w:pPr>
              <w:pStyle w:val="Compact"/>
              <w:jc w:val="left"/>
            </w:pPr>
            <w:r>
              <w:t xml:space="preserve">Uno por bus</w:t>
            </w:r>
          </w:p>
        </w:tc>
      </w:tr>
      <w:tr>
        <w:tc>
          <w:tcPr/>
          <w:p>
            <w:pPr>
              <w:pStyle w:val="Compact"/>
              <w:jc w:val="left"/>
            </w:pPr>
            <w:r>
              <w:t xml:space="preserve">Tablets conductor</w:t>
            </w:r>
          </w:p>
        </w:tc>
        <w:tc>
          <w:tcPr/>
          <w:p>
            <w:pPr>
              <w:pStyle w:val="Compact"/>
              <w:jc w:val="left"/>
            </w:pPr>
            <w:r>
              <w:t xml:space="preserve">34</w:t>
            </w:r>
          </w:p>
        </w:tc>
        <w:tc>
          <w:tcPr/>
          <w:p>
            <w:pPr>
              <w:pStyle w:val="Compact"/>
              <w:jc w:val="left"/>
            </w:pPr>
            <w:r>
              <w:t xml:space="preserve">Uno por bus</w:t>
            </w:r>
          </w:p>
        </w:tc>
      </w:tr>
      <w:tr>
        <w:tc>
          <w:tcPr/>
          <w:p>
            <w:pPr>
              <w:pStyle w:val="Compact"/>
              <w:jc w:val="left"/>
            </w:pPr>
            <w:r>
              <w:t xml:space="preserve">Botones de pánico</w:t>
            </w:r>
          </w:p>
        </w:tc>
        <w:tc>
          <w:tcPr/>
          <w:p>
            <w:pPr>
              <w:pStyle w:val="Compact"/>
              <w:jc w:val="left"/>
            </w:pPr>
            <w:r>
              <w:t xml:space="preserve">68</w:t>
            </w:r>
          </w:p>
        </w:tc>
        <w:tc>
          <w:tcPr/>
          <w:p>
            <w:pPr>
              <w:pStyle w:val="Compact"/>
              <w:jc w:val="left"/>
            </w:pPr>
            <w:r>
              <w:t xml:space="preserve">2 por bus</w:t>
            </w:r>
          </w:p>
        </w:tc>
      </w:tr>
      <w:tr>
        <w:tc>
          <w:tcPr/>
          <w:p>
            <w:pPr>
              <w:pStyle w:val="Compact"/>
              <w:jc w:val="left"/>
            </w:pPr>
            <w:r>
              <w:t xml:space="preserve">Routers WiFi</w:t>
            </w:r>
          </w:p>
        </w:tc>
        <w:tc>
          <w:tcPr/>
          <w:p>
            <w:pPr>
              <w:pStyle w:val="Compact"/>
              <w:jc w:val="left"/>
            </w:pPr>
            <w:r>
              <w:t xml:space="preserve">34</w:t>
            </w:r>
          </w:p>
        </w:tc>
        <w:tc>
          <w:tcPr/>
          <w:p>
            <w:pPr>
              <w:pStyle w:val="Compact"/>
              <w:jc w:val="left"/>
            </w:pPr>
            <w:r>
              <w:t xml:space="preserve">Uno por bus</w:t>
            </w:r>
          </w:p>
        </w:tc>
      </w:tr>
      <w:tr>
        <w:tc>
          <w:tcPr/>
          <w:p>
            <w:pPr>
              <w:pStyle w:val="Compact"/>
              <w:jc w:val="left"/>
            </w:pPr>
            <w:r>
              <w:t xml:space="preserve">Antenas GPS</w:t>
            </w:r>
          </w:p>
        </w:tc>
        <w:tc>
          <w:tcPr/>
          <w:p>
            <w:pPr>
              <w:pStyle w:val="Compact"/>
              <w:jc w:val="left"/>
            </w:pPr>
            <w:r>
              <w:t xml:space="preserve">34</w:t>
            </w:r>
          </w:p>
        </w:tc>
        <w:tc>
          <w:tcPr/>
          <w:p>
            <w:pPr>
              <w:pStyle w:val="Compact"/>
              <w:jc w:val="left"/>
            </w:pPr>
            <w:r>
              <w:t xml:space="preserve">Una por bus</w:t>
            </w:r>
          </w:p>
        </w:tc>
      </w:tr>
      <w:tr>
        <w:tc>
          <w:tcPr/>
          <w:p>
            <w:pPr>
              <w:pStyle w:val="Compact"/>
              <w:jc w:val="left"/>
            </w:pPr>
            <w:r>
              <w:t xml:space="preserve">Paraderos Tipo I</w:t>
            </w:r>
          </w:p>
        </w:tc>
        <w:tc>
          <w:tcPr/>
          <w:p>
            <w:pPr>
              <w:pStyle w:val="Compact"/>
              <w:jc w:val="left"/>
            </w:pPr>
            <w:r>
              <w:t xml:space="preserve">~20</w:t>
            </w:r>
          </w:p>
        </w:tc>
        <w:tc>
          <w:tcPr/>
          <w:p>
            <w:pPr>
              <w:pStyle w:val="Compact"/>
              <w:jc w:val="left"/>
            </w:pPr>
            <w:r>
              <w:t xml:space="preserve">Sin energía</w:t>
            </w:r>
          </w:p>
        </w:tc>
      </w:tr>
      <w:tr>
        <w:tc>
          <w:tcPr/>
          <w:p>
            <w:pPr>
              <w:pStyle w:val="Compact"/>
              <w:jc w:val="left"/>
            </w:pPr>
            <w:r>
              <w:t xml:space="preserve">Paraderos Tipo II</w:t>
            </w:r>
          </w:p>
        </w:tc>
        <w:tc>
          <w:tcPr/>
          <w:p>
            <w:pPr>
              <w:pStyle w:val="Compact"/>
              <w:jc w:val="left"/>
            </w:pPr>
            <w:r>
              <w:t xml:space="preserve">~15</w:t>
            </w:r>
          </w:p>
        </w:tc>
        <w:tc>
          <w:tcPr/>
          <w:p>
            <w:pPr>
              <w:pStyle w:val="Compact"/>
              <w:jc w:val="left"/>
            </w:pPr>
            <w:r>
              <w:t xml:space="preserve">Con energía solar</w:t>
            </w:r>
          </w:p>
        </w:tc>
      </w:tr>
      <w:tr>
        <w:tc>
          <w:tcPr/>
          <w:p>
            <w:pPr>
              <w:pStyle w:val="Compact"/>
              <w:jc w:val="left"/>
            </w:pPr>
            <w:r>
              <w:t xml:space="preserve">Paraderos Tipo III</w:t>
            </w:r>
          </w:p>
        </w:tc>
        <w:tc>
          <w:tcPr/>
          <w:p>
            <w:pPr>
              <w:pStyle w:val="Compact"/>
              <w:jc w:val="left"/>
            </w:pPr>
            <w:r>
              <w:t xml:space="preserve">~5</w:t>
            </w:r>
          </w:p>
        </w:tc>
        <w:tc>
          <w:tcPr/>
          <w:p>
            <w:pPr>
              <w:pStyle w:val="Compact"/>
              <w:jc w:val="left"/>
            </w:pPr>
            <w:r>
              <w:t xml:space="preserve">Terminales de transferencia</w:t>
            </w:r>
          </w:p>
        </w:tc>
      </w:tr>
      <w:tr>
        <w:tc>
          <w:tcPr/>
          <w:p>
            <w:pPr>
              <w:pStyle w:val="Compact"/>
              <w:jc w:val="left"/>
            </w:pPr>
            <w:r>
              <w:t xml:space="preserve">Pantallas paraderos Tipo II</w:t>
            </w:r>
          </w:p>
        </w:tc>
        <w:tc>
          <w:tcPr/>
          <w:p>
            <w:pPr>
              <w:pStyle w:val="Compact"/>
              <w:jc w:val="left"/>
            </w:pPr>
            <w:r>
              <w:t xml:space="preserve">~15</w:t>
            </w:r>
          </w:p>
        </w:tc>
        <w:tc>
          <w:tcPr/>
          <w:p>
            <w:pPr>
              <w:pStyle w:val="Compact"/>
              <w:jc w:val="left"/>
            </w:pPr>
            <w:r>
              <w:t xml:space="preserve">21” TFT</w:t>
            </w:r>
          </w:p>
        </w:tc>
      </w:tr>
      <w:tr>
        <w:tc>
          <w:tcPr/>
          <w:p>
            <w:pPr>
              <w:pStyle w:val="Compact"/>
              <w:jc w:val="left"/>
            </w:pPr>
            <w:r>
              <w:t xml:space="preserve">Pantallas paraderos Tipo III</w:t>
            </w:r>
          </w:p>
        </w:tc>
        <w:tc>
          <w:tcPr/>
          <w:p>
            <w:pPr>
              <w:pStyle w:val="Compact"/>
              <w:jc w:val="left"/>
            </w:pPr>
            <w:r>
              <w:t xml:space="preserve">~10</w:t>
            </w:r>
          </w:p>
        </w:tc>
        <w:tc>
          <w:tcPr/>
          <w:p>
            <w:pPr>
              <w:pStyle w:val="Compact"/>
              <w:jc w:val="left"/>
            </w:pPr>
            <w:r>
              <w:t xml:space="preserve">43” UHD (2 por terminal)</w:t>
            </w:r>
          </w:p>
        </w:tc>
      </w:tr>
      <w:tr>
        <w:tc>
          <w:tcPr/>
          <w:p>
            <w:pPr>
              <w:pStyle w:val="Compact"/>
              <w:jc w:val="left"/>
            </w:pPr>
            <w:r>
              <w:t xml:space="preserve">Cámaras CCTV terminales</w:t>
            </w:r>
          </w:p>
        </w:tc>
        <w:tc>
          <w:tcPr/>
          <w:p>
            <w:pPr>
              <w:pStyle w:val="Compact"/>
              <w:jc w:val="left"/>
            </w:pPr>
            <w:r>
              <w:t xml:space="preserve">~10</w:t>
            </w:r>
          </w:p>
        </w:tc>
        <w:tc>
          <w:tcPr/>
          <w:p>
            <w:pPr>
              <w:pStyle w:val="Compact"/>
              <w:jc w:val="left"/>
            </w:pPr>
            <w:r>
              <w:t xml:space="preserve">2 por terminal</w:t>
            </w:r>
          </w:p>
        </w:tc>
      </w:tr>
      <w:tr>
        <w:tc>
          <w:tcPr/>
          <w:p>
            <w:pPr>
              <w:pStyle w:val="Compact"/>
              <w:jc w:val="left"/>
            </w:pPr>
            <w:r>
              <w:t xml:space="preserve">Puestos CCO</w:t>
            </w:r>
          </w:p>
        </w:tc>
        <w:tc>
          <w:tcPr/>
          <w:p>
            <w:pPr>
              <w:pStyle w:val="Compact"/>
              <w:jc w:val="left"/>
            </w:pPr>
            <w:r>
              <w:t xml:space="preserve">5</w:t>
            </w:r>
          </w:p>
        </w:tc>
        <w:tc>
          <w:tcPr/>
          <w:p>
            <w:pPr>
              <w:pStyle w:val="Compact"/>
              <w:jc w:val="left"/>
            </w:pPr>
            <w:r>
              <w:t xml:space="preserve">Operadores + supervisor</w:t>
            </w:r>
          </w:p>
        </w:tc>
      </w:tr>
      <w:tr>
        <w:tc>
          <w:tcPr/>
          <w:p>
            <w:pPr>
              <w:pStyle w:val="Compact"/>
              <w:jc w:val="left"/>
            </w:pPr>
            <w:r>
              <w:t xml:space="preserve">Pantallas CCO</w:t>
            </w:r>
          </w:p>
        </w:tc>
        <w:tc>
          <w:tcPr/>
          <w:p>
            <w:pPr>
              <w:pStyle w:val="Compact"/>
              <w:jc w:val="left"/>
            </w:pPr>
            <w:r>
              <w:t xml:space="preserve">4</w:t>
            </w:r>
          </w:p>
        </w:tc>
        <w:tc>
          <w:tcPr/>
          <w:p>
            <w:pPr>
              <w:pStyle w:val="Compact"/>
              <w:jc w:val="left"/>
            </w:pPr>
            <w:r>
              <w:t xml:space="preserve">55” UHD video wall</w:t>
            </w:r>
          </w:p>
        </w:tc>
      </w:tr>
    </w:tbl>
    <w:bookmarkEnd w:id="107"/>
    <w:bookmarkEnd w:id="108"/>
    <w:bookmarkStart w:id="111" w:name="nivel-4-vista-de-comunicaciones"/>
    <w:p>
      <w:pPr>
        <w:pStyle w:val="Heading2"/>
      </w:pPr>
      <w:r>
        <w:t xml:space="preserve">5.5 Nivel 4: Vista de Comunicaciones</w:t>
      </w:r>
    </w:p>
    <w:bookmarkStart w:id="109" w:name="arquitectura-de-red-1"/>
    <w:p>
      <w:pPr>
        <w:pStyle w:val="Heading3"/>
      </w:pPr>
      <w:r>
        <w:t xml:space="preserve">5.5.1 Arquitectura de Red</w:t>
      </w:r>
    </w:p>
    <w:p>
      <w:pPr>
        <w:pStyle w:val="SourceCode"/>
      </w:pPr>
      <w:r>
        <w:rPr>
          <w:rStyle w:val="VerbatimChar"/>
        </w:rPr>
        <w:t xml:space="preserve">                            ┌─────────────────┐</w:t>
      </w:r>
      <w:r>
        <w:br/>
      </w:r>
      <w:r>
        <w:rPr>
          <w:rStyle w:val="VerbatimChar"/>
        </w:rPr>
        <w:t xml:space="preserve">                            │   INTERNET      │</w:t>
      </w:r>
      <w:r>
        <w:br/>
      </w:r>
      <w:r>
        <w:rPr>
          <w:rStyle w:val="VerbatimChar"/>
        </w:rPr>
        <w:t xml:space="preserve">                            │  PÚBLICO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FIREWALL UTM     │</w:t>
      </w:r>
      <w:r>
        <w:br/>
      </w:r>
      <w:r>
        <w:rPr>
          <w:rStyle w:val="VerbatimChar"/>
        </w:rPr>
        <w:t xml:space="preserve">                            │  (Fortinet/Palo)  │</w:t>
      </w:r>
      <w:r>
        <w:br/>
      </w:r>
      <w:r>
        <w:rPr>
          <w:rStyle w:val="VerbatimChar"/>
        </w:rPr>
        <w:t xml:space="preserve">                            │  • IDS/IPS        │</w:t>
      </w:r>
      <w:r>
        <w:br/>
      </w:r>
      <w:r>
        <w:rPr>
          <w:rStyle w:val="VerbatimChar"/>
        </w:rPr>
        <w:t xml:space="preserve">                            │  • VPN SSL/IPsec  │</w:t>
      </w:r>
      <w:r>
        <w:br/>
      </w:r>
      <w:r>
        <w:rPr>
          <w:rStyle w:val="VerbatimChar"/>
        </w:rPr>
        <w:t xml:space="preserve">                            │  • Filtrado WEB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RED IT        │    │   RED OT       │    │   RED GUESTS   │</w:t>
      </w:r>
      <w:r>
        <w:br/>
      </w:r>
      <w:r>
        <w:rPr>
          <w:rStyle w:val="VerbatimChar"/>
        </w:rPr>
        <w:t xml:space="preserve">     │  (Empresarial)  │    │  (Operacional) │    │  (WiFi público)│</w:t>
      </w:r>
      <w:r>
        <w:br/>
      </w:r>
      <w:r>
        <w:rPr>
          <w:rStyle w:val="VerbatimChar"/>
        </w:rPr>
        <w:t xml:space="preserve">     │  • Servidores   │    │  • Buses       │    │  • Paraderos   │</w:t>
      </w:r>
      <w:r>
        <w:br/>
      </w:r>
      <w:r>
        <w:rPr>
          <w:rStyle w:val="VerbatimChar"/>
        </w:rPr>
        <w:t xml:space="preserve">     │  • CCO admin    │    │  • Paraderos   │    │  • Buses       │</w:t>
      </w:r>
      <w:r>
        <w:br/>
      </w:r>
      <w:r>
        <w:rPr>
          <w:rStyle w:val="VerbatimChar"/>
        </w:rPr>
        <w:t xml:space="preserve">     │  • Gestión      │    │  • CCTV        │    │  • Portal      │</w:t>
      </w:r>
      <w:r>
        <w:br/>
      </w:r>
      <w:r>
        <w:rPr>
          <w:rStyle w:val="VerbatimChar"/>
        </w:rPr>
        <w:t xml:space="preserve">     │  • VLAN 10      │    │  • VLAN 20     │    │  • VLAN 30     │</w:t>
      </w:r>
      <w:r>
        <w:br/>
      </w:r>
      <w:r>
        <w:rPr>
          <w:rStyle w:val="VerbatimChar"/>
        </w:rPr>
        <w:t xml:space="preserve">     └─────────────────┘    └────────────────┘    └────────────────┘</w:t>
      </w:r>
    </w:p>
    <w:bookmarkEnd w:id="109"/>
    <w:bookmarkStart w:id="110" w:name="tecnologías-de-conectividad"/>
    <w:p>
      <w:pPr>
        <w:pStyle w:val="Heading3"/>
      </w:pPr>
      <w:r>
        <w:t xml:space="preserve">5.5.2 Tecnologías de Conectividad</w:t>
      </w:r>
    </w:p>
    <w:tbl>
      <w:tblPr>
        <w:tblStyle w:val="Table"/>
        <w:tblW w:type="pct" w:w="5000"/>
        <w:tblLook w:firstRow="1" w:lastRow="0" w:firstColumn="0" w:lastColumn="0" w:noHBand="0" w:noVBand="0" w:val="0020"/>
        <w:jc w:val="start"/>
      </w:tblPr>
      <w:tblGrid>
        <w:gridCol w:w="2160"/>
        <w:gridCol w:w="900"/>
        <w:gridCol w:w="2880"/>
        <w:gridCol w:w="1980"/>
      </w:tblGrid>
      <w:tr>
        <w:trPr>
          <w:tblHeader w:val="true"/>
        </w:trPr>
        <w:tc>
          <w:tcPr/>
          <w:p>
            <w:pPr>
              <w:pStyle w:val="Compact"/>
              <w:jc w:val="left"/>
            </w:pPr>
            <w:r>
              <w:t xml:space="preserve">Tecnología</w:t>
            </w:r>
          </w:p>
        </w:tc>
        <w:tc>
          <w:tcPr/>
          <w:p>
            <w:pPr>
              <w:pStyle w:val="Compact"/>
              <w:jc w:val="left"/>
            </w:pPr>
            <w:r>
              <w:t xml:space="preserve">Uso</w:t>
            </w:r>
          </w:p>
        </w:tc>
        <w:tc>
          <w:tcPr/>
          <w:p>
            <w:pPr>
              <w:pStyle w:val="Compact"/>
              <w:jc w:val="left"/>
            </w:pPr>
            <w:r>
              <w:t xml:space="preserve">Especificación</w:t>
            </w:r>
          </w:p>
        </w:tc>
        <w:tc>
          <w:tcPr/>
          <w:p>
            <w:pPr>
              <w:pStyle w:val="Compact"/>
              <w:jc w:val="left"/>
            </w:pPr>
            <w:r>
              <w:t xml:space="preserve">Cobertura</w:t>
            </w:r>
          </w:p>
        </w:tc>
      </w:tr>
      <w:tr>
        <w:tc>
          <w:tcPr/>
          <w:p>
            <w:pPr>
              <w:pStyle w:val="Compact"/>
              <w:jc w:val="left"/>
            </w:pPr>
            <w:r>
              <w:rPr>
                <w:bCs/>
                <w:b/>
              </w:rPr>
              <w:t xml:space="preserve">Fibra óptica / Internet dedicado</w:t>
            </w:r>
          </w:p>
        </w:tc>
        <w:tc>
          <w:tcPr/>
          <w:p>
            <w:pPr>
              <w:pStyle w:val="Compact"/>
              <w:jc w:val="left"/>
            </w:pPr>
            <w:r>
              <w:t xml:space="preserve">Backbone CCO → Cloud</w:t>
            </w:r>
          </w:p>
        </w:tc>
        <w:tc>
          <w:tcPr/>
          <w:p>
            <w:pPr>
              <w:pStyle w:val="Compact"/>
              <w:jc w:val="left"/>
            </w:pPr>
            <w:r>
              <w:t xml:space="preserve">100 Mbps simétrico mínimo; SLA ≥ 99.9%; IP fija; latencia &lt; 50 ms a Bogotá; redundancia física</w:t>
            </w:r>
          </w:p>
        </w:tc>
        <w:tc>
          <w:tcPr/>
          <w:p>
            <w:pPr>
              <w:pStyle w:val="Compact"/>
              <w:jc w:val="left"/>
            </w:pPr>
            <w:r>
              <w:t xml:space="preserve">Oficinas Metro Sabanas</w:t>
            </w:r>
          </w:p>
        </w:tc>
      </w:tr>
      <w:tr>
        <w:tc>
          <w:tcPr/>
          <w:p>
            <w:pPr>
              <w:pStyle w:val="Compact"/>
              <w:jc w:val="left"/>
            </w:pPr>
            <w:r>
              <w:rPr>
                <w:bCs/>
                <w:b/>
              </w:rPr>
              <w:t xml:space="preserve">4G/5G (datos operativos)</w:t>
            </w:r>
          </w:p>
        </w:tc>
        <w:tc>
          <w:tcPr/>
          <w:p>
            <w:pPr>
              <w:pStyle w:val="Compact"/>
              <w:jc w:val="left"/>
            </w:pPr>
            <w:r>
              <w:t xml:space="preserve">Buses, paraderos Tipo III, CCO backup</w:t>
            </w:r>
          </w:p>
        </w:tc>
        <w:tc>
          <w:tcPr/>
          <w:p>
            <w:pPr>
              <w:pStyle w:val="Compact"/>
              <w:jc w:val="left"/>
            </w:pPr>
            <w:r>
              <w:t xml:space="preserve">Plan empresarial M2M/IoT; APN privado; QoS garantizado; roaming nacional; SIM gestionada centralmente; ancho de banda ≥ 20 Mbps por bus</w:t>
            </w:r>
          </w:p>
        </w:tc>
        <w:tc>
          <w:tcPr/>
          <w:p>
            <w:pPr>
              <w:pStyle w:val="Compact"/>
              <w:jc w:val="left"/>
            </w:pPr>
            <w:r>
              <w:t xml:space="preserve">100% de la flota y terminales</w:t>
            </w:r>
          </w:p>
        </w:tc>
      </w:tr>
      <w:tr>
        <w:tc>
          <w:tcPr/>
          <w:p>
            <w:pPr>
              <w:pStyle w:val="Compact"/>
              <w:jc w:val="left"/>
            </w:pPr>
            <w:r>
              <w:rPr>
                <w:bCs/>
                <w:b/>
              </w:rPr>
              <w:t xml:space="preserve">4G/5G (transacciones financieras)</w:t>
            </w:r>
          </w:p>
        </w:tc>
        <w:tc>
          <w:tcPr/>
          <w:p>
            <w:pPr>
              <w:pStyle w:val="Compact"/>
              <w:jc w:val="left"/>
            </w:pPr>
            <w:r>
              <w:t xml:space="preserve">Validadores en buses</w:t>
            </w:r>
          </w:p>
        </w:tc>
        <w:tc>
          <w:tcPr/>
          <w:p>
            <w:pPr>
              <w:pStyle w:val="Compact"/>
              <w:jc w:val="left"/>
            </w:pPr>
            <w:r>
              <w:t xml:space="preserve">Canal dedicado con prioridad de red; cifrado end-to-end; latencia &lt; 200 ms; failover a offline</w:t>
            </w:r>
          </w:p>
        </w:tc>
        <w:tc>
          <w:tcPr/>
          <w:p>
            <w:pPr>
              <w:pStyle w:val="Compact"/>
              <w:jc w:val="left"/>
            </w:pPr>
            <w:r>
              <w:t xml:space="preserve">100% de buses</w:t>
            </w:r>
          </w:p>
        </w:tc>
      </w:tr>
      <w:tr>
        <w:tc>
          <w:tcPr/>
          <w:p>
            <w:pPr>
              <w:pStyle w:val="Compact"/>
              <w:jc w:val="left"/>
            </w:pPr>
            <w:r>
              <w:rPr>
                <w:bCs/>
                <w:b/>
              </w:rPr>
              <w:t xml:space="preserve">Radio trunking (backup)</w:t>
            </w:r>
          </w:p>
        </w:tc>
        <w:tc>
          <w:tcPr/>
          <w:p>
            <w:pPr>
              <w:pStyle w:val="Compact"/>
              <w:jc w:val="left"/>
            </w:pPr>
            <w:r>
              <w:t xml:space="preserve">Corredores principales</w:t>
            </w:r>
          </w:p>
        </w:tc>
        <w:tc>
          <w:tcPr/>
          <w:p>
            <w:pPr>
              <w:pStyle w:val="Compact"/>
              <w:jc w:val="left"/>
            </w:pPr>
            <w:r>
              <w:t xml:space="preserve">Sistema digital DMR/TETRA; cobertura urbana; canal de emergencia; independiente de celular</w:t>
            </w:r>
          </w:p>
        </w:tc>
        <w:tc>
          <w:tcPr/>
          <w:p>
            <w:pPr>
              <w:pStyle w:val="Compact"/>
              <w:jc w:val="left"/>
            </w:pPr>
            <w:r>
              <w:t xml:space="preserve">Rutas principales</w:t>
            </w:r>
          </w:p>
        </w:tc>
      </w:tr>
      <w:tr>
        <w:tc>
          <w:tcPr/>
          <w:p>
            <w:pPr>
              <w:pStyle w:val="Compact"/>
              <w:jc w:val="left"/>
            </w:pPr>
            <w:r>
              <w:rPr>
                <w:bCs/>
                <w:b/>
              </w:rPr>
              <w:t xml:space="preserve">WiFi (pasajeros)</w:t>
            </w:r>
          </w:p>
        </w:tc>
        <w:tc>
          <w:tcPr/>
          <w:p>
            <w:pPr>
              <w:pStyle w:val="Compact"/>
              <w:jc w:val="left"/>
            </w:pPr>
            <w:r>
              <w:t xml:space="preserve">Buses y paraderos Tipo III</w:t>
            </w:r>
          </w:p>
        </w:tc>
        <w:tc>
          <w:tcPr/>
          <w:p>
            <w:pPr>
              <w:pStyle w:val="Compact"/>
              <w:jc w:val="left"/>
            </w:pPr>
            <w:r>
              <w:t xml:space="preserve">802.11ac/ax; portal cautivo; ancho de banda compartido; filtrado de contenido; estadísticas</w:t>
            </w:r>
          </w:p>
        </w:tc>
        <w:tc>
          <w:tcPr/>
          <w:p>
            <w:pPr>
              <w:pStyle w:val="Compact"/>
              <w:jc w:val="left"/>
            </w:pPr>
            <w:r>
              <w:t xml:space="preserve">100% de buses; 100% terminales</w:t>
            </w:r>
          </w:p>
        </w:tc>
      </w:tr>
      <w:tr>
        <w:tc>
          <w:tcPr/>
          <w:p>
            <w:pPr>
              <w:pStyle w:val="Compact"/>
              <w:jc w:val="left"/>
            </w:pPr>
            <w:r>
              <w:rPr>
                <w:bCs/>
                <w:b/>
              </w:rPr>
              <w:t xml:space="preserve">WiFi (operacional)</w:t>
            </w:r>
          </w:p>
        </w:tc>
        <w:tc>
          <w:tcPr/>
          <w:p>
            <w:pPr>
              <w:pStyle w:val="Compact"/>
              <w:jc w:val="left"/>
            </w:pPr>
            <w:r>
              <w:t xml:space="preserve">Buses, paraderos, CCO</w:t>
            </w:r>
          </w:p>
        </w:tc>
        <w:tc>
          <w:tcPr/>
          <w:p>
            <w:pPr>
              <w:pStyle w:val="Compact"/>
              <w:jc w:val="left"/>
            </w:pPr>
            <w:r>
              <w:t xml:space="preserve">Red interna segregada; acceso restringido; gestión centralizada; monitoreo</w:t>
            </w:r>
          </w:p>
        </w:tc>
        <w:tc>
          <w:tcPr/>
          <w:p>
            <w:pPr>
              <w:pStyle w:val="Compact"/>
              <w:jc w:val="left"/>
            </w:pPr>
            <w:r>
              <w:t xml:space="preserve">100% de dispositivos</w:t>
            </w:r>
          </w:p>
        </w:tc>
      </w:tr>
      <w:tr>
        <w:tc>
          <w:tcPr/>
          <w:p>
            <w:pPr>
              <w:pStyle w:val="Compact"/>
              <w:jc w:val="left"/>
            </w:pPr>
            <w:r>
              <w:rPr>
                <w:bCs/>
                <w:b/>
              </w:rPr>
              <w:t xml:space="preserve">VPN (site-to-site)</w:t>
            </w:r>
          </w:p>
        </w:tc>
        <w:tc>
          <w:tcPr/>
          <w:p>
            <w:pPr>
              <w:pStyle w:val="Compact"/>
              <w:jc w:val="left"/>
            </w:pPr>
            <w:r>
              <w:t xml:space="preserve">CCO ↔ Cloud; CCO ↔ proveedores</w:t>
            </w:r>
          </w:p>
        </w:tc>
        <w:tc>
          <w:tcPr/>
          <w:p>
            <w:pPr>
              <w:pStyle w:val="Compact"/>
              <w:jc w:val="left"/>
            </w:pPr>
            <w:r>
              <w:t xml:space="preserve">IPsec o WireGuard; túneles cifrados; autenticación de certificados; split tunneling</w:t>
            </w:r>
          </w:p>
        </w:tc>
        <w:tc>
          <w:tcPr/>
          <w:p>
            <w:pPr>
              <w:pStyle w:val="Compact"/>
              <w:jc w:val="left"/>
            </w:pPr>
            <w:r>
              <w:t xml:space="preserve">Todos los sitios</w:t>
            </w:r>
          </w:p>
        </w:tc>
      </w:tr>
      <w:tr>
        <w:tc>
          <w:tcPr/>
          <w:p>
            <w:pPr>
              <w:pStyle w:val="Compact"/>
              <w:jc w:val="left"/>
            </w:pPr>
            <w:r>
              <w:rPr>
                <w:bCs/>
                <w:b/>
              </w:rPr>
              <w:t xml:space="preserve">VPN (cliente)</w:t>
            </w:r>
          </w:p>
        </w:tc>
        <w:tc>
          <w:tcPr/>
          <w:p>
            <w:pPr>
              <w:pStyle w:val="Compact"/>
              <w:jc w:val="left"/>
            </w:pPr>
            <w:r>
              <w:t xml:space="preserve">Acceso remoto administrativo</w:t>
            </w:r>
          </w:p>
        </w:tc>
        <w:tc>
          <w:tcPr/>
          <w:p>
            <w:pPr>
              <w:pStyle w:val="Compact"/>
              <w:jc w:val="left"/>
            </w:pPr>
            <w:r>
              <w:t xml:space="preserve">OpenVPN / WireGuard; MFA; acceso restringido por rol; sesiones auditadas</w:t>
            </w:r>
          </w:p>
        </w:tc>
        <w:tc>
          <w:tcPr/>
          <w:p>
            <w:pPr>
              <w:pStyle w:val="Compact"/>
              <w:jc w:val="left"/>
            </w:pPr>
            <w:r>
              <w:t xml:space="preserve">Administradores</w:t>
            </w:r>
          </w:p>
        </w:tc>
      </w:tr>
      <w:tr>
        <w:tc>
          <w:tcPr/>
          <w:p>
            <w:pPr>
              <w:pStyle w:val="Compact"/>
              <w:jc w:val="left"/>
            </w:pPr>
            <w:r>
              <w:rPr>
                <w:bCs/>
                <w:b/>
              </w:rPr>
              <w:t xml:space="preserve">MQTT</w:t>
            </w:r>
          </w:p>
        </w:tc>
        <w:tc>
          <w:tcPr/>
          <w:p>
            <w:pPr>
              <w:pStyle w:val="Compact"/>
              <w:jc w:val="left"/>
            </w:pPr>
            <w:r>
              <w:t xml:space="preserve">IoT buses → Cloud</w:t>
            </w:r>
          </w:p>
        </w:tc>
        <w:tc>
          <w:tcPr/>
          <w:p>
            <w:pPr>
              <w:pStyle w:val="Compact"/>
              <w:jc w:val="left"/>
            </w:pPr>
            <w:r>
              <w:t xml:space="preserve">Broker mosquitto o HiveMQ; tópicos jerárquicos; QoS 1; TLS; persistencia</w:t>
            </w:r>
          </w:p>
        </w:tc>
        <w:tc>
          <w:tcPr/>
          <w:p>
            <w:pPr>
              <w:pStyle w:val="Compact"/>
              <w:jc w:val="left"/>
            </w:pPr>
            <w:r>
              <w:t xml:space="preserve">34 buses</w:t>
            </w:r>
          </w:p>
        </w:tc>
      </w:tr>
      <w:tr>
        <w:tc>
          <w:tcPr/>
          <w:p>
            <w:pPr>
              <w:pStyle w:val="Compact"/>
              <w:jc w:val="left"/>
            </w:pPr>
            <w:r>
              <w:rPr>
                <w:bCs/>
                <w:b/>
              </w:rPr>
              <w:t xml:space="preserve">WebSocket</w:t>
            </w:r>
          </w:p>
        </w:tc>
        <w:tc>
          <w:tcPr/>
          <w:p>
            <w:pPr>
              <w:pStyle w:val="Compact"/>
              <w:jc w:val="left"/>
            </w:pPr>
            <w:r>
              <w:t xml:space="preserve">Tiempo real SIU → Usuarios</w:t>
            </w:r>
          </w:p>
        </w:tc>
        <w:tc>
          <w:tcPr/>
          <w:p>
            <w:pPr>
              <w:pStyle w:val="Compact"/>
              <w:jc w:val="left"/>
            </w:pPr>
            <w:r>
              <w:t xml:space="preserve">Conexión persistente; heartbeat; reconexión automática; compresión</w:t>
            </w:r>
          </w:p>
        </w:tc>
        <w:tc>
          <w:tcPr/>
          <w:p>
            <w:pPr>
              <w:pStyle w:val="Compact"/>
              <w:jc w:val="left"/>
            </w:pPr>
            <w:r>
              <w:t xml:space="preserve">App/Web</w:t>
            </w:r>
          </w:p>
        </w:tc>
      </w:tr>
      <w:tr>
        <w:tc>
          <w:tcPr/>
          <w:p>
            <w:pPr>
              <w:pStyle w:val="Compact"/>
              <w:jc w:val="left"/>
            </w:pPr>
            <w:r>
              <w:rPr>
                <w:bCs/>
                <w:b/>
              </w:rPr>
              <w:t xml:space="preserve">REST API</w:t>
            </w:r>
          </w:p>
        </w:tc>
        <w:tc>
          <w:tcPr/>
          <w:p>
            <w:pPr>
              <w:pStyle w:val="Compact"/>
              <w:jc w:val="left"/>
            </w:pPr>
            <w:r>
              <w:t xml:space="preserve">Integración general</w:t>
            </w:r>
          </w:p>
        </w:tc>
        <w:tc>
          <w:tcPr/>
          <w:p>
            <w:pPr>
              <w:pStyle w:val="Compact"/>
              <w:jc w:val="left"/>
            </w:pPr>
            <w:r>
              <w:t xml:space="preserve">JSON; OAuth 2.0; rate limiting; versioning; documentación OpenAPI</w:t>
            </w:r>
          </w:p>
        </w:tc>
        <w:tc>
          <w:tcPr/>
          <w:p>
            <w:pPr>
              <w:pStyle w:val="Compact"/>
              <w:jc w:val="left"/>
            </w:pPr>
            <w:r>
              <w:t xml:space="preserve">Todos los sistemas</w:t>
            </w:r>
          </w:p>
        </w:tc>
      </w:tr>
      <w:tr>
        <w:tc>
          <w:tcPr/>
          <w:p>
            <w:pPr>
              <w:pStyle w:val="Compact"/>
              <w:jc w:val="left"/>
            </w:pPr>
            <w:r>
              <w:rPr>
                <w:bCs/>
                <w:b/>
              </w:rPr>
              <w:t xml:space="preserve">GraphQL</w:t>
            </w:r>
          </w:p>
        </w:tc>
        <w:tc>
          <w:tcPr/>
          <w:p>
            <w:pPr>
              <w:pStyle w:val="Compact"/>
              <w:jc w:val="left"/>
            </w:pPr>
            <w:r>
              <w:t xml:space="preserve">Consultas flexibles (BI, app)</w:t>
            </w:r>
          </w:p>
        </w:tc>
        <w:tc>
          <w:tcPr/>
          <w:p>
            <w:pPr>
              <w:pStyle w:val="Compact"/>
              <w:jc w:val="left"/>
            </w:pPr>
            <w:r>
              <w:t xml:space="preserve">Endpoint único; introspección; resolvers; caching</w:t>
            </w:r>
          </w:p>
        </w:tc>
        <w:tc>
          <w:tcPr/>
          <w:p>
            <w:pPr>
              <w:pStyle w:val="Compact"/>
              <w:jc w:val="left"/>
            </w:pPr>
            <w:r>
              <w:t xml:space="preserve">App móvil, dashboards</w:t>
            </w:r>
          </w:p>
        </w:tc>
      </w:tr>
      <w:tr>
        <w:tc>
          <w:tcPr/>
          <w:p>
            <w:pPr>
              <w:pStyle w:val="Compact"/>
              <w:jc w:val="left"/>
            </w:pPr>
            <w:r>
              <w:rPr>
                <w:bCs/>
                <w:b/>
              </w:rPr>
              <w:t xml:space="preserve">EMV / Mifare / QR</w:t>
            </w:r>
          </w:p>
        </w:tc>
        <w:tc>
          <w:tcPr/>
          <w:p>
            <w:pPr>
              <w:pStyle w:val="Compact"/>
              <w:jc w:val="left"/>
            </w:pPr>
            <w:r>
              <w:t xml:space="preserve">Protocolos de pago</w:t>
            </w:r>
          </w:p>
        </w:tc>
        <w:tc>
          <w:tcPr/>
          <w:p>
            <w:pPr>
              <w:pStyle w:val="Compact"/>
              <w:jc w:val="left"/>
            </w:pPr>
            <w:r>
              <w:t xml:space="preserve">ISO 14443; ISO 7816; EMVCo; códigos QR ISO/IEC 18004</w:t>
            </w:r>
          </w:p>
        </w:tc>
        <w:tc>
          <w:tcPr/>
          <w:p>
            <w:pPr>
              <w:pStyle w:val="Compact"/>
              <w:jc w:val="left"/>
            </w:pPr>
            <w:r>
              <w:t xml:space="preserve">Validadores</w:t>
            </w:r>
          </w:p>
        </w:tc>
      </w:tr>
    </w:tbl>
    <w:bookmarkEnd w:id="110"/>
    <w:bookmarkEnd w:id="111"/>
    <w:bookmarkStart w:id="112" w:name="atributos-de-calidad-de-la-arquitectura"/>
    <w:p>
      <w:pPr>
        <w:pStyle w:val="Heading2"/>
      </w:pPr>
      <w:r>
        <w:t xml:space="preserve">5.6 Atributos de Calidad de la Arquitectura</w:t>
      </w:r>
    </w:p>
    <w:tbl>
      <w:tblPr>
        <w:tblStyle w:val="Table"/>
        <w:tblW w:type="pct" w:w="5000"/>
        <w:tblLook w:firstRow="1" w:lastRow="0" w:firstColumn="0" w:lastColumn="0" w:noHBand="0" w:noVBand="0" w:val="0020"/>
        <w:jc w:val="start"/>
      </w:tblPr>
      <w:tblGrid>
        <w:gridCol w:w="1885"/>
        <w:gridCol w:w="2262"/>
        <w:gridCol w:w="1697"/>
        <w:gridCol w:w="2074"/>
      </w:tblGrid>
      <w:tr>
        <w:trPr>
          <w:tblHeader w:val="true"/>
        </w:trPr>
        <w:tc>
          <w:tcPr/>
          <w:p>
            <w:pPr>
              <w:pStyle w:val="Compact"/>
              <w:jc w:val="left"/>
            </w:pPr>
            <w:r>
              <w:t xml:space="preserve">Atributo</w:t>
            </w:r>
          </w:p>
        </w:tc>
        <w:tc>
          <w:tcPr/>
          <w:p>
            <w:pPr>
              <w:pStyle w:val="Compact"/>
              <w:jc w:val="left"/>
            </w:pPr>
            <w:r>
              <w:t xml:space="preserve">Definición</w:t>
            </w:r>
          </w:p>
        </w:tc>
        <w:tc>
          <w:tcPr/>
          <w:p>
            <w:pPr>
              <w:pStyle w:val="Compact"/>
              <w:jc w:val="left"/>
            </w:pPr>
            <w:r>
              <w:t xml:space="preserve">Métrica</w:t>
            </w:r>
          </w:p>
        </w:tc>
        <w:tc>
          <w:tcPr/>
          <w:p>
            <w:pPr>
              <w:pStyle w:val="Compact"/>
              <w:jc w:val="left"/>
            </w:pPr>
            <w:r>
              <w:t xml:space="preserve">Mecanismo</w:t>
            </w:r>
          </w:p>
        </w:tc>
      </w:tr>
      <w:tr>
        <w:tc>
          <w:tcPr/>
          <w:p>
            <w:pPr>
              <w:pStyle w:val="Compact"/>
              <w:jc w:val="left"/>
            </w:pPr>
            <w:r>
              <w:rPr>
                <w:bCs/>
                <w:b/>
              </w:rPr>
              <w:t xml:space="preserve">Integración</w:t>
            </w:r>
          </w:p>
        </w:tc>
        <w:tc>
          <w:tcPr/>
          <w:p>
            <w:pPr>
              <w:pStyle w:val="Compact"/>
              <w:jc w:val="left"/>
            </w:pPr>
            <w:r>
              <w:t xml:space="preserve">Capacidad de los subsistemas para intercambiar datos y funciones</w:t>
            </w:r>
          </w:p>
        </w:tc>
        <w:tc>
          <w:tcPr/>
          <w:p>
            <w:pPr>
              <w:pStyle w:val="Compact"/>
              <w:jc w:val="left"/>
            </w:pPr>
            <w:r>
              <w:t xml:space="preserve">Latencia de sincronización &lt; 5 segundos entre SRC-SGCF-SIU</w:t>
            </w:r>
          </w:p>
        </w:tc>
        <w:tc>
          <w:tcPr/>
          <w:p>
            <w:pPr>
              <w:pStyle w:val="Compact"/>
              <w:jc w:val="left"/>
            </w:pPr>
            <w:r>
              <w:t xml:space="preserve">APIs REST unificadas; bus de mensajes; esquemas de datos compartidos</w:t>
            </w:r>
          </w:p>
        </w:tc>
      </w:tr>
      <w:tr>
        <w:tc>
          <w:tcPr/>
          <w:p>
            <w:pPr>
              <w:pStyle w:val="Compact"/>
              <w:jc w:val="left"/>
            </w:pPr>
            <w:r>
              <w:rPr>
                <w:bCs/>
                <w:b/>
              </w:rPr>
              <w:t xml:space="preserve">Interoperabilidad</w:t>
            </w:r>
          </w:p>
        </w:tc>
        <w:tc>
          <w:tcPr/>
          <w:p>
            <w:pPr>
              <w:pStyle w:val="Compact"/>
              <w:jc w:val="left"/>
            </w:pPr>
            <w:r>
              <w:t xml:space="preserve">Capacidad de interactuar con sistemas externos</w:t>
            </w:r>
          </w:p>
        </w:tc>
        <w:tc>
          <w:tcPr/>
          <w:p>
            <w:pPr>
              <w:pStyle w:val="Compact"/>
              <w:jc w:val="left"/>
            </w:pPr>
            <w:r>
              <w:t xml:space="preserve">100% de reportes regulatorios generables automáticamente</w:t>
            </w:r>
          </w:p>
        </w:tc>
        <w:tc>
          <w:tcPr/>
          <w:p>
            <w:pPr>
              <w:pStyle w:val="Compact"/>
              <w:jc w:val="left"/>
            </w:pPr>
            <w:r>
              <w:t xml:space="preserve">Formato JSON/XML estándar; APIs abiertas documentadas; integración con MinTransporte y SuperTransporte</w:t>
            </w:r>
          </w:p>
        </w:tc>
      </w:tr>
      <w:tr>
        <w:tc>
          <w:tcPr/>
          <w:p>
            <w:pPr>
              <w:pStyle w:val="Compact"/>
              <w:jc w:val="left"/>
            </w:pPr>
            <w:r>
              <w:rPr>
                <w:bCs/>
                <w:b/>
              </w:rPr>
              <w:t xml:space="preserve">Escalabilidad</w:t>
            </w:r>
          </w:p>
        </w:tc>
        <w:tc>
          <w:tcPr/>
          <w:p>
            <w:pPr>
              <w:pStyle w:val="Compact"/>
              <w:jc w:val="left"/>
            </w:pPr>
            <w:r>
              <w:t xml:space="preserve">Capacidad de crecer sin degradación</w:t>
            </w:r>
          </w:p>
        </w:tc>
        <w:tc>
          <w:tcPr/>
          <w:p>
            <w:pPr>
              <w:pStyle w:val="Compact"/>
              <w:jc w:val="left"/>
            </w:pPr>
            <w:r>
              <w:t xml:space="preserve">Sistema operativo con 100 buses sin rediseño arquitectónico</w:t>
            </w:r>
          </w:p>
        </w:tc>
        <w:tc>
          <w:tcPr/>
          <w:p>
            <w:pPr>
              <w:pStyle w:val="Compact"/>
              <w:jc w:val="left"/>
            </w:pPr>
            <w:r>
              <w:t xml:space="preserve">Arquitectura microservicios; auto-scaling horizontal; bases de datos particionables</w:t>
            </w:r>
          </w:p>
        </w:tc>
      </w:tr>
      <w:tr>
        <w:tc>
          <w:tcPr/>
          <w:p>
            <w:pPr>
              <w:pStyle w:val="Compact"/>
              <w:jc w:val="left"/>
            </w:pPr>
            <w:r>
              <w:rPr>
                <w:bCs/>
                <w:b/>
              </w:rPr>
              <w:t xml:space="preserve">Neutralidad tecnológica</w:t>
            </w:r>
          </w:p>
        </w:tc>
        <w:tc>
          <w:tcPr/>
          <w:p>
            <w:pPr>
              <w:pStyle w:val="Compact"/>
              <w:jc w:val="left"/>
            </w:pPr>
            <w:r>
              <w:t xml:space="preserve">No dependencia de proveedor único</w:t>
            </w:r>
          </w:p>
        </w:tc>
        <w:tc>
          <w:tcPr/>
          <w:p>
            <w:pPr>
              <w:pStyle w:val="Compact"/>
              <w:jc w:val="left"/>
            </w:pPr>
            <w:r>
              <w:t xml:space="preserve">Migración de proveedor cloud en &lt; 30 días</w:t>
            </w:r>
          </w:p>
        </w:tc>
        <w:tc>
          <w:tcPr/>
          <w:p>
            <w:pPr>
              <w:pStyle w:val="Compact"/>
              <w:jc w:val="left"/>
            </w:pPr>
            <w:r>
              <w:t xml:space="preserve">Contenedores Docker; Kubernetes; estándares abiertos; código propio donde aplique</w:t>
            </w:r>
          </w:p>
        </w:tc>
      </w:tr>
      <w:tr>
        <w:tc>
          <w:tcPr/>
          <w:p>
            <w:pPr>
              <w:pStyle w:val="Compact"/>
              <w:jc w:val="left"/>
            </w:pPr>
            <w:r>
              <w:rPr>
                <w:bCs/>
                <w:b/>
              </w:rPr>
              <w:t xml:space="preserve">Estabilidad</w:t>
            </w:r>
          </w:p>
        </w:tc>
        <w:tc>
          <w:tcPr/>
          <w:p>
            <w:pPr>
              <w:pStyle w:val="Compact"/>
              <w:jc w:val="left"/>
            </w:pPr>
            <w:r>
              <w:t xml:space="preserve">Resistencia a fallas y continuidad de servicio</w:t>
            </w:r>
          </w:p>
        </w:tc>
        <w:tc>
          <w:tcPr/>
          <w:p>
            <w:pPr>
              <w:pStyle w:val="Compact"/>
              <w:jc w:val="left"/>
            </w:pPr>
            <w:r>
              <w:t xml:space="preserve">Disponibilidad ≥ 99.9% (SLA); RTO &lt; 4 horas; RPO &lt; 15 minutos</w:t>
            </w:r>
          </w:p>
        </w:tc>
        <w:tc>
          <w:tcPr/>
          <w:p>
            <w:pPr>
              <w:pStyle w:val="Compact"/>
              <w:jc w:val="left"/>
            </w:pPr>
            <w:r>
              <w:t xml:space="preserve">Redundancia multi-zona; backup automático; failover automático; monitoreo 24/7</w:t>
            </w:r>
          </w:p>
        </w:tc>
      </w:tr>
      <w:tr>
        <w:tc>
          <w:tcPr/>
          <w:p>
            <w:pPr>
              <w:pStyle w:val="Compact"/>
              <w:jc w:val="left"/>
            </w:pPr>
            <w:r>
              <w:rPr>
                <w:bCs/>
                <w:b/>
              </w:rPr>
              <w:t xml:space="preserve">Ciberseguridad</w:t>
            </w:r>
          </w:p>
        </w:tc>
        <w:tc>
          <w:tcPr/>
          <w:p>
            <w:pPr>
              <w:pStyle w:val="Compact"/>
              <w:jc w:val="left"/>
            </w:pPr>
            <w:r>
              <w:t xml:space="preserve">Protección contra amenazas digitales</w:t>
            </w:r>
          </w:p>
        </w:tc>
        <w:tc>
          <w:tcPr/>
          <w:p>
            <w:pPr>
              <w:pStyle w:val="Compact"/>
              <w:jc w:val="left"/>
            </w:pPr>
            <w:r>
              <w:t xml:space="preserve">0 brechas de seguridad críticas; cumplimiento ISO 27001; pentest anual</w:t>
            </w:r>
          </w:p>
        </w:tc>
        <w:tc>
          <w:tcPr/>
          <w:p>
            <w:pPr>
              <w:pStyle w:val="Compact"/>
              <w:jc w:val="left"/>
            </w:pPr>
            <w:r>
              <w:t xml:space="preserve">Defensa en profundidad; Zero Trust; cifrado end-to-end; segmentación de red; SIEM; IAM</w:t>
            </w:r>
          </w:p>
        </w:tc>
      </w:tr>
    </w:tbl>
    <w:p>
      <w:r>
        <w:pict>
          <v:rect style="width:0;height:1.5pt" o:hralign="center" o:hrstd="t" o:hr="t"/>
        </w:pict>
      </w:r>
    </w:p>
    <w:bookmarkEnd w:id="112"/>
    <w:bookmarkEnd w:id="113"/>
    <w:bookmarkStart w:id="123" w:name="centro-de-control-de-operaciones-cco-2"/>
    <w:p>
      <w:pPr>
        <w:pStyle w:val="Heading1"/>
      </w:pPr>
      <w:r>
        <w:t xml:space="preserve">6. CENTRO DE CONTROL DE OPERACIONES (CCO)</w:t>
      </w:r>
    </w:p>
    <w:bookmarkStart w:id="114" w:name="concepto-de-operación-del-cco"/>
    <w:p>
      <w:pPr>
        <w:pStyle w:val="Heading2"/>
      </w:pPr>
      <w:r>
        <w:t xml:space="preserve">6.1 Concepto de Operación del CCO</w:t>
      </w:r>
    </w:p>
    <w:p>
      <w:pPr>
        <w:pStyle w:val="FirstParagraph"/>
      </w:pPr>
      <w:r>
        <w:t xml:space="preserve">El Centro de Control de Operaciones es el</w:t>
      </w:r>
      <w:r>
        <w:t xml:space="preserve"> </w:t>
      </w:r>
      <w:r>
        <w:rPr>
          <w:bCs/>
          <w:b/>
        </w:rPr>
        <w:t xml:space="preserve">corazón neuronal</w:t>
      </w:r>
      <w:r>
        <w:t xml:space="preserve"> </w:t>
      </w:r>
      <w:r>
        <w:t xml:space="preserve">del SETP Sincelejo. Desde este espacio, un equipo reducido pero capacitado (5 personas en turnos) monitorea, coordina, planifica y responde ante cualquier evento que afecte la operación de los 34 buses, la experiencia de 7.670 pasajeros diarios y la integridad financiera del sistema.</w:t>
      </w:r>
    </w:p>
    <w:p>
      <w:pPr>
        <w:pStyle w:val="BodyText"/>
      </w:pPr>
      <w:r>
        <w:t xml:space="preserve">El CCO no es una sala de monitoreo pasivo. Es un</w:t>
      </w:r>
      <w:r>
        <w:t xml:space="preserve"> </w:t>
      </w:r>
      <w:r>
        <w:rPr>
          <w:bCs/>
          <w:b/>
        </w:rPr>
        <w:t xml:space="preserve">centro de decisión operativa</w:t>
      </w:r>
      <w:r>
        <w:t xml:space="preserve"> </w:t>
      </w:r>
      <w:r>
        <w:t xml:space="preserve">donde se cruzan en tiempo real:</w:t>
      </w:r>
      <w:r>
        <w:t xml:space="preserve"> </w:t>
      </w:r>
      <w:r>
        <w:t xml:space="preserve">- La posición de cada bus (SGCF)</w:t>
      </w:r>
      <w:r>
        <w:t xml:space="preserve"> </w:t>
      </w:r>
      <w:r>
        <w:t xml:space="preserve">- El estado de recaudo de cada vehículo (SRC)</w:t>
      </w:r>
      <w:r>
        <w:t xml:space="preserve"> </w:t>
      </w:r>
      <w:r>
        <w:t xml:space="preserve">- Las alertas de seguridad y emergencia (SST + SGCF)</w:t>
      </w:r>
      <w:r>
        <w:t xml:space="preserve"> </w:t>
      </w:r>
      <w:r>
        <w:t xml:space="preserve">- Las consultas y quejas de los usuarios (SIU)</w:t>
      </w:r>
      <w:r>
        <w:t xml:space="preserve"> </w:t>
      </w:r>
      <w:r>
        <w:t xml:space="preserve">- Los reportes regulatorios pendientes (Documental)</w:t>
      </w:r>
    </w:p>
    <w:bookmarkEnd w:id="114"/>
    <w:bookmarkStart w:id="115" w:name="ubicación-y-condiciones-físicas"/>
    <w:p>
      <w:pPr>
        <w:pStyle w:val="Heading2"/>
      </w:pPr>
      <w:r>
        <w:t xml:space="preserve">6.2 Ubicación y Condiciones Físicas</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Aspecto</w:t>
            </w:r>
          </w:p>
        </w:tc>
        <w:tc>
          <w:tcPr/>
          <w:p>
            <w:pPr>
              <w:pStyle w:val="Compact"/>
              <w:jc w:val="left"/>
            </w:pPr>
            <w:r>
              <w:t xml:space="preserve">Especificación</w:t>
            </w:r>
          </w:p>
        </w:tc>
      </w:tr>
      <w:tr>
        <w:tc>
          <w:tcPr/>
          <w:p>
            <w:pPr>
              <w:pStyle w:val="Compact"/>
              <w:jc w:val="left"/>
            </w:pPr>
            <w:r>
              <w:rPr>
                <w:bCs/>
                <w:b/>
              </w:rPr>
              <w:t xml:space="preserve">Ubicación</w:t>
            </w:r>
          </w:p>
        </w:tc>
        <w:tc>
          <w:tcPr/>
          <w:p>
            <w:pPr>
              <w:pStyle w:val="Compact"/>
              <w:jc w:val="left"/>
            </w:pPr>
            <w:r>
              <w:t xml:space="preserve">Oficinas principales de Metro Sabanas S.A.S., Sincelejo, Sucre</w:t>
            </w:r>
          </w:p>
        </w:tc>
      </w:tr>
      <w:tr>
        <w:tc>
          <w:tcPr/>
          <w:p>
            <w:pPr>
              <w:pStyle w:val="Compact"/>
              <w:jc w:val="left"/>
            </w:pPr>
            <w:r>
              <w:rPr>
                <w:bCs/>
                <w:b/>
              </w:rPr>
              <w:t xml:space="preserve">Área mínima</w:t>
            </w:r>
          </w:p>
        </w:tc>
        <w:tc>
          <w:tcPr/>
          <w:p>
            <w:pPr>
              <w:pStyle w:val="Compact"/>
              <w:jc w:val="left"/>
            </w:pPr>
            <w:r>
              <w:t xml:space="preserve">40 m² (sala CCO + pequeño almacén técnico)</w:t>
            </w:r>
          </w:p>
        </w:tc>
      </w:tr>
      <w:tr>
        <w:tc>
          <w:tcPr/>
          <w:p>
            <w:pPr>
              <w:pStyle w:val="Compact"/>
              <w:jc w:val="left"/>
            </w:pPr>
            <w:r>
              <w:rPr>
                <w:bCs/>
                <w:b/>
              </w:rPr>
              <w:t xml:space="preserve">Climatización</w:t>
            </w:r>
          </w:p>
        </w:tc>
        <w:tc>
          <w:tcPr/>
          <w:p>
            <w:pPr>
              <w:pStyle w:val="Compact"/>
              <w:jc w:val="left"/>
            </w:pPr>
            <w:r>
              <w:t xml:space="preserve">Aire acondicionado split 24.000 BTU (funcionamiento 24/7); temperatura 22-24°C; humedad 40-60%</w:t>
            </w:r>
          </w:p>
        </w:tc>
      </w:tr>
      <w:tr>
        <w:tc>
          <w:tcPr/>
          <w:p>
            <w:pPr>
              <w:pStyle w:val="Compact"/>
              <w:jc w:val="left"/>
            </w:pPr>
            <w:r>
              <w:rPr>
                <w:bCs/>
                <w:b/>
              </w:rPr>
              <w:t xml:space="preserve">Iluminación</w:t>
            </w:r>
          </w:p>
        </w:tc>
        <w:tc>
          <w:tcPr/>
          <w:p>
            <w:pPr>
              <w:pStyle w:val="Compact"/>
              <w:jc w:val="left"/>
            </w:pPr>
            <w:r>
              <w:t xml:space="preserve">LED regulable; sin parpadeo; control independiente de video wall vs. puestos de trabajo</w:t>
            </w:r>
          </w:p>
        </w:tc>
      </w:tr>
      <w:tr>
        <w:tc>
          <w:tcPr/>
          <w:p>
            <w:pPr>
              <w:pStyle w:val="Compact"/>
              <w:jc w:val="left"/>
            </w:pPr>
            <w:r>
              <w:rPr>
                <w:bCs/>
                <w:b/>
              </w:rPr>
              <w:t xml:space="preserve">Aislamiento acústico</w:t>
            </w:r>
          </w:p>
        </w:tc>
        <w:tc>
          <w:tcPr/>
          <w:p>
            <w:pPr>
              <w:pStyle w:val="Compact"/>
              <w:jc w:val="left"/>
            </w:pPr>
            <w:r>
              <w:t xml:space="preserve">Puerta acústica; paredes con tratamiento absorvente; piso técnico opcional</w:t>
            </w:r>
          </w:p>
        </w:tc>
      </w:tr>
      <w:tr>
        <w:tc>
          <w:tcPr/>
          <w:p>
            <w:pPr>
              <w:pStyle w:val="Compact"/>
              <w:jc w:val="left"/>
            </w:pPr>
            <w:r>
              <w:rPr>
                <w:bCs/>
                <w:b/>
              </w:rPr>
              <w:t xml:space="preserve">Energía</w:t>
            </w:r>
          </w:p>
        </w:tc>
        <w:tc>
          <w:tcPr/>
          <w:p>
            <w:pPr>
              <w:pStyle w:val="Compact"/>
              <w:jc w:val="left"/>
            </w:pPr>
            <w:r>
              <w:t xml:space="preserve">UPS 5 KVA online + grupo electrógeno backup (opcional)</w:t>
            </w:r>
          </w:p>
        </w:tc>
      </w:tr>
      <w:tr>
        <w:tc>
          <w:tcPr/>
          <w:p>
            <w:pPr>
              <w:pStyle w:val="Compact"/>
              <w:jc w:val="left"/>
            </w:pPr>
            <w:r>
              <w:rPr>
                <w:bCs/>
                <w:b/>
              </w:rPr>
              <w:t xml:space="preserve">Conectividad</w:t>
            </w:r>
          </w:p>
        </w:tc>
        <w:tc>
          <w:tcPr/>
          <w:p>
            <w:pPr>
              <w:pStyle w:val="Compact"/>
              <w:jc w:val="left"/>
            </w:pPr>
            <w:r>
              <w:t xml:space="preserve">Fibra óptica 100 Mbps simétrico + 4G/5G backup</w:t>
            </w:r>
          </w:p>
        </w:tc>
      </w:tr>
      <w:tr>
        <w:tc>
          <w:tcPr/>
          <w:p>
            <w:pPr>
              <w:pStyle w:val="Compact"/>
              <w:jc w:val="left"/>
            </w:pPr>
            <w:r>
              <w:rPr>
                <w:bCs/>
                <w:b/>
              </w:rPr>
              <w:t xml:space="preserve">Seguridad física</w:t>
            </w:r>
          </w:p>
        </w:tc>
        <w:tc>
          <w:tcPr/>
          <w:p>
            <w:pPr>
              <w:pStyle w:val="Compact"/>
              <w:jc w:val="left"/>
            </w:pPr>
            <w:r>
              <w:t xml:space="preserve">Control de acceso biométrico; CCTV interno; botón de pánico silencioso conectado a cuerpos de seguridad</w:t>
            </w:r>
          </w:p>
        </w:tc>
      </w:tr>
    </w:tbl>
    <w:bookmarkEnd w:id="115"/>
    <w:bookmarkStart w:id="118" w:name="hardware-del-cco-1"/>
    <w:p>
      <w:pPr>
        <w:pStyle w:val="Heading2"/>
      </w:pPr>
      <w:r>
        <w:t xml:space="preserve">6.3 Hardware del CCO</w:t>
      </w:r>
    </w:p>
    <w:bookmarkStart w:id="116" w:name="video-wall-y-monitoreo-visual"/>
    <w:p>
      <w:pPr>
        <w:pStyle w:val="Heading3"/>
      </w:pPr>
      <w:r>
        <w:t xml:space="preserve">6.3.1 Video Wall y Monitoreo Visual</w:t>
      </w:r>
    </w:p>
    <w:p>
      <w:pPr>
        <w:pStyle w:val="FirstParagraph"/>
      </w:pPr>
      <w:r>
        <w:t xml:space="preserve">El video wall constituye la interfaz visual principal para el monitoreo situacional. Con 4 pantallas de 55” en configuración 2×2, se distribuyen los siguientes dashboards:</w:t>
      </w:r>
    </w:p>
    <w:tbl>
      <w:tblPr>
        <w:tblStyle w:val="Table"/>
        <w:tblW w:type="pct" w:w="5000"/>
        <w:tblLook w:firstRow="1" w:lastRow="0" w:firstColumn="0" w:lastColumn="0" w:noHBand="0" w:noVBand="0" w:val="0020"/>
        <w:jc w:val="start"/>
      </w:tblPr>
      <w:tblGrid>
        <w:gridCol w:w="2084"/>
        <w:gridCol w:w="2292"/>
        <w:gridCol w:w="3543"/>
      </w:tblGrid>
      <w:tr>
        <w:trPr>
          <w:tblHeader w:val="true"/>
        </w:trPr>
        <w:tc>
          <w:tcPr/>
          <w:p>
            <w:pPr>
              <w:pStyle w:val="Compact"/>
              <w:jc w:val="left"/>
            </w:pPr>
            <w:r>
              <w:t xml:space="preserve">Pantalla</w:t>
            </w:r>
          </w:p>
        </w:tc>
        <w:tc>
          <w:tcPr/>
          <w:p>
            <w:pPr>
              <w:pStyle w:val="Compact"/>
              <w:jc w:val="left"/>
            </w:pPr>
            <w:r>
              <w:t xml:space="preserve">Contenido</w:t>
            </w:r>
          </w:p>
        </w:tc>
        <w:tc>
          <w:tcPr/>
          <w:p>
            <w:pPr>
              <w:pStyle w:val="Compact"/>
              <w:jc w:val="left"/>
            </w:pPr>
            <w:r>
              <w:t xml:space="preserve">Fuente de datos</w:t>
            </w:r>
          </w:p>
        </w:tc>
      </w:tr>
      <w:tr>
        <w:tc>
          <w:tcPr/>
          <w:p>
            <w:pPr>
              <w:pStyle w:val="Compact"/>
              <w:jc w:val="left"/>
            </w:pPr>
            <w:r>
              <w:rPr>
                <w:bCs/>
                <w:b/>
              </w:rPr>
              <w:t xml:space="preserve">Pantalla 1 (superior izquierda)</w:t>
            </w:r>
          </w:p>
        </w:tc>
        <w:tc>
          <w:tcPr/>
          <w:p>
            <w:pPr>
              <w:pStyle w:val="Compact"/>
              <w:jc w:val="left"/>
            </w:pPr>
            <w:r>
              <w:t xml:space="preserve">Mapa en tiempo real de la flota</w:t>
            </w:r>
          </w:p>
        </w:tc>
        <w:tc>
          <w:tcPr/>
          <w:p>
            <w:pPr>
              <w:pStyle w:val="Compact"/>
              <w:jc w:val="left"/>
            </w:pPr>
            <w:r>
              <w:t xml:space="preserve">SGCF — posición GPS de los 34 buses; estado (en ruta, detenido, desviado, en terminal); color por cumplimiento de frecuencia</w:t>
            </w:r>
          </w:p>
        </w:tc>
      </w:tr>
      <w:tr>
        <w:tc>
          <w:tcPr/>
          <w:p>
            <w:pPr>
              <w:pStyle w:val="Compact"/>
              <w:jc w:val="left"/>
            </w:pPr>
            <w:r>
              <w:rPr>
                <w:bCs/>
                <w:b/>
              </w:rPr>
              <w:t xml:space="preserve">Pantalla 2 (superior derecha)</w:t>
            </w:r>
          </w:p>
        </w:tc>
        <w:tc>
          <w:tcPr/>
          <w:p>
            <w:pPr>
              <w:pStyle w:val="Compact"/>
              <w:jc w:val="left"/>
            </w:pPr>
            <w:r>
              <w:t xml:space="preserve">Alertas y eventos operativos</w:t>
            </w:r>
          </w:p>
        </w:tc>
        <w:tc>
          <w:tcPr/>
          <w:p>
            <w:pPr>
              <w:pStyle w:val="Compact"/>
              <w:jc w:val="left"/>
            </w:pPr>
            <w:r>
              <w:t xml:space="preserve">SGCF + SST — exceso de velocidad, fuera de ruta, botón de pánico, falla de validador, bus detenido &gt; 10 minutos</w:t>
            </w:r>
          </w:p>
        </w:tc>
      </w:tr>
      <w:tr>
        <w:tc>
          <w:tcPr/>
          <w:p>
            <w:pPr>
              <w:pStyle w:val="Compact"/>
              <w:jc w:val="left"/>
            </w:pPr>
            <w:r>
              <w:rPr>
                <w:bCs/>
                <w:b/>
              </w:rPr>
              <w:t xml:space="preserve">Pantalla 3 (inferior izquierda)</w:t>
            </w:r>
          </w:p>
        </w:tc>
        <w:tc>
          <w:tcPr/>
          <w:p>
            <w:pPr>
              <w:pStyle w:val="Compact"/>
              <w:jc w:val="left"/>
            </w:pPr>
            <w:r>
              <w:t xml:space="preserve">Recaudo en tiempo real</w:t>
            </w:r>
          </w:p>
        </w:tc>
        <w:tc>
          <w:tcPr/>
          <w:p>
            <w:pPr>
              <w:pStyle w:val="Compact"/>
              <w:jc w:val="left"/>
            </w:pPr>
            <w:r>
              <w:t xml:space="preserve">SRC — transacciones por minuto; acumulado del día; comparativa vs. día anterior; alertas de anomalías de recaudo</w:t>
            </w:r>
          </w:p>
        </w:tc>
      </w:tr>
      <w:tr>
        <w:tc>
          <w:tcPr/>
          <w:p>
            <w:pPr>
              <w:pStyle w:val="Compact"/>
              <w:jc w:val="left"/>
            </w:pPr>
            <w:r>
              <w:rPr>
                <w:bCs/>
                <w:b/>
              </w:rPr>
              <w:t xml:space="preserve">Pantalla 4 (inferior derecha)</w:t>
            </w:r>
          </w:p>
        </w:tc>
        <w:tc>
          <w:tcPr/>
          <w:p>
            <w:pPr>
              <w:pStyle w:val="Compact"/>
              <w:jc w:val="left"/>
            </w:pPr>
            <w:r>
              <w:t xml:space="preserve">Videovigilancia en vivo</w:t>
            </w:r>
          </w:p>
        </w:tc>
        <w:tc>
          <w:tcPr/>
          <w:p>
            <w:pPr>
              <w:pStyle w:val="Compact"/>
              <w:jc w:val="left"/>
            </w:pPr>
            <w:r>
              <w:t xml:space="preserve">SGCF — cámaras de buses (rotación automática); cámaras de terminales; acceso manual a cámara específica</w:t>
            </w:r>
          </w:p>
        </w:tc>
      </w:tr>
    </w:tbl>
    <w:bookmarkEnd w:id="116"/>
    <w:bookmarkStart w:id="117" w:name="puestos-de-trabajo"/>
    <w:p>
      <w:pPr>
        <w:pStyle w:val="Heading3"/>
      </w:pPr>
      <w:r>
        <w:t xml:space="preserve">6.3.2 Puestos de Trabajo</w:t>
      </w:r>
    </w:p>
    <w:tbl>
      <w:tblPr>
        <w:tblStyle w:val="Table"/>
        <w:tblW w:type="pct" w:w="5000"/>
        <w:tblLook w:firstRow="1" w:lastRow="0" w:firstColumn="0" w:lastColumn="0" w:noHBand="0" w:noVBand="0" w:val="0020"/>
        <w:jc w:val="start"/>
      </w:tblPr>
      <w:tblGrid>
        <w:gridCol w:w="1508"/>
        <w:gridCol w:w="942"/>
        <w:gridCol w:w="1885"/>
        <w:gridCol w:w="3582"/>
      </w:tblGrid>
      <w:tr>
        <w:trPr>
          <w:tblHeader w:val="true"/>
        </w:trPr>
        <w:tc>
          <w:tcPr/>
          <w:p>
            <w:pPr>
              <w:pStyle w:val="Compact"/>
              <w:jc w:val="left"/>
            </w:pPr>
            <w:r>
              <w:t xml:space="preserve">Puesto</w:t>
            </w:r>
          </w:p>
        </w:tc>
        <w:tc>
          <w:tcPr/>
          <w:p>
            <w:pPr>
              <w:pStyle w:val="Compact"/>
              <w:jc w:val="left"/>
            </w:pPr>
            <w:r>
              <w:t xml:space="preserve">Rol</w:t>
            </w:r>
          </w:p>
        </w:tc>
        <w:tc>
          <w:tcPr/>
          <w:p>
            <w:pPr>
              <w:pStyle w:val="Compact"/>
              <w:jc w:val="left"/>
            </w:pPr>
            <w:r>
              <w:t xml:space="preserve">Hardware</w:t>
            </w:r>
          </w:p>
        </w:tc>
        <w:tc>
          <w:tcPr/>
          <w:p>
            <w:pPr>
              <w:pStyle w:val="Compact"/>
              <w:jc w:val="left"/>
            </w:pPr>
            <w:r>
              <w:t xml:space="preserve">Software principal</w:t>
            </w:r>
          </w:p>
        </w:tc>
      </w:tr>
      <w:tr>
        <w:tc>
          <w:tcPr/>
          <w:p>
            <w:pPr>
              <w:pStyle w:val="Compact"/>
              <w:jc w:val="left"/>
            </w:pPr>
            <w:r>
              <w:rPr>
                <w:bCs/>
                <w:b/>
              </w:rPr>
              <w:t xml:space="preserve">Puesto 1: Supervisor de turno</w:t>
            </w:r>
          </w:p>
        </w:tc>
        <w:tc>
          <w:tcPr/>
          <w:p>
            <w:pPr>
              <w:pStyle w:val="Compact"/>
              <w:jc w:val="left"/>
            </w:pPr>
            <w:r>
              <w:t xml:space="preserve">Coordina operación; toma decisiones tácticas; atiende emergencias</w:t>
            </w:r>
          </w:p>
        </w:tc>
        <w:tc>
          <w:tcPr/>
          <w:p>
            <w:pPr>
              <w:pStyle w:val="Compact"/>
              <w:jc w:val="left"/>
            </w:pPr>
            <w:r>
              <w:t xml:space="preserve">2 monitores 27” FHD; computador i7/32GB/1TB SSD</w:t>
            </w:r>
          </w:p>
        </w:tc>
        <w:tc>
          <w:tcPr/>
          <w:p>
            <w:pPr>
              <w:pStyle w:val="Compact"/>
              <w:jc w:val="left"/>
            </w:pPr>
            <w:r>
              <w:t xml:space="preserve">Dashboard unificado; comunicaciones; documental</w:t>
            </w:r>
          </w:p>
        </w:tc>
      </w:tr>
      <w:tr>
        <w:tc>
          <w:tcPr/>
          <w:p>
            <w:pPr>
              <w:pStyle w:val="Compact"/>
              <w:jc w:val="left"/>
            </w:pPr>
            <w:r>
              <w:rPr>
                <w:bCs/>
                <w:b/>
              </w:rPr>
              <w:t xml:space="preserve">Puesto 2: Operador de flota</w:t>
            </w:r>
          </w:p>
        </w:tc>
        <w:tc>
          <w:tcPr/>
          <w:p>
            <w:pPr>
              <w:pStyle w:val="Compact"/>
              <w:jc w:val="left"/>
            </w:pPr>
            <w:r>
              <w:t xml:space="preserve">Monitorea rutas, frecuencias, desviaciones; contacta conductores</w:t>
            </w:r>
          </w:p>
        </w:tc>
        <w:tc>
          <w:tcPr/>
          <w:p>
            <w:pPr>
              <w:pStyle w:val="Compact"/>
              <w:jc w:val="left"/>
            </w:pPr>
            <w:r>
              <w:t xml:space="preserve">2 monitores 27” FHD; computador i7/32GB/1TB SSD</w:t>
            </w:r>
          </w:p>
        </w:tc>
        <w:tc>
          <w:tcPr/>
          <w:p>
            <w:pPr>
              <w:pStyle w:val="Compact"/>
              <w:jc w:val="left"/>
            </w:pPr>
            <w:r>
              <w:t xml:space="preserve">SGCF; mapa GIS; chat/radio; app de mensajería</w:t>
            </w:r>
          </w:p>
        </w:tc>
      </w:tr>
      <w:tr>
        <w:tc>
          <w:tcPr/>
          <w:p>
            <w:pPr>
              <w:pStyle w:val="Compact"/>
              <w:jc w:val="left"/>
            </w:pPr>
            <w:r>
              <w:rPr>
                <w:bCs/>
                <w:b/>
              </w:rPr>
              <w:t xml:space="preserve">Puesto 3: Operador de recaudo</w:t>
            </w:r>
          </w:p>
        </w:tc>
        <w:tc>
          <w:tcPr/>
          <w:p>
            <w:pPr>
              <w:pStyle w:val="Compact"/>
              <w:jc w:val="left"/>
            </w:pPr>
            <w:r>
              <w:t xml:space="preserve">Concilia transacciones; atiende inconsistencias; genera reportes financieros</w:t>
            </w:r>
          </w:p>
        </w:tc>
        <w:tc>
          <w:tcPr/>
          <w:p>
            <w:pPr>
              <w:pStyle w:val="Compact"/>
              <w:jc w:val="left"/>
            </w:pPr>
            <w:r>
              <w:t xml:space="preserve">2 monitores 27” FHD; computador i7/32GB/1TB SSD</w:t>
            </w:r>
          </w:p>
        </w:tc>
        <w:tc>
          <w:tcPr/>
          <w:p>
            <w:pPr>
              <w:pStyle w:val="Compact"/>
              <w:jc w:val="left"/>
            </w:pPr>
            <w:r>
              <w:t xml:space="preserve">SRC; planilla Excel avanzada; BI; portal bancario</w:t>
            </w:r>
          </w:p>
        </w:tc>
      </w:tr>
      <w:tr>
        <w:tc>
          <w:tcPr/>
          <w:p>
            <w:pPr>
              <w:pStyle w:val="Compact"/>
              <w:jc w:val="left"/>
            </w:pPr>
            <w:r>
              <w:rPr>
                <w:bCs/>
                <w:b/>
              </w:rPr>
              <w:t xml:space="preserve">Puesto 4: Atención al usuario</w:t>
            </w:r>
          </w:p>
        </w:tc>
        <w:tc>
          <w:tcPr/>
          <w:p>
            <w:pPr>
              <w:pStyle w:val="Compact"/>
              <w:jc w:val="left"/>
            </w:pPr>
            <w:r>
              <w:t xml:space="preserve">Responde PQRSD; maneja WhatsApp/call center; bloquea tarjetas</w:t>
            </w:r>
          </w:p>
        </w:tc>
        <w:tc>
          <w:tcPr/>
          <w:p>
            <w:pPr>
              <w:pStyle w:val="Compact"/>
              <w:jc w:val="left"/>
            </w:pPr>
            <w:r>
              <w:t xml:space="preserve">2 monitores 27” FHD; computador i5/16GB/512GB SSD</w:t>
            </w:r>
          </w:p>
        </w:tc>
        <w:tc>
          <w:tcPr/>
          <w:p>
            <w:pPr>
              <w:pStyle w:val="Compact"/>
              <w:jc w:val="left"/>
            </w:pPr>
            <w:r>
              <w:t xml:space="preserve">SIU; CRM; call center software; WhatsApp Business</w:t>
            </w:r>
          </w:p>
        </w:tc>
      </w:tr>
      <w:tr>
        <w:tc>
          <w:tcPr/>
          <w:p>
            <w:pPr>
              <w:pStyle w:val="Compact"/>
              <w:jc w:val="left"/>
            </w:pPr>
            <w:r>
              <w:rPr>
                <w:bCs/>
                <w:b/>
              </w:rPr>
              <w:t xml:space="preserve">Puesto 5: Inicialización y SAM</w:t>
            </w:r>
          </w:p>
        </w:tc>
        <w:tc>
          <w:tcPr/>
          <w:p>
            <w:pPr>
              <w:pStyle w:val="Compact"/>
              <w:jc w:val="left"/>
            </w:pPr>
            <w:r>
              <w:t xml:space="preserve">Emite tarjetas; inicializa SAM; atiende operadores; gestiona inventario</w:t>
            </w:r>
          </w:p>
        </w:tc>
        <w:tc>
          <w:tcPr/>
          <w:p>
            <w:pPr>
              <w:pStyle w:val="Compact"/>
              <w:jc w:val="left"/>
            </w:pPr>
            <w:r>
              <w:t xml:space="preserve">1 monitor 27” + lector/escritor Mifare; computador i5/16GB/512GB SSD</w:t>
            </w:r>
          </w:p>
        </w:tc>
        <w:tc>
          <w:tcPr/>
          <w:p>
            <w:pPr>
              <w:pStyle w:val="Compact"/>
              <w:jc w:val="left"/>
            </w:pPr>
            <w:r>
              <w:t xml:space="preserve">Software de emisión; HSM local; impresora térmica; inventario</w:t>
            </w:r>
          </w:p>
        </w:tc>
      </w:tr>
    </w:tbl>
    <w:bookmarkEnd w:id="117"/>
    <w:bookmarkEnd w:id="118"/>
    <w:bookmarkStart w:id="121" w:name="software-del-cco-1"/>
    <w:p>
      <w:pPr>
        <w:pStyle w:val="Heading2"/>
      </w:pPr>
      <w:r>
        <w:t xml:space="preserve">6.4 Software del CCO</w:t>
      </w:r>
    </w:p>
    <w:bookmarkStart w:id="119" w:name="plataformas-saas-operativas"/>
    <w:p>
      <w:pPr>
        <w:pStyle w:val="Heading3"/>
      </w:pPr>
      <w:r>
        <w:t xml:space="preserve">6.4.1 Plataformas SaaS Operativas</w:t>
      </w:r>
    </w:p>
    <w:tbl>
      <w:tblPr>
        <w:tblStyle w:val="Table"/>
        <w:tblW w:type="pct" w:w="5000"/>
        <w:tblLook w:firstRow="1" w:lastRow="0" w:firstColumn="0" w:lastColumn="0" w:noHBand="0" w:noVBand="0" w:val="0020"/>
        <w:jc w:val="start"/>
      </w:tblPr>
      <w:tblGrid>
        <w:gridCol w:w="1827"/>
        <w:gridCol w:w="1370"/>
        <w:gridCol w:w="2741"/>
        <w:gridCol w:w="1980"/>
      </w:tblGrid>
      <w:tr>
        <w:trPr>
          <w:tblHeader w:val="true"/>
        </w:trPr>
        <w:tc>
          <w:tcPr/>
          <w:p>
            <w:pPr>
              <w:pStyle w:val="Compact"/>
              <w:jc w:val="left"/>
            </w:pPr>
            <w:r>
              <w:t xml:space="preserve">Plataforma</w:t>
            </w:r>
          </w:p>
        </w:tc>
        <w:tc>
          <w:tcPr/>
          <w:p>
            <w:pPr>
              <w:pStyle w:val="Compact"/>
              <w:jc w:val="left"/>
            </w:pPr>
            <w:r>
              <w:t xml:space="preserve">Función</w:t>
            </w:r>
          </w:p>
        </w:tc>
        <w:tc>
          <w:tcPr/>
          <w:p>
            <w:pPr>
              <w:pStyle w:val="Compact"/>
              <w:jc w:val="left"/>
            </w:pPr>
            <w:r>
              <w:t xml:space="preserve">Acceso desde CCO</w:t>
            </w:r>
          </w:p>
        </w:tc>
        <w:tc>
          <w:tcPr/>
          <w:p>
            <w:pPr>
              <w:pStyle w:val="Compact"/>
              <w:jc w:val="left"/>
            </w:pPr>
            <w:r>
              <w:t xml:space="preserve">Integración</w:t>
            </w:r>
          </w:p>
        </w:tc>
      </w:tr>
      <w:tr>
        <w:tc>
          <w:tcPr/>
          <w:p>
            <w:pPr>
              <w:pStyle w:val="Compact"/>
              <w:jc w:val="left"/>
            </w:pPr>
            <w:r>
              <w:rPr>
                <w:bCs/>
                <w:b/>
              </w:rPr>
              <w:t xml:space="preserve">SRC SaaS</w:t>
            </w:r>
          </w:p>
        </w:tc>
        <w:tc>
          <w:tcPr/>
          <w:p>
            <w:pPr>
              <w:pStyle w:val="Compact"/>
              <w:jc w:val="left"/>
            </w:pPr>
            <w:r>
              <w:t xml:space="preserve">Recaudo, clearing, compensación</w:t>
            </w:r>
          </w:p>
        </w:tc>
        <w:tc>
          <w:tcPr/>
          <w:p>
            <w:pPr>
              <w:pStyle w:val="Compact"/>
              <w:jc w:val="left"/>
            </w:pPr>
            <w:r>
              <w:t xml:space="preserve">Dashboard web; reportes descargables; conciliación automática</w:t>
            </w:r>
          </w:p>
        </w:tc>
        <w:tc>
          <w:tcPr/>
          <w:p>
            <w:pPr>
              <w:pStyle w:val="Compact"/>
              <w:jc w:val="left"/>
            </w:pPr>
            <w:r>
              <w:t xml:space="preserve">SGCF (posición para tarifa zonal); bancos (PSE); SAP Metro Sabanas</w:t>
            </w:r>
          </w:p>
        </w:tc>
      </w:tr>
      <w:tr>
        <w:tc>
          <w:tcPr/>
          <w:p>
            <w:pPr>
              <w:pStyle w:val="Compact"/>
              <w:jc w:val="left"/>
            </w:pPr>
            <w:r>
              <w:rPr>
                <w:bCs/>
                <w:b/>
              </w:rPr>
              <w:t xml:space="preserve">SGCF SaaS</w:t>
            </w:r>
          </w:p>
        </w:tc>
        <w:tc>
          <w:tcPr/>
          <w:p>
            <w:pPr>
              <w:pStyle w:val="Compact"/>
              <w:jc w:val="left"/>
            </w:pPr>
            <w:r>
              <w:t xml:space="preserve">GPS, control de flota, alertas</w:t>
            </w:r>
          </w:p>
        </w:tc>
        <w:tc>
          <w:tcPr/>
          <w:p>
            <w:pPr>
              <w:pStyle w:val="Compact"/>
              <w:jc w:val="left"/>
            </w:pPr>
            <w:r>
              <w:t xml:space="preserve">Mapa en tiempo real; panel de alertas; histórico de recorridos; videovigilancia</w:t>
            </w:r>
          </w:p>
        </w:tc>
        <w:tc>
          <w:tcPr/>
          <w:p>
            <w:pPr>
              <w:pStyle w:val="Compact"/>
              <w:jc w:val="left"/>
            </w:pPr>
            <w:r>
              <w:t xml:space="preserve">SRC (ocupación); SIU (predicción de llegada); API MinTransporte</w:t>
            </w:r>
          </w:p>
        </w:tc>
      </w:tr>
      <w:tr>
        <w:tc>
          <w:tcPr/>
          <w:p>
            <w:pPr>
              <w:pStyle w:val="Compact"/>
              <w:jc w:val="left"/>
            </w:pPr>
            <w:r>
              <w:rPr>
                <w:bCs/>
                <w:b/>
              </w:rPr>
              <w:t xml:space="preserve">SIU SaaS</w:t>
            </w:r>
          </w:p>
        </w:tc>
        <w:tc>
          <w:tcPr/>
          <w:p>
            <w:pPr>
              <w:pStyle w:val="Compact"/>
              <w:jc w:val="left"/>
            </w:pPr>
            <w:r>
              <w:t xml:space="preserve">Información al usuario</w:t>
            </w:r>
          </w:p>
        </w:tc>
        <w:tc>
          <w:tcPr/>
          <w:p>
            <w:pPr>
              <w:pStyle w:val="Compact"/>
              <w:jc w:val="left"/>
            </w:pPr>
            <w:r>
              <w:t xml:space="preserve">Configuración de contenidos; monitoreo de pantallas; estadísticas de app</w:t>
            </w:r>
          </w:p>
        </w:tc>
        <w:tc>
          <w:tcPr/>
          <w:p>
            <w:pPr>
              <w:pStyle w:val="Compact"/>
              <w:jc w:val="left"/>
            </w:pPr>
            <w:r>
              <w:t xml:space="preserve">SGCF (posición); SRC (saldo, recarga); redes sociales</w:t>
            </w:r>
          </w:p>
        </w:tc>
      </w:tr>
      <w:tr>
        <w:tc>
          <w:tcPr/>
          <w:p>
            <w:pPr>
              <w:pStyle w:val="Compact"/>
              <w:jc w:val="left"/>
            </w:pPr>
            <w:r>
              <w:rPr>
                <w:bCs/>
                <w:b/>
              </w:rPr>
              <w:t xml:space="preserve">SST SaaS</w:t>
            </w:r>
          </w:p>
        </w:tc>
        <w:tc>
          <w:tcPr/>
          <w:p>
            <w:pPr>
              <w:pStyle w:val="Compact"/>
              <w:jc w:val="left"/>
            </w:pPr>
            <w:r>
              <w:t xml:space="preserve">Seguridad de transacciones</w:t>
            </w:r>
          </w:p>
        </w:tc>
        <w:tc>
          <w:tcPr/>
          <w:p>
            <w:pPr>
              <w:pStyle w:val="Compact"/>
              <w:jc w:val="left"/>
            </w:pPr>
            <w:r>
              <w:t xml:space="preserve">Monitoreo de HSM; gestión de claves; auditoría de criptografía; certificados</w:t>
            </w:r>
          </w:p>
        </w:tc>
        <w:tc>
          <w:tcPr/>
          <w:p>
            <w:pPr>
              <w:pStyle w:val="Compact"/>
              <w:jc w:val="left"/>
            </w:pPr>
            <w:r>
              <w:t xml:space="preserve">SRC (cifrado); todos los sistemas (autenticación)</w:t>
            </w:r>
          </w:p>
        </w:tc>
      </w:tr>
      <w:tr>
        <w:tc>
          <w:tcPr/>
          <w:p>
            <w:pPr>
              <w:pStyle w:val="Compact"/>
              <w:jc w:val="left"/>
            </w:pPr>
            <w:r>
              <w:rPr>
                <w:bCs/>
                <w:b/>
              </w:rPr>
              <w:t xml:space="preserve">BI / Analytics</w:t>
            </w:r>
          </w:p>
        </w:tc>
        <w:tc>
          <w:tcPr/>
          <w:p>
            <w:pPr>
              <w:pStyle w:val="Compact"/>
              <w:jc w:val="left"/>
            </w:pPr>
            <w:r>
              <w:t xml:space="preserve">Inteligencia de negocio</w:t>
            </w:r>
          </w:p>
        </w:tc>
        <w:tc>
          <w:tcPr/>
          <w:p>
            <w:pPr>
              <w:pStyle w:val="Compact"/>
              <w:jc w:val="left"/>
            </w:pPr>
            <w:r>
              <w:t xml:space="preserve">Dashboards de KPIs; reportes programados; análisis de tendencias; alertas de negocio</w:t>
            </w:r>
          </w:p>
        </w:tc>
        <w:tc>
          <w:tcPr/>
          <w:p>
            <w:pPr>
              <w:pStyle w:val="Compact"/>
              <w:jc w:val="left"/>
            </w:pPr>
            <w:r>
              <w:t xml:space="preserve">Todos los sistemas (data warehouse)</w:t>
            </w:r>
          </w:p>
        </w:tc>
      </w:tr>
    </w:tbl>
    <w:bookmarkEnd w:id="119"/>
    <w:bookmarkStart w:id="120" w:name="capacidades-operativas-del-cco"/>
    <w:p>
      <w:pPr>
        <w:pStyle w:val="Heading3"/>
      </w:pPr>
      <w:r>
        <w:t xml:space="preserve">6.4.2 Capacidades Operativas del CCO</w:t>
      </w:r>
    </w:p>
    <w:tbl>
      <w:tblPr>
        <w:tblStyle w:val="Table"/>
        <w:tblW w:type="pct" w:w="5000"/>
        <w:tblLook w:firstRow="1" w:lastRow="0" w:firstColumn="0" w:lastColumn="0" w:noHBand="0" w:noVBand="0" w:val="0020"/>
        <w:jc w:val="start"/>
      </w:tblPr>
      <w:tblGrid>
        <w:gridCol w:w="1815"/>
        <w:gridCol w:w="2145"/>
        <w:gridCol w:w="3960"/>
      </w:tblGrid>
      <w:tr>
        <w:trPr>
          <w:tblHeader w:val="true"/>
        </w:trPr>
        <w:tc>
          <w:tcPr/>
          <w:p>
            <w:pPr>
              <w:pStyle w:val="Compact"/>
              <w:jc w:val="left"/>
            </w:pPr>
            <w:r>
              <w:t xml:space="preserve">Capacidad</w:t>
            </w:r>
          </w:p>
        </w:tc>
        <w:tc>
          <w:tcPr/>
          <w:p>
            <w:pPr>
              <w:pStyle w:val="Compact"/>
              <w:jc w:val="left"/>
            </w:pPr>
            <w:r>
              <w:t xml:space="preserve">Descripción</w:t>
            </w:r>
          </w:p>
        </w:tc>
        <w:tc>
          <w:tcPr/>
          <w:p>
            <w:pPr>
              <w:pStyle w:val="Compact"/>
              <w:jc w:val="left"/>
            </w:pPr>
            <w:r>
              <w:t xml:space="preserve">Tecnología Habilitadora</w:t>
            </w:r>
          </w:p>
        </w:tc>
      </w:tr>
      <w:tr>
        <w:tc>
          <w:tcPr/>
          <w:p>
            <w:pPr>
              <w:pStyle w:val="Compact"/>
              <w:jc w:val="left"/>
            </w:pPr>
            <w:r>
              <w:rPr>
                <w:bCs/>
                <w:b/>
              </w:rPr>
              <w:t xml:space="preserve">Monitoreo en tiempo real de 34 buses</w:t>
            </w:r>
          </w:p>
        </w:tc>
        <w:tc>
          <w:tcPr/>
          <w:p>
            <w:pPr>
              <w:pStyle w:val="Compact"/>
              <w:jc w:val="left"/>
            </w:pPr>
            <w:r>
              <w:t xml:space="preserve">Cada bus reporta posición, velocidad, estado de puertas, estado de validador, ocupación estimada, cada 3-5 segundos</w:t>
            </w:r>
          </w:p>
        </w:tc>
        <w:tc>
          <w:tcPr/>
          <w:p>
            <w:pPr>
              <w:pStyle w:val="Compact"/>
              <w:jc w:val="left"/>
            </w:pPr>
            <w:r>
              <w:t xml:space="preserve">GPS/GNSS + 4G/5G + MQTT + dashboard GIS</w:t>
            </w:r>
          </w:p>
        </w:tc>
      </w:tr>
      <w:tr>
        <w:tc>
          <w:tcPr/>
          <w:p>
            <w:pPr>
              <w:pStyle w:val="Compact"/>
              <w:jc w:val="left"/>
            </w:pPr>
            <w:r>
              <w:rPr>
                <w:bCs/>
                <w:b/>
              </w:rPr>
              <w:t xml:space="preserve">Gestión de recaudo y compensación automática</w:t>
            </w:r>
          </w:p>
        </w:tc>
        <w:tc>
          <w:tcPr/>
          <w:p>
            <w:pPr>
              <w:pStyle w:val="Compact"/>
              <w:jc w:val="left"/>
            </w:pPr>
            <w:r>
              <w:t xml:space="preserve">Las transacciones se validan, registran, concilian y distribuyen automáticamente entre ente gestor y operadores</w:t>
            </w:r>
          </w:p>
        </w:tc>
        <w:tc>
          <w:tcPr/>
          <w:p>
            <w:pPr>
              <w:pStyle w:val="Compact"/>
              <w:jc w:val="left"/>
            </w:pPr>
            <w:r>
              <w:t xml:space="preserve">Motor de clearing + reglas de compensación + integración bancaria</w:t>
            </w:r>
          </w:p>
        </w:tc>
      </w:tr>
      <w:tr>
        <w:tc>
          <w:tcPr/>
          <w:p>
            <w:pPr>
              <w:pStyle w:val="Compact"/>
              <w:jc w:val="left"/>
            </w:pPr>
            <w:r>
              <w:rPr>
                <w:bCs/>
                <w:b/>
              </w:rPr>
              <w:t xml:space="preserve">Atención de incidentes y emergencias</w:t>
            </w:r>
          </w:p>
        </w:tc>
        <w:tc>
          <w:tcPr/>
          <w:p>
            <w:pPr>
              <w:pStyle w:val="Compact"/>
              <w:jc w:val="left"/>
            </w:pPr>
            <w:r>
              <w:t xml:space="preserve">Botón de pánico genera alerta en CCO con geolocalización, video en vivo, contacto automático a cuerpos de emergencia</w:t>
            </w:r>
          </w:p>
        </w:tc>
        <w:tc>
          <w:tcPr/>
          <w:p>
            <w:pPr>
              <w:pStyle w:val="Compact"/>
              <w:jc w:val="left"/>
            </w:pPr>
            <w:r>
              <w:t xml:space="preserve">CEP + geocercas + integración con Policía / Bomberos / Secretaría de Movilidad</w:t>
            </w:r>
          </w:p>
        </w:tc>
      </w:tr>
      <w:tr>
        <w:tc>
          <w:tcPr/>
          <w:p>
            <w:pPr>
              <w:pStyle w:val="Compact"/>
              <w:jc w:val="left"/>
            </w:pPr>
            <w:r>
              <w:rPr>
                <w:bCs/>
                <w:b/>
              </w:rPr>
              <w:t xml:space="preserve">Programación y ajuste de rutas y frecuencias</w:t>
            </w:r>
          </w:p>
        </w:tc>
        <w:tc>
          <w:tcPr/>
          <w:p>
            <w:pPr>
              <w:pStyle w:val="Compact"/>
              <w:jc w:val="left"/>
            </w:pPr>
            <w:r>
              <w:t xml:space="preserve">El supervisor modifica horarios, frecuencias, asignación de buses a rutas, en respuesta a demanda o eventos</w:t>
            </w:r>
          </w:p>
        </w:tc>
        <w:tc>
          <w:tcPr/>
          <w:p>
            <w:pPr>
              <w:pStyle w:val="Compact"/>
              <w:jc w:val="left"/>
            </w:pPr>
            <w:r>
              <w:t xml:space="preserve">Planificador de rutas + GIS + algoritmo de optimización + comunicación al conductor vía tablet</w:t>
            </w:r>
          </w:p>
        </w:tc>
      </w:tr>
      <w:tr>
        <w:tc>
          <w:tcPr/>
          <w:p>
            <w:pPr>
              <w:pStyle w:val="Compact"/>
              <w:jc w:val="left"/>
            </w:pPr>
            <w:r>
              <w:rPr>
                <w:bCs/>
                <w:b/>
              </w:rPr>
              <w:t xml:space="preserve">Generación de reportes y KPIs</w:t>
            </w:r>
          </w:p>
        </w:tc>
        <w:tc>
          <w:tcPr/>
          <w:p>
            <w:pPr>
              <w:pStyle w:val="Compact"/>
              <w:jc w:val="left"/>
            </w:pPr>
            <w:r>
              <w:t xml:space="preserve">Reportes automáticos diarios/semanales/mensuales de operación, recaudo, calidad, incidentes; exportables a Excel/PDF</w:t>
            </w:r>
          </w:p>
        </w:tc>
        <w:tc>
          <w:tcPr/>
          <w:p>
            <w:pPr>
              <w:pStyle w:val="Compact"/>
              <w:jc w:val="left"/>
            </w:pPr>
            <w:r>
              <w:t xml:space="preserve">BI + report scheduler + templates regulatorios</w:t>
            </w:r>
          </w:p>
        </w:tc>
      </w:tr>
      <w:tr>
        <w:tc>
          <w:tcPr/>
          <w:p>
            <w:pPr>
              <w:pStyle w:val="Compact"/>
              <w:jc w:val="left"/>
            </w:pPr>
            <w:r>
              <w:rPr>
                <w:bCs/>
                <w:b/>
              </w:rPr>
              <w:t xml:space="preserve">Integración con autoridades</w:t>
            </w:r>
          </w:p>
        </w:tc>
        <w:tc>
          <w:tcPr/>
          <w:p>
            <w:pPr>
              <w:pStyle w:val="Compact"/>
              <w:jc w:val="left"/>
            </w:pPr>
            <w:r>
              <w:t xml:space="preserve">Generación y envío automático de reportes a MinTransporte, SuperTransporte, ANSV; integración con sistemas de reporte nacional</w:t>
            </w:r>
          </w:p>
        </w:tc>
        <w:tc>
          <w:tcPr/>
          <w:p>
            <w:pPr>
              <w:pStyle w:val="Compact"/>
              <w:jc w:val="left"/>
            </w:pPr>
            <w:r>
              <w:t xml:space="preserve">APIs regulatorias + formatos XML/JSON estándar + firma digital</w:t>
            </w:r>
          </w:p>
        </w:tc>
      </w:tr>
    </w:tbl>
    <w:bookmarkEnd w:id="120"/>
    <w:bookmarkEnd w:id="121"/>
    <w:bookmarkStart w:id="122" w:name="seguridad-del-cco"/>
    <w:p>
      <w:pPr>
        <w:pStyle w:val="Heading2"/>
      </w:pPr>
      <w:r>
        <w:t xml:space="preserve">6.5 Seguridad del CCO</w:t>
      </w:r>
    </w:p>
    <w:tbl>
      <w:tblPr>
        <w:tblStyle w:val="Table"/>
        <w:tblW w:type="pct" w:w="5000"/>
        <w:tblLook w:firstRow="1" w:lastRow="0" w:firstColumn="0" w:lastColumn="0" w:noHBand="0" w:noVBand="0" w:val="0020"/>
        <w:jc w:val="start"/>
      </w:tblPr>
      <w:tblGrid>
        <w:gridCol w:w="1584"/>
        <w:gridCol w:w="2112"/>
        <w:gridCol w:w="4224"/>
      </w:tblGrid>
      <w:tr>
        <w:trPr>
          <w:tblHeader w:val="true"/>
        </w:trPr>
        <w:tc>
          <w:tcPr/>
          <w:p>
            <w:pPr>
              <w:pStyle w:val="Compact"/>
              <w:jc w:val="left"/>
            </w:pPr>
            <w:r>
              <w:t xml:space="preserve">Capa</w:t>
            </w:r>
          </w:p>
        </w:tc>
        <w:tc>
          <w:tcPr/>
          <w:p>
            <w:pPr>
              <w:pStyle w:val="Compact"/>
              <w:jc w:val="left"/>
            </w:pPr>
            <w:r>
              <w:t xml:space="preserve">Medida</w:t>
            </w:r>
          </w:p>
        </w:tc>
        <w:tc>
          <w:tcPr/>
          <w:p>
            <w:pPr>
              <w:pStyle w:val="Compact"/>
              <w:jc w:val="left"/>
            </w:pPr>
            <w:r>
              <w:t xml:space="preserve">Especificación</w:t>
            </w:r>
          </w:p>
        </w:tc>
      </w:tr>
      <w:tr>
        <w:tc>
          <w:tcPr/>
          <w:p>
            <w:pPr>
              <w:pStyle w:val="Compact"/>
              <w:jc w:val="left"/>
            </w:pPr>
            <w:r>
              <w:rPr>
                <w:bCs/>
                <w:b/>
              </w:rPr>
              <w:t xml:space="preserve">Perímetro físico</w:t>
            </w:r>
          </w:p>
        </w:tc>
        <w:tc>
          <w:tcPr/>
          <w:p>
            <w:pPr>
              <w:pStyle w:val="Compact"/>
              <w:jc w:val="left"/>
            </w:pPr>
            <w:r>
              <w:t xml:space="preserve">Control de acceso biométrico + tarjeta</w:t>
            </w:r>
          </w:p>
        </w:tc>
        <w:tc>
          <w:tcPr/>
          <w:p>
            <w:pPr>
              <w:pStyle w:val="Compact"/>
              <w:jc w:val="left"/>
            </w:pPr>
            <w:r>
              <w:t xml:space="preserve">Huella dactilar + tarjeta Mifare; registro de hora de ingreso/egreso; alerta de acceso no autorizado</w:t>
            </w:r>
          </w:p>
        </w:tc>
      </w:tr>
      <w:tr>
        <w:tc>
          <w:tcPr/>
          <w:p>
            <w:pPr>
              <w:pStyle w:val="Compact"/>
              <w:jc w:val="left"/>
            </w:pPr>
            <w:r>
              <w:rPr>
                <w:bCs/>
                <w:b/>
              </w:rPr>
              <w:t xml:space="preserve">Vigilancia</w:t>
            </w:r>
          </w:p>
        </w:tc>
        <w:tc>
          <w:tcPr/>
          <w:p>
            <w:pPr>
              <w:pStyle w:val="Compact"/>
              <w:jc w:val="left"/>
            </w:pPr>
            <w:r>
              <w:t xml:space="preserve">CCTV interno 24/7</w:t>
            </w:r>
          </w:p>
        </w:tc>
        <w:tc>
          <w:tcPr/>
          <w:p>
            <w:pPr>
              <w:pStyle w:val="Compact"/>
              <w:jc w:val="left"/>
            </w:pPr>
            <w:r>
              <w:t xml:space="preserve">4 cámaras domo IP 4MP; grabación 90 días; acceso remoto seguro; detección de movimiento</w:t>
            </w:r>
          </w:p>
        </w:tc>
      </w:tr>
      <w:tr>
        <w:tc>
          <w:tcPr/>
          <w:p>
            <w:pPr>
              <w:pStyle w:val="Compact"/>
              <w:jc w:val="left"/>
            </w:pPr>
            <w:r>
              <w:rPr>
                <w:bCs/>
                <w:b/>
              </w:rPr>
              <w:t xml:space="preserve">Red</w:t>
            </w:r>
          </w:p>
        </w:tc>
        <w:tc>
          <w:tcPr/>
          <w:p>
            <w:pPr>
              <w:pStyle w:val="Compact"/>
              <w:jc w:val="left"/>
            </w:pPr>
            <w:r>
              <w:t xml:space="preserve">Segmentación OT/IT</w:t>
            </w:r>
          </w:p>
        </w:tc>
        <w:tc>
          <w:tcPr/>
          <w:p>
            <w:pPr>
              <w:pStyle w:val="Compact"/>
              <w:jc w:val="left"/>
            </w:pPr>
            <w:r>
              <w:t xml:space="preserve">VLAN separadas para operación (OT), administración (IT) y visitantes (Guests); firewall entre segmentos; ACLs estrictas</w:t>
            </w:r>
          </w:p>
        </w:tc>
      </w:tr>
      <w:tr>
        <w:tc>
          <w:tcPr/>
          <w:p>
            <w:pPr>
              <w:pStyle w:val="Compact"/>
              <w:jc w:val="left"/>
            </w:pPr>
            <w:r>
              <w:rPr>
                <w:bCs/>
                <w:b/>
              </w:rPr>
              <w:t xml:space="preserve">Monitoreo de seguridad</w:t>
            </w:r>
          </w:p>
        </w:tc>
        <w:tc>
          <w:tcPr/>
          <w:p>
            <w:pPr>
              <w:pStyle w:val="Compact"/>
              <w:jc w:val="left"/>
            </w:pPr>
            <w:r>
              <w:t xml:space="preserve">SIEM (Security Information and Event Management)</w:t>
            </w:r>
          </w:p>
        </w:tc>
        <w:tc>
          <w:tcPr/>
          <w:p>
            <w:pPr>
              <w:pStyle w:val="Compact"/>
              <w:jc w:val="left"/>
            </w:pPr>
            <w:r>
              <w:t xml:space="preserve">Agregación de logs de firewall, servidores, aplicaciones, bases de datos; correlación de eventos; alertas automáticas; dashboard de amenazas</w:t>
            </w:r>
          </w:p>
        </w:tc>
      </w:tr>
      <w:tr>
        <w:tc>
          <w:tcPr/>
          <w:p>
            <w:pPr>
              <w:pStyle w:val="Compact"/>
              <w:jc w:val="left"/>
            </w:pPr>
            <w:r>
              <w:rPr>
                <w:bCs/>
                <w:b/>
              </w:rPr>
              <w:t xml:space="preserve">Backup</w:t>
            </w:r>
          </w:p>
        </w:tc>
        <w:tc>
          <w:tcPr/>
          <w:p>
            <w:pPr>
              <w:pStyle w:val="Compact"/>
              <w:jc w:val="left"/>
            </w:pPr>
            <w:r>
              <w:t xml:space="preserve">Backup en tiempo real + offsite</w:t>
            </w:r>
          </w:p>
        </w:tc>
        <w:tc>
          <w:tcPr/>
          <w:p>
            <w:pPr>
              <w:pStyle w:val="Compact"/>
              <w:jc w:val="left"/>
            </w:pPr>
            <w:r>
              <w:t xml:space="preserve">Replicación continua de bases de datos a cloud secundario; backup de video; RPO &lt; 15 minutos; RTO &lt; 4 horas</w:t>
            </w:r>
          </w:p>
        </w:tc>
      </w:tr>
      <w:tr>
        <w:tc>
          <w:tcPr/>
          <w:p>
            <w:pPr>
              <w:pStyle w:val="Compact"/>
              <w:jc w:val="left"/>
            </w:pPr>
            <w:r>
              <w:rPr>
                <w:bCs/>
                <w:b/>
              </w:rPr>
              <w:t xml:space="preserve">Continuidad</w:t>
            </w:r>
          </w:p>
        </w:tc>
        <w:tc>
          <w:tcPr/>
          <w:p>
            <w:pPr>
              <w:pStyle w:val="Compact"/>
              <w:jc w:val="left"/>
            </w:pPr>
            <w:r>
              <w:t xml:space="preserve">UPS + procedimiento de emergencia</w:t>
            </w:r>
          </w:p>
        </w:tc>
        <w:tc>
          <w:tcPr/>
          <w:p>
            <w:pPr>
              <w:pStyle w:val="Compact"/>
              <w:jc w:val="left"/>
            </w:pPr>
            <w:r>
              <w:t xml:space="preserve">UPS 5 KVA soporta 30 minutos; procedimiento documentado de apagado ordenado; grupo electrógeno opcional; failover 4G/5G</w:t>
            </w:r>
          </w:p>
        </w:tc>
      </w:tr>
    </w:tbl>
    <w:p>
      <w:r>
        <w:pict>
          <v:rect style="width:0;height:1.5pt" o:hralign="center" o:hrstd="t" o:hr="t"/>
        </w:pict>
      </w:r>
    </w:p>
    <w:bookmarkEnd w:id="122"/>
    <w:bookmarkEnd w:id="123"/>
    <w:bookmarkStart w:id="132" w:name="paraderos-y-terminales-1"/>
    <w:p>
      <w:pPr>
        <w:pStyle w:val="Heading1"/>
      </w:pPr>
      <w:r>
        <w:t xml:space="preserve">7. PARADEROS Y TERMINALES</w:t>
      </w:r>
    </w:p>
    <w:bookmarkStart w:id="126" w:name="estrategia-de-tipificación"/>
    <w:p>
      <w:pPr>
        <w:pStyle w:val="Heading2"/>
      </w:pPr>
      <w:r>
        <w:t xml:space="preserve">7.1 Estrategia de Tipificación</w:t>
      </w:r>
    </w:p>
    <w:p>
      <w:pPr>
        <w:pStyle w:val="FirstParagraph"/>
      </w:pPr>
      <w:r>
        <w:t xml:space="preserve">Sincelejo no requiere uniformidad tecnológica en todos sus paraderos. La estrategia de tipificación permite optimizar la inversión asignando mayor equipamiento donde la demanda lo justifica, manteniendo funcionalidad básica en puntos de baja afluencia.</w:t>
      </w:r>
    </w:p>
    <w:bookmarkStart w:id="124" w:name="matriz-de-tipificación"/>
    <w:p>
      <w:pPr>
        <w:pStyle w:val="Heading3"/>
      </w:pPr>
      <w:r>
        <w:t xml:space="preserve">7.1.1 Matriz de Tipificación</w:t>
      </w:r>
    </w:p>
    <w:tbl>
      <w:tblPr>
        <w:tblStyle w:val="Table"/>
        <w:tblW w:type="pct" w:w="5000"/>
        <w:tblLook w:firstRow="1" w:lastRow="0" w:firstColumn="0" w:lastColumn="0" w:noHBand="0" w:noVBand="0" w:val="0020"/>
        <w:jc w:val="start"/>
      </w:tblPr>
      <w:tblGrid>
        <w:gridCol w:w="540"/>
        <w:gridCol w:w="1710"/>
        <w:gridCol w:w="1710"/>
        <w:gridCol w:w="1890"/>
        <w:gridCol w:w="810"/>
        <w:gridCol w:w="1260"/>
      </w:tblGrid>
      <w:tr>
        <w:trPr>
          <w:tblHeader w:val="true"/>
        </w:trPr>
        <w:tc>
          <w:tcPr/>
          <w:p>
            <w:pPr>
              <w:pStyle w:val="Compact"/>
              <w:jc w:val="left"/>
            </w:pPr>
            <w:r>
              <w:t xml:space="preserve">Tipo</w:t>
            </w:r>
          </w:p>
        </w:tc>
        <w:tc>
          <w:tcPr/>
          <w:p>
            <w:pPr>
              <w:pStyle w:val="Compact"/>
              <w:jc w:val="left"/>
            </w:pPr>
            <w:r>
              <w:t xml:space="preserve">Cantidad estimada</w:t>
            </w:r>
          </w:p>
        </w:tc>
        <w:tc>
          <w:tcPr/>
          <w:p>
            <w:pPr>
              <w:pStyle w:val="Compact"/>
              <w:jc w:val="left"/>
            </w:pPr>
            <w:r>
              <w:t xml:space="preserve">Ubicación típica</w:t>
            </w:r>
          </w:p>
        </w:tc>
        <w:tc>
          <w:tcPr/>
          <w:p>
            <w:pPr>
              <w:pStyle w:val="Compact"/>
              <w:jc w:val="left"/>
            </w:pPr>
            <w:r>
              <w:t xml:space="preserve">Perfil de demanda</w:t>
            </w:r>
          </w:p>
        </w:tc>
        <w:tc>
          <w:tcPr/>
          <w:p>
            <w:pPr>
              <w:pStyle w:val="Compact"/>
              <w:jc w:val="left"/>
            </w:pPr>
            <w:r>
              <w:t xml:space="preserve">Energía</w:t>
            </w:r>
          </w:p>
        </w:tc>
        <w:tc>
          <w:tcPr/>
          <w:p>
            <w:pPr>
              <w:pStyle w:val="Compact"/>
              <w:jc w:val="left"/>
            </w:pPr>
            <w:r>
              <w:t xml:space="preserve">Conectividad</w:t>
            </w:r>
          </w:p>
        </w:tc>
      </w:tr>
      <w:tr>
        <w:tc>
          <w:tcPr/>
          <w:p>
            <w:pPr>
              <w:pStyle w:val="Compact"/>
              <w:jc w:val="left"/>
            </w:pPr>
            <w:r>
              <w:rPr>
                <w:bCs/>
                <w:b/>
              </w:rPr>
              <w:t xml:space="preserve">I — Básico</w:t>
            </w:r>
          </w:p>
        </w:tc>
        <w:tc>
          <w:tcPr/>
          <w:p>
            <w:pPr>
              <w:pStyle w:val="Compact"/>
              <w:jc w:val="left"/>
            </w:pPr>
            <w:r>
              <w:t xml:space="preserve">~20</w:t>
            </w:r>
          </w:p>
        </w:tc>
        <w:tc>
          <w:tcPr/>
          <w:p>
            <w:pPr>
              <w:pStyle w:val="Compact"/>
              <w:jc w:val="left"/>
            </w:pPr>
            <w:r>
              <w:t xml:space="preserve">Calles secundarias; barrios periféricos; puntos de baja afluencia</w:t>
            </w:r>
          </w:p>
        </w:tc>
        <w:tc>
          <w:tcPr/>
          <w:p>
            <w:pPr>
              <w:pStyle w:val="Compact"/>
              <w:jc w:val="left"/>
            </w:pPr>
            <w:r>
              <w:t xml:space="preserve">&lt; 50 pasajeros/hora</w:t>
            </w:r>
          </w:p>
        </w:tc>
        <w:tc>
          <w:tcPr/>
          <w:p>
            <w:pPr>
              <w:pStyle w:val="Compact"/>
              <w:jc w:val="left"/>
            </w:pPr>
            <w:r>
              <w:t xml:space="preserve">No requiere</w:t>
            </w:r>
          </w:p>
        </w:tc>
        <w:tc>
          <w:tcPr/>
          <w:p>
            <w:pPr>
              <w:pStyle w:val="Compact"/>
              <w:jc w:val="left"/>
            </w:pPr>
            <w:r>
              <w:t xml:space="preserve">Ninguna (pasiva)</w:t>
            </w:r>
          </w:p>
        </w:tc>
      </w:tr>
      <w:tr>
        <w:tc>
          <w:tcPr/>
          <w:p>
            <w:pPr>
              <w:pStyle w:val="Compact"/>
              <w:jc w:val="left"/>
            </w:pPr>
            <w:r>
              <w:rPr>
                <w:bCs/>
                <w:b/>
              </w:rPr>
              <w:t xml:space="preserve">II — Intermedio</w:t>
            </w:r>
          </w:p>
        </w:tc>
        <w:tc>
          <w:tcPr/>
          <w:p>
            <w:pPr>
              <w:pStyle w:val="Compact"/>
              <w:jc w:val="left"/>
            </w:pPr>
            <w:r>
              <w:t xml:space="preserve">~15</w:t>
            </w:r>
          </w:p>
        </w:tc>
        <w:tc>
          <w:tcPr/>
          <w:p>
            <w:pPr>
              <w:pStyle w:val="Compact"/>
              <w:jc w:val="left"/>
            </w:pPr>
            <w:r>
              <w:t xml:space="preserve">Corredores principales; zonas comerciales; instituciones educativas</w:t>
            </w:r>
          </w:p>
        </w:tc>
        <w:tc>
          <w:tcPr/>
          <w:p>
            <w:pPr>
              <w:pStyle w:val="Compact"/>
              <w:jc w:val="left"/>
            </w:pPr>
            <w:r>
              <w:t xml:space="preserve">50-200 pasajeros/hora</w:t>
            </w:r>
          </w:p>
        </w:tc>
        <w:tc>
          <w:tcPr/>
          <w:p>
            <w:pPr>
              <w:pStyle w:val="Compact"/>
              <w:jc w:val="left"/>
            </w:pPr>
            <w:r>
              <w:t xml:space="preserve">Solar + batería</w:t>
            </w:r>
          </w:p>
        </w:tc>
        <w:tc>
          <w:tcPr/>
          <w:p>
            <w:pPr>
              <w:pStyle w:val="Compact"/>
              <w:jc w:val="left"/>
            </w:pPr>
            <w:r>
              <w:t xml:space="preserve">4G/5G; WiFi</w:t>
            </w:r>
          </w:p>
        </w:tc>
      </w:tr>
      <w:tr>
        <w:tc>
          <w:tcPr/>
          <w:p>
            <w:pPr>
              <w:pStyle w:val="Compact"/>
              <w:jc w:val="left"/>
            </w:pPr>
            <w:r>
              <w:rPr>
                <w:bCs/>
                <w:b/>
              </w:rPr>
              <w:t xml:space="preserve">III — Terminal de transferencia</w:t>
            </w:r>
          </w:p>
        </w:tc>
        <w:tc>
          <w:tcPr/>
          <w:p>
            <w:pPr>
              <w:pStyle w:val="Compact"/>
              <w:jc w:val="left"/>
            </w:pPr>
            <w:r>
              <w:t xml:space="preserve">~5</w:t>
            </w:r>
          </w:p>
        </w:tc>
        <w:tc>
          <w:tcPr/>
          <w:p>
            <w:pPr>
              <w:pStyle w:val="Compact"/>
              <w:jc w:val="left"/>
            </w:pPr>
            <w:r>
              <w:t xml:space="preserve">Intercambios entre rutas; centros comerciales; hospital; terminal de transporte</w:t>
            </w:r>
          </w:p>
        </w:tc>
        <w:tc>
          <w:tcPr/>
          <w:p>
            <w:pPr>
              <w:pStyle w:val="Compact"/>
              <w:jc w:val="left"/>
            </w:pPr>
            <w:r>
              <w:t xml:space="preserve">&gt; 200 pasajeros/hora</w:t>
            </w:r>
          </w:p>
        </w:tc>
        <w:tc>
          <w:tcPr/>
          <w:p>
            <w:pPr>
              <w:pStyle w:val="Compact"/>
              <w:jc w:val="left"/>
            </w:pPr>
            <w:r>
              <w:t xml:space="preserve">Conexión eléctrica</w:t>
            </w:r>
          </w:p>
        </w:tc>
        <w:tc>
          <w:tcPr/>
          <w:p>
            <w:pPr>
              <w:pStyle w:val="Compact"/>
              <w:jc w:val="left"/>
            </w:pPr>
            <w:r>
              <w:t xml:space="preserve">4G/5G dedicado; WiFi; Ethernet</w:t>
            </w:r>
          </w:p>
        </w:tc>
      </w:tr>
    </w:tbl>
    <w:bookmarkEnd w:id="124"/>
    <w:bookmarkStart w:id="125" w:name="justificación-de-la-tipificación"/>
    <w:p>
      <w:pPr>
        <w:pStyle w:val="Heading3"/>
      </w:pPr>
      <w:r>
        <w:t xml:space="preserve">7.1.2 Justificación de la Tipificación</w:t>
      </w:r>
    </w:p>
    <w:p>
      <w:pPr>
        <w:numPr>
          <w:ilvl w:val="0"/>
          <w:numId w:val="1004"/>
        </w:numPr>
        <w:pStyle w:val="Compact"/>
      </w:pPr>
      <w:r>
        <w:rPr>
          <w:bCs/>
          <w:b/>
        </w:rPr>
        <w:t xml:space="preserve">Tipo I</w:t>
      </w:r>
      <w:r>
        <w:t xml:space="preserve">: La inversión en pantallas y energía solar no se justifica económicamente en paraderos con baja afluencia. El código QR permite al usuario con smartphone acceder a la misma información que tendría en una pantalla, delegando el costo del display al dispositivo personal.</w:t>
      </w:r>
    </w:p>
    <w:p>
      <w:pPr>
        <w:numPr>
          <w:ilvl w:val="0"/>
          <w:numId w:val="1004"/>
        </w:numPr>
        <w:pStyle w:val="Compact"/>
      </w:pPr>
      <w:r>
        <w:rPr>
          <w:bCs/>
          <w:b/>
        </w:rPr>
        <w:t xml:space="preserve">Tipo II</w:t>
      </w:r>
      <w:r>
        <w:t xml:space="preserve">: La energía solar es viable en Sincelejo dada la alta radiación solar promedio (5.5 kWh/m²/día). El costo de un sistema solar de 100W + batería 100Ah es recuperable en 2-3 años frente a la conexión eléctrica urbana en zonas donde no hay infraestructura cercana.</w:t>
      </w:r>
    </w:p>
    <w:p>
      <w:pPr>
        <w:numPr>
          <w:ilvl w:val="0"/>
          <w:numId w:val="1004"/>
        </w:numPr>
        <w:pStyle w:val="Compact"/>
      </w:pPr>
      <w:r>
        <w:rPr>
          <w:bCs/>
          <w:b/>
        </w:rPr>
        <w:t xml:space="preserve">Tipo III</w:t>
      </w:r>
      <w:r>
        <w:t xml:space="preserve">: Las terminales de transferencia son puntos críticos de la red. El usuario toma decisiones de ruta aquí; la información en tiempo real reduce el tiempo de espera percibido y mejora la satisfacción. La inversión en infraestructura completa es estratégica.</w:t>
      </w:r>
    </w:p>
    <w:bookmarkEnd w:id="125"/>
    <w:bookmarkEnd w:id="126"/>
    <w:bookmarkStart w:id="130" w:name="especificación-detallada-por-tipo"/>
    <w:p>
      <w:pPr>
        <w:pStyle w:val="Heading2"/>
      </w:pPr>
      <w:r>
        <w:t xml:space="preserve">7.2 Especificación Detallada por Tipo</w:t>
      </w:r>
    </w:p>
    <w:bookmarkStart w:id="127" w:name="paradero-tipo-i-básico"/>
    <w:p>
      <w:pPr>
        <w:pStyle w:val="Heading3"/>
      </w:pPr>
      <w:r>
        <w:t xml:space="preserve">7.2.1 Paradero Tipo I — Básico</w:t>
      </w:r>
    </w:p>
    <w:tbl>
      <w:tblPr>
        <w:tblStyle w:val="Table"/>
        <w:tblW w:type="pct" w:w="5000"/>
        <w:tblLook w:firstRow="1" w:lastRow="0" w:firstColumn="0" w:lastColumn="0" w:noHBand="0" w:noVBand="0" w:val="0020"/>
        <w:jc w:val="start"/>
      </w:tblPr>
      <w:tblGrid>
        <w:gridCol w:w="2568"/>
        <w:gridCol w:w="3424"/>
        <w:gridCol w:w="1926"/>
      </w:tblGrid>
      <w:tr>
        <w:trPr>
          <w:tblHeader w:val="true"/>
        </w:trPr>
        <w:tc>
          <w:tcPr/>
          <w:p>
            <w:pPr>
              <w:pStyle w:val="Compact"/>
              <w:jc w:val="left"/>
            </w:pPr>
            <w:r>
              <w:t xml:space="preserve">Componente</w:t>
            </w:r>
          </w:p>
        </w:tc>
        <w:tc>
          <w:tcPr/>
          <w:p>
            <w:pPr>
              <w:pStyle w:val="Compact"/>
              <w:jc w:val="left"/>
            </w:pPr>
            <w:r>
              <w:t xml:space="preserve">Especificación</w:t>
            </w:r>
          </w:p>
        </w:tc>
        <w:tc>
          <w:tcPr/>
          <w:p>
            <w:pPr>
              <w:pStyle w:val="Compact"/>
              <w:jc w:val="left"/>
            </w:pPr>
            <w:r>
              <w:t xml:space="preserve">Función</w:t>
            </w:r>
          </w:p>
        </w:tc>
      </w:tr>
      <w:tr>
        <w:tc>
          <w:tcPr/>
          <w:p>
            <w:pPr>
              <w:pStyle w:val="Compact"/>
              <w:jc w:val="left"/>
            </w:pPr>
            <w:r>
              <w:rPr>
                <w:bCs/>
                <w:b/>
              </w:rPr>
              <w:t xml:space="preserve">Poste de señalización</w:t>
            </w:r>
          </w:p>
        </w:tc>
        <w:tc>
          <w:tcPr/>
          <w:p>
            <w:pPr>
              <w:pStyle w:val="Compact"/>
              <w:jc w:val="left"/>
            </w:pPr>
            <w:r>
              <w:t xml:space="preserve">Aluminio anodizado 2.5 m; base de concreto 40×40 cm; resistencia a viento 120 km/h; color corporativo Metro Sabanas</w:t>
            </w:r>
          </w:p>
        </w:tc>
        <w:tc>
          <w:tcPr/>
          <w:p>
            <w:pPr>
              <w:pStyle w:val="Compact"/>
              <w:jc w:val="left"/>
            </w:pPr>
            <w:r>
              <w:t xml:space="preserve">Identificación del paradero; visibilidad desde 50 m</w:t>
            </w:r>
          </w:p>
        </w:tc>
      </w:tr>
      <w:tr>
        <w:tc>
          <w:tcPr/>
          <w:p>
            <w:pPr>
              <w:pStyle w:val="Compact"/>
              <w:jc w:val="left"/>
            </w:pPr>
            <w:r>
              <w:rPr>
                <w:bCs/>
                <w:b/>
              </w:rPr>
              <w:t xml:space="preserve">Panel informativo</w:t>
            </w:r>
          </w:p>
        </w:tc>
        <w:tc>
          <w:tcPr/>
          <w:p>
            <w:pPr>
              <w:pStyle w:val="Compact"/>
              <w:jc w:val="left"/>
            </w:pPr>
            <w:r>
              <w:t xml:space="preserve">Lámina de aluminio compuesto 60×40 cm; impresión UV resistente a desgaste; antigrafiti (opcional); fijación con tornillos antivandalismo</w:t>
            </w:r>
          </w:p>
        </w:tc>
        <w:tc>
          <w:tcPr/>
          <w:p>
            <w:pPr>
              <w:pStyle w:val="Compact"/>
              <w:jc w:val="left"/>
            </w:pPr>
            <w:r>
              <w:t xml:space="preserve">Información estática: nombre de paradero, rutas que pasan, destinos, horarios de referencia, tarifas, código QR</w:t>
            </w:r>
          </w:p>
        </w:tc>
      </w:tr>
      <w:tr>
        <w:tc>
          <w:tcPr/>
          <w:p>
            <w:pPr>
              <w:pStyle w:val="Compact"/>
              <w:jc w:val="left"/>
            </w:pPr>
            <w:r>
              <w:rPr>
                <w:bCs/>
                <w:b/>
              </w:rPr>
              <w:t xml:space="preserve">Código QR</w:t>
            </w:r>
          </w:p>
        </w:tc>
        <w:tc>
          <w:tcPr/>
          <w:p>
            <w:pPr>
              <w:pStyle w:val="Compact"/>
              <w:jc w:val="left"/>
            </w:pPr>
            <w:r>
              <w:t xml:space="preserve">Impreso en panel; URL del micrositio del SETP; URL con parámetro de paradero para pre-carga de información</w:t>
            </w:r>
          </w:p>
        </w:tc>
        <w:tc>
          <w:tcPr/>
          <w:p>
            <w:pPr>
              <w:pStyle w:val="Compact"/>
              <w:jc w:val="left"/>
            </w:pPr>
            <w:r>
              <w:t xml:space="preserve">Acceso a información dinámica (tiempos de llegada, mapa, alertas) mediante smartphone del usuario</w:t>
            </w:r>
          </w:p>
        </w:tc>
      </w:tr>
      <w:tr>
        <w:tc>
          <w:tcPr/>
          <w:p>
            <w:pPr>
              <w:pStyle w:val="Compact"/>
              <w:jc w:val="left"/>
            </w:pPr>
            <w:r>
              <w:rPr>
                <w:bCs/>
                <w:b/>
              </w:rPr>
              <w:t xml:space="preserve">Señalética de accesibilidad</w:t>
            </w:r>
          </w:p>
        </w:tc>
        <w:tc>
          <w:tcPr/>
          <w:p>
            <w:pPr>
              <w:pStyle w:val="Compact"/>
              <w:jc w:val="left"/>
            </w:pPr>
            <w:r>
              <w:t xml:space="preserve">Símbolo internacional de silla de ruedas; altura 1.2 m; braille (opcional)</w:t>
            </w:r>
          </w:p>
        </w:tc>
        <w:tc>
          <w:tcPr/>
          <w:p>
            <w:pPr>
              <w:pStyle w:val="Compact"/>
              <w:jc w:val="left"/>
            </w:pPr>
            <w:r>
              <w:t xml:space="preserve">Cumplimiento de normativa de accesibilidad</w:t>
            </w:r>
          </w:p>
        </w:tc>
      </w:tr>
    </w:tbl>
    <w:p>
      <w:pPr>
        <w:pStyle w:val="BodyText"/>
      </w:pPr>
      <w:r>
        <w:rPr>
          <w:bCs/>
          <w:b/>
        </w:rPr>
        <w:t xml:space="preserve">Costo referencial:</w:t>
      </w:r>
      <w:r>
        <w:t xml:space="preserve"> </w:t>
      </w:r>
      <w:r>
        <w:t xml:space="preserve">Por definir en estudio de mercado (estimado: $500.000 - $1.000.000 COP por unidad)</w:t>
      </w:r>
    </w:p>
    <w:bookmarkEnd w:id="127"/>
    <w:bookmarkStart w:id="128" w:name="paradero-tipo-ii-intermedio"/>
    <w:p>
      <w:pPr>
        <w:pStyle w:val="Heading3"/>
      </w:pPr>
      <w:r>
        <w:t xml:space="preserve">7.2.2 Paradero Tipo II — Intermedio</w:t>
      </w:r>
    </w:p>
    <w:tbl>
      <w:tblPr>
        <w:tblStyle w:val="Table"/>
        <w:tblW w:type="pct" w:w="5000"/>
        <w:tblLook w:firstRow="1" w:lastRow="0" w:firstColumn="0" w:lastColumn="0" w:noHBand="0" w:noVBand="0" w:val="0020"/>
        <w:jc w:val="start"/>
      </w:tblPr>
      <w:tblGrid>
        <w:gridCol w:w="2568"/>
        <w:gridCol w:w="3424"/>
        <w:gridCol w:w="1926"/>
      </w:tblGrid>
      <w:tr>
        <w:trPr>
          <w:tblHeader w:val="true"/>
        </w:trPr>
        <w:tc>
          <w:tcPr/>
          <w:p>
            <w:pPr>
              <w:pStyle w:val="Compact"/>
              <w:jc w:val="left"/>
            </w:pPr>
            <w:r>
              <w:t xml:space="preserve">Componente</w:t>
            </w:r>
          </w:p>
        </w:tc>
        <w:tc>
          <w:tcPr/>
          <w:p>
            <w:pPr>
              <w:pStyle w:val="Compact"/>
              <w:jc w:val="left"/>
            </w:pPr>
            <w:r>
              <w:t xml:space="preserve">Especificación</w:t>
            </w:r>
          </w:p>
        </w:tc>
        <w:tc>
          <w:tcPr/>
          <w:p>
            <w:pPr>
              <w:pStyle w:val="Compact"/>
              <w:jc w:val="left"/>
            </w:pPr>
            <w:r>
              <w:t xml:space="preserve">Función</w:t>
            </w:r>
          </w:p>
        </w:tc>
      </w:tr>
      <w:tr>
        <w:tc>
          <w:tcPr/>
          <w:p>
            <w:pPr>
              <w:pStyle w:val="Compact"/>
              <w:jc w:val="left"/>
            </w:pPr>
            <w:r>
              <w:rPr>
                <w:bCs/>
                <w:b/>
              </w:rPr>
              <w:t xml:space="preserve">Estructura techada</w:t>
            </w:r>
          </w:p>
        </w:tc>
        <w:tc>
          <w:tcPr/>
          <w:p>
            <w:pPr>
              <w:pStyle w:val="Compact"/>
              <w:jc w:val="left"/>
            </w:pPr>
            <w:r>
              <w:t xml:space="preserve">Perfiles de aluminio extruido; techo de policarbonato alveolar 6 mm UV protegido; dimensiones 2.5 m (ancho) × 1.2 m (profundo) × 2.4 m (alto); piso antideslizante; bancas integradas (2); resistencia viento 120 km/h</w:t>
            </w:r>
          </w:p>
        </w:tc>
        <w:tc>
          <w:tcPr/>
          <w:p>
            <w:pPr>
              <w:pStyle w:val="Compact"/>
              <w:jc w:val="left"/>
            </w:pPr>
            <w:r>
              <w:t xml:space="preserve">Protección solar y lluvia; espacio de espera confortable; durabilidad ≥ 15 años</w:t>
            </w:r>
          </w:p>
        </w:tc>
      </w:tr>
      <w:tr>
        <w:tc>
          <w:tcPr/>
          <w:p>
            <w:pPr>
              <w:pStyle w:val="Compact"/>
              <w:jc w:val="left"/>
            </w:pPr>
            <w:r>
              <w:rPr>
                <w:bCs/>
                <w:b/>
              </w:rPr>
              <w:t xml:space="preserve">Pantalla LED/TFT 21”</w:t>
            </w:r>
          </w:p>
        </w:tc>
        <w:tc>
          <w:tcPr/>
          <w:p>
            <w:pPr>
              <w:pStyle w:val="Compact"/>
              <w:jc w:val="left"/>
            </w:pPr>
            <w:r>
              <w:t xml:space="preserve">Panel 21.5” TFT-LCD; resolución 1920×1080; brillo ≥ 1000 cd/m² (legible a pleno sol); ángulo de visión 178°; vida útil 50.000 horas; control remoto; conectividad 4G/WiFi; alimentación 12V DC; gabinete metálico IP65; temperatura operación -10°C a +50°C; ventilación forzada</w:t>
            </w:r>
          </w:p>
        </w:tc>
        <w:tc>
          <w:tcPr/>
          <w:p>
            <w:pPr>
              <w:pStyle w:val="Compact"/>
              <w:jc w:val="left"/>
            </w:pPr>
            <w:r>
              <w:t xml:space="preserve">Visualización de tiempos de llegada de cada ruta; estado de servicio (normal, retrasado, suspendido); hora; temperatura; mensajes institucionales</w:t>
            </w:r>
          </w:p>
        </w:tc>
      </w:tr>
      <w:tr>
        <w:tc>
          <w:tcPr/>
          <w:p>
            <w:pPr>
              <w:pStyle w:val="Compact"/>
              <w:jc w:val="left"/>
            </w:pPr>
            <w:r>
              <w:rPr>
                <w:bCs/>
                <w:b/>
              </w:rPr>
              <w:t xml:space="preserve">Controlador de pantalla</w:t>
            </w:r>
          </w:p>
        </w:tc>
        <w:tc>
          <w:tcPr/>
          <w:p>
            <w:pPr>
              <w:pStyle w:val="Compact"/>
              <w:jc w:val="left"/>
            </w:pPr>
            <w:r>
              <w:t xml:space="preserve">Mini PC industrial (Intel Celeron J4125 o similar); 4 GB RAM; 64 GB eMMC; 4G modem integrado; WiFi; Ethernet; GPIO; alimentación 12V; Linux; IP65; gestión remota</w:t>
            </w:r>
          </w:p>
        </w:tc>
        <w:tc>
          <w:tcPr/>
          <w:p>
            <w:pPr>
              <w:pStyle w:val="Compact"/>
              <w:jc w:val="left"/>
            </w:pPr>
            <w:r>
              <w:t xml:space="preserve">Procesamiento de contenido; conexión a backend SIU; reproducción de contenido offline; actualización OTA</w:t>
            </w:r>
          </w:p>
        </w:tc>
      </w:tr>
      <w:tr>
        <w:tc>
          <w:tcPr/>
          <w:p>
            <w:pPr>
              <w:pStyle w:val="Compact"/>
              <w:jc w:val="left"/>
            </w:pPr>
            <w:r>
              <w:rPr>
                <w:bCs/>
                <w:b/>
              </w:rPr>
              <w:t xml:space="preserve">Sistema de energía solar</w:t>
            </w:r>
          </w:p>
        </w:tc>
        <w:tc>
          <w:tcPr/>
          <w:p>
            <w:pPr>
              <w:pStyle w:val="Compact"/>
              <w:jc w:val="left"/>
            </w:pPr>
            <w:r>
              <w:t xml:space="preserve">Panel solar fotovoltaico 100W monocristalino; eficiencia ≥ 18%; regulador MPPT 10A; batería AGM de ciclo profundo 100Ah; autonomía ≥ 3 días sin radiación solar; gabinete estanco IP65 para batería; protección contra sobrecarga y descarga profunda; indicador LED de estado de carga</w:t>
            </w:r>
          </w:p>
        </w:tc>
        <w:tc>
          <w:tcPr/>
          <w:p>
            <w:pPr>
              <w:pStyle w:val="Compact"/>
              <w:jc w:val="left"/>
            </w:pPr>
            <w:r>
              <w:t xml:space="preserve">Alimentación autónoma de pantalla, controlador y WiFi; independencia de red eléctrica; bajo costo operativo</w:t>
            </w:r>
          </w:p>
        </w:tc>
      </w:tr>
      <w:tr>
        <w:tc>
          <w:tcPr/>
          <w:p>
            <w:pPr>
              <w:pStyle w:val="Compact"/>
              <w:jc w:val="left"/>
            </w:pPr>
            <w:r>
              <w:rPr>
                <w:bCs/>
                <w:b/>
              </w:rPr>
              <w:t xml:space="preserve">Access point WiFi</w:t>
            </w:r>
          </w:p>
        </w:tc>
        <w:tc>
          <w:tcPr/>
          <w:p>
            <w:pPr>
              <w:pStyle w:val="Compact"/>
              <w:jc w:val="left"/>
            </w:pPr>
            <w:r>
              <w:t xml:space="preserve">Punto de acceso industrial 2.4 GHz; potencia 100 mW; alcance 50 m; soporte 30 usuarios simultáneos; portal cautivo; ancho de banda compartido 10 Mbps; alimentación PoE o 12V; montaje interior de estructura</w:t>
            </w:r>
          </w:p>
        </w:tc>
        <w:tc>
          <w:tcPr/>
          <w:p>
            <w:pPr>
              <w:pStyle w:val="Compact"/>
              <w:jc w:val="left"/>
            </w:pPr>
            <w:r>
              <w:t xml:space="preserve">Conectividad gratuita para usuarios; canal de comunicación adicional; captura de estadísticas de uso</w:t>
            </w:r>
          </w:p>
        </w:tc>
      </w:tr>
      <w:tr>
        <w:tc>
          <w:tcPr/>
          <w:p>
            <w:pPr>
              <w:pStyle w:val="Compact"/>
              <w:jc w:val="left"/>
            </w:pPr>
            <w:r>
              <w:rPr>
                <w:bCs/>
                <w:b/>
              </w:rPr>
              <w:t xml:space="preserve">Iluminación interior</w:t>
            </w:r>
          </w:p>
        </w:tc>
        <w:tc>
          <w:tcPr/>
          <w:p>
            <w:pPr>
              <w:pStyle w:val="Compact"/>
              <w:jc w:val="left"/>
            </w:pPr>
            <w:r>
              <w:t xml:space="preserve">LED 12W; panel solar con sensor crepuscular; autonomía 8 horas; temperatura de color 4000K</w:t>
            </w:r>
          </w:p>
        </w:tc>
        <w:tc>
          <w:tcPr/>
          <w:p>
            <w:pPr>
              <w:pStyle w:val="Compact"/>
              <w:jc w:val="left"/>
            </w:pPr>
            <w:r>
              <w:t xml:space="preserve">Iluminación de seguridad durante la noche; bajo consumo</w:t>
            </w:r>
          </w:p>
        </w:tc>
      </w:tr>
    </w:tbl>
    <w:p>
      <w:pPr>
        <w:pStyle w:val="BodyText"/>
      </w:pPr>
      <w:r>
        <w:rPr>
          <w:bCs/>
          <w:b/>
        </w:rPr>
        <w:t xml:space="preserve">Costo referencial:</w:t>
      </w:r>
      <w:r>
        <w:t xml:space="preserve"> </w:t>
      </w:r>
      <w:r>
        <w:t xml:space="preserve">Por definir en estudio de mercado (estimado: $8.000.000 - $12.000.000 COP por unidad, incluyendo obra civil base)</w:t>
      </w:r>
    </w:p>
    <w:bookmarkEnd w:id="128"/>
    <w:bookmarkStart w:id="129" w:name="X12de20e7997114d60e97efe56f7f70350c7dc36"/>
    <w:p>
      <w:pPr>
        <w:pStyle w:val="Heading3"/>
      </w:pPr>
      <w:r>
        <w:t xml:space="preserve">7.2.3 Paradero Tipo III — Terminal de Transferencia</w:t>
      </w:r>
    </w:p>
    <w:tbl>
      <w:tblPr>
        <w:tblStyle w:val="Table"/>
        <w:tblW w:type="pct" w:w="5000"/>
        <w:tblLook w:firstRow="1" w:lastRow="0" w:firstColumn="0" w:lastColumn="0" w:noHBand="0" w:noVBand="0" w:val="0020"/>
        <w:jc w:val="start"/>
      </w:tblPr>
      <w:tblGrid>
        <w:gridCol w:w="2568"/>
        <w:gridCol w:w="3424"/>
        <w:gridCol w:w="1926"/>
      </w:tblGrid>
      <w:tr>
        <w:trPr>
          <w:tblHeader w:val="true"/>
        </w:trPr>
        <w:tc>
          <w:tcPr/>
          <w:p>
            <w:pPr>
              <w:pStyle w:val="Compact"/>
              <w:jc w:val="left"/>
            </w:pPr>
            <w:r>
              <w:t xml:space="preserve">Componente</w:t>
            </w:r>
          </w:p>
        </w:tc>
        <w:tc>
          <w:tcPr/>
          <w:p>
            <w:pPr>
              <w:pStyle w:val="Compact"/>
              <w:jc w:val="left"/>
            </w:pPr>
            <w:r>
              <w:t xml:space="preserve">Especificación</w:t>
            </w:r>
          </w:p>
        </w:tc>
        <w:tc>
          <w:tcPr/>
          <w:p>
            <w:pPr>
              <w:pStyle w:val="Compact"/>
              <w:jc w:val="left"/>
            </w:pPr>
            <w:r>
              <w:t xml:space="preserve">Función</w:t>
            </w:r>
          </w:p>
        </w:tc>
      </w:tr>
      <w:tr>
        <w:tc>
          <w:tcPr/>
          <w:p>
            <w:pPr>
              <w:pStyle w:val="Compact"/>
              <w:jc w:val="left"/>
            </w:pPr>
            <w:r>
              <w:rPr>
                <w:bCs/>
                <w:b/>
              </w:rPr>
              <w:t xml:space="preserve">Infraestructura de obra civil</w:t>
            </w:r>
          </w:p>
        </w:tc>
        <w:tc>
          <w:tcPr/>
          <w:p>
            <w:pPr>
              <w:pStyle w:val="Compact"/>
              <w:jc w:val="left"/>
            </w:pPr>
            <w:r>
              <w:t xml:space="preserve">Fundación de concreto; estructura metálica o mampostería; techo de teja metálica o policarbonato; piso cerámico antideslizante; bancas de concreto/madera (4-6); espacio para silla de ruedas; rampa de acceso PCD; iluminación LED 20W; dimensiones 6×3 m mínimo; altura 3 m; resistencia sismo A</w:t>
            </w:r>
          </w:p>
        </w:tc>
        <w:tc>
          <w:tcPr/>
          <w:p>
            <w:pPr>
              <w:pStyle w:val="Compact"/>
              <w:jc w:val="left"/>
            </w:pPr>
            <w:r>
              <w:t xml:space="preserve">Confort y accesibilidad; durabilidad; identidad urbana del SETP</w:t>
            </w:r>
          </w:p>
        </w:tc>
      </w:tr>
      <w:tr>
        <w:tc>
          <w:tcPr/>
          <w:p>
            <w:pPr>
              <w:pStyle w:val="Compact"/>
              <w:jc w:val="left"/>
            </w:pPr>
            <w:r>
              <w:rPr>
                <w:bCs/>
                <w:b/>
              </w:rPr>
              <w:t xml:space="preserve">Pantalla 43” UHD</w:t>
            </w:r>
          </w:p>
        </w:tc>
        <w:tc>
          <w:tcPr/>
          <w:p>
            <w:pPr>
              <w:pStyle w:val="Compact"/>
              <w:jc w:val="left"/>
            </w:pPr>
            <w:r>
              <w:t xml:space="preserve">2 unidades por terminal; panel 43” 4K UHD; resolución 3840×2160; brillo ≥ 1500 cd/m² (alta luminosidad); orientación horizontal o vertical; control remoto; conectividad 4G/5G/WiFi/Ethernet; alimentación 110-240V; gabinete metálico IP65; sistema de ventilación forzada; protección solar; antivandalismo</w:t>
            </w:r>
          </w:p>
        </w:tc>
        <w:tc>
          <w:tcPr/>
          <w:p>
            <w:pPr>
              <w:pStyle w:val="Compact"/>
              <w:jc w:val="left"/>
            </w:pPr>
            <w:r>
              <w:t xml:space="preserve">Información de rutas y tiempos; publicidad institucional; mapa de conexiones; alertas de servicio; instrucciones de transferencia</w:t>
            </w:r>
          </w:p>
        </w:tc>
      </w:tr>
      <w:tr>
        <w:tc>
          <w:tcPr/>
          <w:p>
            <w:pPr>
              <w:pStyle w:val="Compact"/>
              <w:jc w:val="left"/>
            </w:pPr>
            <w:r>
              <w:rPr>
                <w:bCs/>
                <w:b/>
              </w:rPr>
              <w:t xml:space="preserve">Controlador de pantalla</w:t>
            </w:r>
          </w:p>
        </w:tc>
        <w:tc>
          <w:tcPr/>
          <w:p>
            <w:pPr>
              <w:pStyle w:val="Compact"/>
              <w:jc w:val="left"/>
            </w:pPr>
            <w:r>
              <w:t xml:space="preserve">Mini PC industrial (Intel i3 o similar); 8 GB RAM; 128 GB SSD; 4G/5G modem; WiFi; Ethernet; GPIO; alimentación 12V; Windows 10 IoT o Linux; IP65; gestión remota; soporte 2 pantallas</w:t>
            </w:r>
          </w:p>
        </w:tc>
        <w:tc>
          <w:tcPr/>
          <w:p>
            <w:pPr>
              <w:pStyle w:val="Compact"/>
              <w:jc w:val="left"/>
            </w:pPr>
            <w:r>
              <w:t xml:space="preserve">Procesamiento de contenido; conexión a backend SIU; reproducción offline; actualización OTA; soporte de video 4K</w:t>
            </w:r>
          </w:p>
        </w:tc>
      </w:tr>
      <w:tr>
        <w:tc>
          <w:tcPr/>
          <w:p>
            <w:pPr>
              <w:pStyle w:val="Compact"/>
              <w:jc w:val="left"/>
            </w:pPr>
            <w:r>
              <w:rPr>
                <w:bCs/>
                <w:b/>
              </w:rPr>
              <w:t xml:space="preserve">Sistema de sonido</w:t>
            </w:r>
          </w:p>
        </w:tc>
        <w:tc>
          <w:tcPr/>
          <w:p>
            <w:pPr>
              <w:pStyle w:val="Compact"/>
              <w:jc w:val="left"/>
            </w:pPr>
            <w:r>
              <w:t xml:space="preserve">2 altavoces activos de 20W cada uno; amplificador integrado; conectividad Bluetooth y line-in; anuncios automáticos programados; volumen ajustable según hora; altavoces orientados hacia zona de espera</w:t>
            </w:r>
          </w:p>
        </w:tc>
        <w:tc>
          <w:tcPr/>
          <w:p>
            <w:pPr>
              <w:pStyle w:val="Compact"/>
              <w:jc w:val="left"/>
            </w:pPr>
            <w:r>
              <w:t xml:space="preserve">Anuncios de llegada de buses; alertas de servicio; información de transferencia; mensajes de seguridad</w:t>
            </w:r>
          </w:p>
        </w:tc>
      </w:tr>
      <w:tr>
        <w:tc>
          <w:tcPr/>
          <w:p>
            <w:pPr>
              <w:pStyle w:val="Compact"/>
              <w:jc w:val="left"/>
            </w:pPr>
            <w:r>
              <w:rPr>
                <w:bCs/>
                <w:b/>
              </w:rPr>
              <w:t xml:space="preserve">WiFi gratuito</w:t>
            </w:r>
          </w:p>
        </w:tc>
        <w:tc>
          <w:tcPr/>
          <w:p>
            <w:pPr>
              <w:pStyle w:val="Compact"/>
              <w:jc w:val="left"/>
            </w:pPr>
            <w:r>
              <w:t xml:space="preserve">Router 4G/5G industrial (Cisco, Cradlepoint, Sierra Wireless o similar); access point dual band 2.4/5 GHz 802.11ac; ancho de banda compartido 50 Mbps; ≥ 100 usuarios simultáneos; portal cautivo con términos de uso; estadísticas de uso; filtrado de contenido básico; QoS</w:t>
            </w:r>
          </w:p>
        </w:tc>
        <w:tc>
          <w:tcPr/>
          <w:p>
            <w:pPr>
              <w:pStyle w:val="Compact"/>
              <w:jc w:val="left"/>
            </w:pPr>
            <w:r>
              <w:t xml:space="preserve">Conectividad gratuita; mejora de experiencia de usuario; captura de datos demográficos; canal de comunicación</w:t>
            </w:r>
          </w:p>
        </w:tc>
      </w:tr>
      <w:tr>
        <w:tc>
          <w:tcPr/>
          <w:p>
            <w:pPr>
              <w:pStyle w:val="Compact"/>
              <w:jc w:val="left"/>
            </w:pPr>
            <w:r>
              <w:rPr>
                <w:bCs/>
                <w:b/>
              </w:rPr>
              <w:t xml:space="preserve">Punto de recarga USB</w:t>
            </w:r>
          </w:p>
        </w:tc>
        <w:tc>
          <w:tcPr/>
          <w:p>
            <w:pPr>
              <w:pStyle w:val="Compact"/>
              <w:jc w:val="left"/>
            </w:pPr>
            <w:r>
              <w:t xml:space="preserve">Módulo empotrado en banca o pared; 4 puertos USB-A; 5V 2.4A por puerto; protección contra cortocircuito, sobrecarga y sobretensión; LED indicador de estado; apagado automático si no hay dispositivo; bajo consumo en standby</w:t>
            </w:r>
          </w:p>
        </w:tc>
        <w:tc>
          <w:tcPr/>
          <w:p>
            <w:pPr>
              <w:pStyle w:val="Compact"/>
              <w:jc w:val="left"/>
            </w:pPr>
            <w:r>
              <w:t xml:space="preserve">Servicio de valor agregado; mejora de percepción; atractivo para usuarios jóvenes</w:t>
            </w:r>
          </w:p>
        </w:tc>
      </w:tr>
      <w:tr>
        <w:tc>
          <w:tcPr/>
          <w:p>
            <w:pPr>
              <w:pStyle w:val="Compact"/>
              <w:jc w:val="left"/>
            </w:pPr>
            <w:r>
              <w:rPr>
                <w:bCs/>
                <w:b/>
              </w:rPr>
              <w:t xml:space="preserve">Cámaras CCTV</w:t>
            </w:r>
          </w:p>
        </w:tc>
        <w:tc>
          <w:tcPr/>
          <w:p>
            <w:pPr>
              <w:pStyle w:val="Compact"/>
              <w:jc w:val="left"/>
            </w:pPr>
            <w:r>
              <w:t xml:space="preserve">2 cámaras IP domo exterior 4MP por terminal; lente 2.8-12 mm; IR 40 m; WDR 120 dB; H.265; PoE; IP67; montaje en pared o techo; cubierta antivandalismo; NVR local 4 canales; disco 2 TB; grabación 24/7; retención 30 días; acceso remoto seguro</w:t>
            </w:r>
          </w:p>
        </w:tc>
        <w:tc>
          <w:tcPr/>
          <w:p>
            <w:pPr>
              <w:pStyle w:val="Compact"/>
              <w:jc w:val="left"/>
            </w:pPr>
            <w:r>
              <w:t xml:space="preserve">Seguridad de usuarios; disuasión de vandalismo; evidencia de incidentes; monitoreo desde CCO</w:t>
            </w:r>
          </w:p>
        </w:tc>
      </w:tr>
      <w:tr>
        <w:tc>
          <w:tcPr/>
          <w:p>
            <w:pPr>
              <w:pStyle w:val="Compact"/>
              <w:jc w:val="left"/>
            </w:pPr>
            <w:r>
              <w:rPr>
                <w:bCs/>
                <w:b/>
              </w:rPr>
              <w:t xml:space="preserve">Botón de emergencia</w:t>
            </w:r>
          </w:p>
        </w:tc>
        <w:tc>
          <w:tcPr/>
          <w:p>
            <w:pPr>
              <w:pStyle w:val="Compact"/>
              <w:jc w:val="left"/>
            </w:pPr>
            <w:r>
              <w:t xml:space="preserve">Botón de parada de emergencia antivandalismo; contacto seco; conexión a central de alarmas vía 4G o radio; señalización LED roja intermitente; identificación de terminal por código único; prueba mensual automática; respuesta esperada &lt; 5 minutos</w:t>
            </w:r>
          </w:p>
        </w:tc>
        <w:tc>
          <w:tcPr/>
          <w:p>
            <w:pPr>
              <w:pStyle w:val="Compact"/>
              <w:jc w:val="left"/>
            </w:pPr>
            <w:r>
              <w:t xml:space="preserve">Atención de emergencias médicas, de seguridad o mecánicas; conexión a Policía, Bomberos o ambulancia</w:t>
            </w:r>
          </w:p>
        </w:tc>
      </w:tr>
      <w:tr>
        <w:tc>
          <w:tcPr/>
          <w:p>
            <w:pPr>
              <w:pStyle w:val="Compact"/>
              <w:jc w:val="left"/>
            </w:pPr>
            <w:r>
              <w:rPr>
                <w:bCs/>
                <w:b/>
              </w:rPr>
              <w:t xml:space="preserve">Conectividad dedicada</w:t>
            </w:r>
          </w:p>
        </w:tc>
        <w:tc>
          <w:tcPr/>
          <w:p>
            <w:pPr>
              <w:pStyle w:val="Compact"/>
              <w:jc w:val="left"/>
            </w:pPr>
            <w:r>
              <w:t xml:space="preserve">Modem 4G/5G industrial con plan de datos empresarial; antena exterior direccional o omnidireccional; SLA ≥ 99%; IP fija opcional; VPN hacia CCO; QoS garantizado; monitoreo de señal; failover automático a red alternativa</w:t>
            </w:r>
          </w:p>
        </w:tc>
        <w:tc>
          <w:tcPr/>
          <w:p>
            <w:pPr>
              <w:pStyle w:val="Compact"/>
              <w:jc w:val="left"/>
            </w:pPr>
            <w:r>
              <w:t xml:space="preserve">Conectividad confiable para pantallas, cámaras, botón de emergencia; independencia de WiFi público</w:t>
            </w:r>
          </w:p>
        </w:tc>
      </w:tr>
    </w:tbl>
    <w:p>
      <w:pPr>
        <w:pStyle w:val="BodyText"/>
      </w:pPr>
      <w:r>
        <w:rPr>
          <w:bCs/>
          <w:b/>
        </w:rPr>
        <w:t xml:space="preserve">Costo referencial:</w:t>
      </w:r>
      <w:r>
        <w:t xml:space="preserve"> </w:t>
      </w:r>
      <w:r>
        <w:t xml:space="preserve">Por definir en estudio de mercado (estimado: $45.000.000 - $75.000.000 COP por unidad, incluyendo obra civil completa)</w:t>
      </w:r>
    </w:p>
    <w:bookmarkEnd w:id="129"/>
    <w:bookmarkEnd w:id="130"/>
    <w:bookmarkStart w:id="131" w:name="gestión-energética-de-paraderos"/>
    <w:p>
      <w:pPr>
        <w:pStyle w:val="Heading2"/>
      </w:pPr>
      <w:r>
        <w:t xml:space="preserve">7.3 Gestión Energética de Paraderos</w:t>
      </w:r>
    </w:p>
    <w:tbl>
      <w:tblPr>
        <w:tblStyle w:val="Table"/>
        <w:tblW w:type="pct" w:w="5000"/>
        <w:tblLook w:firstRow="1" w:lastRow="0" w:firstColumn="0" w:lastColumn="0" w:noHBand="0" w:noVBand="0" w:val="0020"/>
        <w:jc w:val="start"/>
      </w:tblPr>
      <w:tblGrid>
        <w:gridCol w:w="819"/>
        <w:gridCol w:w="2321"/>
        <w:gridCol w:w="1092"/>
        <w:gridCol w:w="2457"/>
        <w:gridCol w:w="1228"/>
      </w:tblGrid>
      <w:tr>
        <w:trPr>
          <w:tblHeader w:val="true"/>
        </w:trPr>
        <w:tc>
          <w:tcPr/>
          <w:p>
            <w:pPr>
              <w:pStyle w:val="Compact"/>
              <w:jc w:val="left"/>
            </w:pPr>
            <w:r>
              <w:t xml:space="preserve">Tipo</w:t>
            </w:r>
          </w:p>
        </w:tc>
        <w:tc>
          <w:tcPr/>
          <w:p>
            <w:pPr>
              <w:pStyle w:val="Compact"/>
              <w:jc w:val="left"/>
            </w:pPr>
            <w:r>
              <w:t xml:space="preserve">Fuente principal</w:t>
            </w:r>
          </w:p>
        </w:tc>
        <w:tc>
          <w:tcPr/>
          <w:p>
            <w:pPr>
              <w:pStyle w:val="Compact"/>
              <w:jc w:val="left"/>
            </w:pPr>
            <w:r>
              <w:t xml:space="preserve">Backup</w:t>
            </w:r>
          </w:p>
        </w:tc>
        <w:tc>
          <w:tcPr/>
          <w:p>
            <w:pPr>
              <w:pStyle w:val="Compact"/>
              <w:jc w:val="left"/>
            </w:pPr>
            <w:r>
              <w:t xml:space="preserve">Consumo estimado</w:t>
            </w:r>
          </w:p>
        </w:tc>
        <w:tc>
          <w:tcPr/>
          <w:p>
            <w:pPr>
              <w:pStyle w:val="Compact"/>
              <w:jc w:val="left"/>
            </w:pPr>
            <w:r>
              <w:t xml:space="preserve">Gestión</w:t>
            </w:r>
          </w:p>
        </w:tc>
      </w:tr>
      <w:tr>
        <w:tc>
          <w:tcPr/>
          <w:p>
            <w:pPr>
              <w:pStyle w:val="Compact"/>
              <w:jc w:val="left"/>
            </w:pPr>
            <w:r>
              <w:rPr>
                <w:bCs/>
                <w:b/>
              </w:rPr>
              <w:t xml:space="preserve">Tipo I</w:t>
            </w:r>
          </w:p>
        </w:tc>
        <w:tc>
          <w:tcPr/>
          <w:p>
            <w:pPr>
              <w:pStyle w:val="Compact"/>
              <w:jc w:val="left"/>
            </w:pPr>
            <w:r>
              <w:t xml:space="preserve">Ninguna (pasivo)</w:t>
            </w:r>
          </w:p>
        </w:tc>
        <w:tc>
          <w:tcPr/>
          <w:p>
            <w:pPr>
              <w:pStyle w:val="Compact"/>
              <w:jc w:val="left"/>
            </w:pPr>
            <w:r>
              <w:t xml:space="preserve">N/A</w:t>
            </w:r>
          </w:p>
        </w:tc>
        <w:tc>
          <w:tcPr/>
          <w:p>
            <w:pPr>
              <w:pStyle w:val="Compact"/>
              <w:jc w:val="left"/>
            </w:pPr>
            <w:r>
              <w:t xml:space="preserve">0 W</w:t>
            </w:r>
          </w:p>
        </w:tc>
        <w:tc>
          <w:tcPr/>
          <w:p>
            <w:pPr>
              <w:pStyle w:val="Compact"/>
              <w:jc w:val="left"/>
            </w:pPr>
            <w:r>
              <w:t xml:space="preserve">Sin gestión</w:t>
            </w:r>
          </w:p>
        </w:tc>
      </w:tr>
      <w:tr>
        <w:tc>
          <w:tcPr/>
          <w:p>
            <w:pPr>
              <w:pStyle w:val="Compact"/>
              <w:jc w:val="left"/>
            </w:pPr>
            <w:r>
              <w:rPr>
                <w:bCs/>
                <w:b/>
              </w:rPr>
              <w:t xml:space="preserve">Tipo II</w:t>
            </w:r>
          </w:p>
        </w:tc>
        <w:tc>
          <w:tcPr/>
          <w:p>
            <w:pPr>
              <w:pStyle w:val="Compact"/>
              <w:jc w:val="left"/>
            </w:pPr>
            <w:r>
              <w:t xml:space="preserve">Solar 100W + batería 100Ah</w:t>
            </w:r>
          </w:p>
        </w:tc>
        <w:tc>
          <w:tcPr/>
          <w:p>
            <w:pPr>
              <w:pStyle w:val="Compact"/>
              <w:jc w:val="left"/>
            </w:pPr>
            <w:r>
              <w:t xml:space="preserve">Ninguna</w:t>
            </w:r>
          </w:p>
        </w:tc>
        <w:tc>
          <w:tcPr/>
          <w:p>
            <w:pPr>
              <w:pStyle w:val="Compact"/>
              <w:jc w:val="left"/>
            </w:pPr>
            <w:r>
              <w:t xml:space="preserve">30-50 W (pantalla + controlador + WiFi)</w:t>
            </w:r>
          </w:p>
        </w:tc>
        <w:tc>
          <w:tcPr/>
          <w:p>
            <w:pPr>
              <w:pStyle w:val="Compact"/>
              <w:jc w:val="left"/>
            </w:pPr>
            <w:r>
              <w:t xml:space="preserve">Regulador MPPT; monitoreo remoto de estado de batería; alerta de bajo voltaje</w:t>
            </w:r>
          </w:p>
        </w:tc>
      </w:tr>
      <w:tr>
        <w:tc>
          <w:tcPr/>
          <w:p>
            <w:pPr>
              <w:pStyle w:val="Compact"/>
              <w:jc w:val="left"/>
            </w:pPr>
            <w:r>
              <w:rPr>
                <w:bCs/>
                <w:b/>
              </w:rPr>
              <w:t xml:space="preserve">Tipo III</w:t>
            </w:r>
          </w:p>
        </w:tc>
        <w:tc>
          <w:tcPr/>
          <w:p>
            <w:pPr>
              <w:pStyle w:val="Compact"/>
              <w:jc w:val="left"/>
            </w:pPr>
            <w:r>
              <w:t xml:space="preserve">Conexión eléctrica urbana 110V</w:t>
            </w:r>
          </w:p>
        </w:tc>
        <w:tc>
          <w:tcPr/>
          <w:p>
            <w:pPr>
              <w:pStyle w:val="Compact"/>
              <w:jc w:val="left"/>
            </w:pPr>
            <w:r>
              <w:t xml:space="preserve">Ninguna (o UPS pequeño para pantallas)</w:t>
            </w:r>
          </w:p>
        </w:tc>
        <w:tc>
          <w:tcPr/>
          <w:p>
            <w:pPr>
              <w:pStyle w:val="Compact"/>
              <w:jc w:val="left"/>
            </w:pPr>
            <w:r>
              <w:t xml:space="preserve">200-400 W (pantallas + sonido + WiFi + cámaras + recarga USB)</w:t>
            </w:r>
          </w:p>
        </w:tc>
        <w:tc>
          <w:tcPr/>
          <w:p>
            <w:pPr>
              <w:pStyle w:val="Compact"/>
              <w:jc w:val="left"/>
            </w:pPr>
            <w:r>
              <w:t xml:space="preserve">Medidor de consumo; monitoreo remoto; alerta de corte de energía; contacto con operador de red</w:t>
            </w:r>
          </w:p>
        </w:tc>
      </w:tr>
    </w:tbl>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2026-05-29T03:03:50Z</dcterms:created>
  <dcterms:modified xsi:type="dcterms:W3CDTF">2026-05-29T03:03:50Z</dcterms:modified>
</cp:coreProperties>
</file>

<file path=docProps/custom.xml><?xml version="1.0" encoding="utf-8"?>
<Properties xmlns="http://schemas.openxmlformats.org/officeDocument/2006/custom-properties" xmlns:vt="http://schemas.openxmlformats.org/officeDocument/2006/docPropsVTypes"/>
</file>