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eeaf7e7c70494954a7f4f7147e046a5174694f"/>
    <w:p>
      <w:pPr>
        <w:pStyle w:val="Heading1"/>
      </w:pPr>
      <w:r>
        <w:t xml:space="preserve">INNOVADATCO — Memoria Institucional Completa</w:t>
      </w:r>
    </w:p>
    <w:p>
      <w:pPr>
        <w:pStyle w:val="FirstParagraph"/>
      </w:pPr>
      <w:r>
        <w:rPr>
          <w:bCs/>
          <w:b/>
        </w:rPr>
        <w:t xml:space="preserve">Documento generado por:</w:t>
      </w:r>
      <w:r>
        <w:t xml:space="preserve"> </w:t>
      </w:r>
      <w:r>
        <w:t xml:space="preserve">ZEUS Agente IA</w:t>
      </w:r>
      <w:r>
        <w:br/>
      </w:r>
      <w:r>
        <w:rPr>
          <w:bCs/>
          <w:b/>
        </w:rPr>
        <w:t xml:space="preserve">Fecha de generación:</w:t>
      </w:r>
      <w:r>
        <w:t xml:space="preserve"> </w:t>
      </w:r>
      <w:r>
        <w:t xml:space="preserve">19 de junio de 2026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 — Compilación integral</w:t>
      </w:r>
      <w:r>
        <w:br/>
      </w:r>
      <w:r>
        <w:rPr>
          <w:bCs/>
          <w:b/>
        </w:rPr>
        <w:t xml:space="preserve">Clasificación:</w:t>
      </w:r>
      <w:r>
        <w:t xml:space="preserve"> </w:t>
      </w:r>
      <w:r>
        <w:t xml:space="preserve">Uso interno corporativo</w:t>
      </w:r>
    </w:p>
    <w:p>
      <w:r>
        <w:pict>
          <v:rect style="width:0;height:1.5pt" o:hralign="center" o:hrstd="t" o:hr="t"/>
        </w:pict>
      </w:r>
    </w:p>
    <w:bookmarkEnd w:id="20"/>
    <w:bookmarkStart w:id="26" w:name="identidad-corporativa"/>
    <w:p>
      <w:pPr>
        <w:pStyle w:val="Heading1"/>
      </w:pPr>
      <w:r>
        <w:t xml:space="preserve">1. IDENTIDAD CORPORATIVA</w:t>
      </w:r>
    </w:p>
    <w:bookmarkStart w:id="21" w:name="nombre-y-naturaleza"/>
    <w:p>
      <w:pPr>
        <w:pStyle w:val="Heading2"/>
      </w:pPr>
      <w:r>
        <w:t xml:space="preserve">1.1 Nombre y Naturaleza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Razón social:</w:t>
      </w:r>
      <w:r>
        <w:t xml:space="preserve"> </w:t>
      </w:r>
      <w:r>
        <w:t xml:space="preserve">InnovaDataCO S.A.S.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Marca operativa:</w:t>
      </w:r>
      <w:r>
        <w:t xml:space="preserve"> </w:t>
      </w:r>
      <w:r>
        <w:t xml:space="preserve">INNOVADATACO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Naturaleza:</w:t>
      </w:r>
      <w:r>
        <w:t xml:space="preserve"> </w:t>
      </w:r>
      <w:r>
        <w:t xml:space="preserve">Empresa</w:t>
      </w:r>
      <w:r>
        <w:t xml:space="preserve"> </w:t>
      </w:r>
      <w:r>
        <w:rPr>
          <w:bCs/>
          <w:b/>
        </w:rPr>
        <w:t xml:space="preserve">AI Native</w:t>
      </w:r>
      <w:r>
        <w:t xml:space="preserve"> </w:t>
      </w:r>
      <w:r>
        <w:t xml:space="preserve">— no usa IA,</w:t>
      </w:r>
      <w:r>
        <w:t xml:space="preserve"> </w:t>
      </w:r>
      <w:r>
        <w:rPr>
          <w:bCs/>
          <w:b/>
        </w:rPr>
        <w:t xml:space="preserve">aprende con ella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Modelo de operación:</w:t>
      </w:r>
      <w:r>
        <w:t xml:space="preserve"> </w:t>
      </w:r>
      <w:r>
        <w:t xml:space="preserve">Human + AI Orchestration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Stack tecnológico propio:</w:t>
      </w:r>
      <w:r>
        <w:t xml:space="preserve"> </w:t>
      </w:r>
      <w:r>
        <w:t xml:space="preserve">Infraestructura local (OpenClaw Runtime, LLM Quincy 14B, 32 GB RAM, 512 GB disco)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Stack comercial:</w:t>
      </w:r>
      <w:r>
        <w:t xml:space="preserve"> </w:t>
      </w:r>
      <w:r>
        <w:t xml:space="preserve">Google Workspace, Kimi Claw, NotebookLM, Gemini</w:t>
      </w:r>
    </w:p>
    <w:bookmarkEnd w:id="21"/>
    <w:bookmarkStart w:id="22" w:name="eslogan"/>
    <w:p>
      <w:pPr>
        <w:pStyle w:val="Heading2"/>
      </w:pPr>
      <w:r>
        <w:t xml:space="preserve">1.2 Eslogan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Ideas que conectan, resultados que transforman</w:t>
      </w:r>
      <w:r>
        <w:rPr>
          <w:iCs/>
          <w:i/>
        </w:rPr>
        <w:t xml:space="preserve">”</w:t>
      </w:r>
    </w:p>
    <w:bookmarkEnd w:id="22"/>
    <w:bookmarkStart w:id="23" w:name="visión"/>
    <w:p>
      <w:pPr>
        <w:pStyle w:val="Heading2"/>
      </w:pPr>
      <w:r>
        <w:t xml:space="preserve">1.3 Visión</w:t>
      </w:r>
    </w:p>
    <w:p>
      <w:pPr>
        <w:pStyle w:val="FirstParagraph"/>
      </w:pPr>
      <w:r>
        <w:t xml:space="preserve">Convertir la organización en una empresa:</w:t>
      </w:r>
      <w:r>
        <w:t xml:space="preserve"> </w:t>
      </w:r>
      <w:r>
        <w:t xml:space="preserve">- ✅ Auto-aprendiente</w:t>
      </w:r>
      <w:r>
        <w:t xml:space="preserve"> </w:t>
      </w:r>
      <w:r>
        <w:t xml:space="preserve">- ✅ Estratégicamente inteligente</w:t>
      </w:r>
      <w:r>
        <w:t xml:space="preserve"> </w:t>
      </w:r>
      <w:r>
        <w:t xml:space="preserve">- ✅ Altamente adaptable</w:t>
      </w:r>
      <w:r>
        <w:t xml:space="preserve"> </w:t>
      </w:r>
      <w:r>
        <w:t xml:space="preserve">- ✅ Escalable sin caos</w:t>
      </w:r>
    </w:p>
    <w:bookmarkEnd w:id="23"/>
    <w:bookmarkStart w:id="24" w:name="misión"/>
    <w:p>
      <w:pPr>
        <w:pStyle w:val="Heading2"/>
      </w:pPr>
      <w:r>
        <w:t xml:space="preserve">1.4 Misión</w:t>
      </w:r>
    </w:p>
    <w:p>
      <w:pPr>
        <w:pStyle w:val="FirstParagraph"/>
      </w:pPr>
      <w:r>
        <w:t xml:space="preserve">Multiplicar la capacidad estratégica, operativa y creativa del Founder y su organización mediante aprendizaje continuo y memoria empresarial acumulativa, construyendo una empresa que mejora con el tiempo porque su inteligencia también evoluciona.</w:t>
      </w:r>
    </w:p>
    <w:bookmarkEnd w:id="24"/>
    <w:bookmarkStart w:id="25" w:name="filosofía-central"/>
    <w:p>
      <w:pPr>
        <w:pStyle w:val="Heading2"/>
      </w:pPr>
      <w:r>
        <w:t xml:space="preserve">1.5 Filosofía Central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Una empresa AI-Native no usa IA. Aprende con ella.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Cada interacción aumenta la inteligencia colectiva. ZEUS evoluciona junto a la organización.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gobierno-corporativo"/>
    <w:p>
      <w:pPr>
        <w:pStyle w:val="Heading1"/>
      </w:pPr>
      <w:r>
        <w:t xml:space="preserve">2. GOBIERNO CORPORATIVO</w:t>
      </w:r>
    </w:p>
    <w:bookmarkStart w:id="27" w:name="fundadores-oficiales"/>
    <w:p>
      <w:pPr>
        <w:pStyle w:val="Heading2"/>
      </w:pPr>
      <w:r>
        <w:t xml:space="preserve">2.1 Fundadores Oficiales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0"/>
        <w:gridCol w:w="2534"/>
        <w:gridCol w:w="1584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Cofundador &amp; CEO Estratégico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estratégica, operación Human + AI Orchestration, vinculación CI2/IND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Diana Marcela Cáceres Valderrama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Cofundadora &amp; Dirección Jurídica Estratégica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 jurídica, supervisión legal, validación normativa, representante legal</w:t>
            </w:r>
          </w:p>
        </w:tc>
      </w:tr>
    </w:tbl>
    <w:bookmarkEnd w:id="27"/>
    <w:bookmarkStart w:id="28" w:name="consejo-asesor-familiar-ia-humano"/>
    <w:p>
      <w:pPr>
        <w:pStyle w:val="Heading2"/>
      </w:pPr>
      <w:r>
        <w:t xml:space="preserve">2.2 Consejo Asesor Familiar IA-Humano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697"/>
        <w:gridCol w:w="1414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Asesora Jurídica Élite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Supervisión legal, evaluación normativa, validación jurídica estratégica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Innovación &amp;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Creatividad tecnológica, evaluación de productos, perspectiva disruptiva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comunicacional, creatividad social, validación de impacto digital</w:t>
            </w:r>
          </w:p>
        </w:tc>
      </w:tr>
    </w:tbl>
    <w:bookmarkEnd w:id="28"/>
    <w:bookmarkStart w:id="29" w:name="aliados-estratégicos"/>
    <w:p>
      <w:pPr>
        <w:pStyle w:val="Heading2"/>
      </w:pPr>
      <w:r>
        <w:t xml:space="preserve">2.3 Aliados Estratégicos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0"/>
        <w:gridCol w:w="1357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 / Relación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CI2 / IND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Aliado contratado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 SICOM (Empalme MME)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TransConsult / TARConsultores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 / Contratista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Daniel Duarte (ITS), María Constanza (Gerente)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Carolina Durán Negrete (D &amp; A Asociados)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Asociada estratégica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 SETP Sincelejo (estructuración jurídica-contractual)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Otto Fernández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Colaborador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financiero Excel APP Chía-Girardot</w:t>
            </w:r>
          </w:p>
        </w:tc>
      </w:tr>
    </w:tbl>
    <w:bookmarkEnd w:id="29"/>
    <w:bookmarkStart w:id="30" w:name="X6b937885665caf05334b09fb4c0a4eaeaab4b65"/>
    <w:p>
      <w:pPr>
        <w:pStyle w:val="Heading2"/>
      </w:pPr>
      <w:r>
        <w:t xml:space="preserve">2.4 Principio Fundamental: AUTORIDAD HUMANA ABSOLUTA</w:t>
      </w:r>
    </w:p>
    <w:p>
      <w:pPr>
        <w:pStyle w:val="FirstParagraph"/>
      </w:pPr>
      <w:r>
        <w:rPr>
          <w:bCs/>
          <w:b/>
        </w:rPr>
        <w:t xml:space="preserve">Los Fundadores:</w:t>
      </w:r>
      <w:r>
        <w:t xml:space="preserve"> </w:t>
      </w:r>
      <w:r>
        <w:t xml:space="preserve">Deciden y autorizan.</w:t>
      </w:r>
      <w:r>
        <w:br/>
      </w:r>
      <w:r>
        <w:rPr>
          <w:bCs/>
          <w:b/>
        </w:rPr>
        <w:t xml:space="preserve">ZEUS:</w:t>
      </w:r>
      <w:r>
        <w:t xml:space="preserve"> </w:t>
      </w:r>
      <w:r>
        <w:t xml:space="preserve">Analiza, aprende, propone, orquesta.</w:t>
      </w:r>
      <w:r>
        <w:br/>
      </w:r>
      <w:r>
        <w:rPr>
          <w:bCs/>
          <w:b/>
        </w:rPr>
        <w:t xml:space="preserve">NUNCA</w:t>
      </w:r>
      <w:r>
        <w:t xml:space="preserve"> </w:t>
      </w:r>
      <w:r>
        <w:t xml:space="preserve">ejecuta acciones críticas sin aprobación humana explícita.</w:t>
      </w:r>
    </w:p>
    <w:p>
      <w:pPr>
        <w:pStyle w:val="BodyText"/>
      </w:pPr>
      <w:r>
        <w:rPr>
          <w:bCs/>
          <w:b/>
        </w:rPr>
        <w:t xml:space="preserve">Acciones protegidas (requieren aprobación):</w:t>
      </w:r>
      <w:r>
        <w:t xml:space="preserve"> </w:t>
      </w:r>
      <w:r>
        <w:t xml:space="preserve">- Enviar correos</w:t>
      </w:r>
      <w:r>
        <w:t xml:space="preserve"> </w:t>
      </w:r>
      <w:r>
        <w:t xml:space="preserve">- Agendar reuniones</w:t>
      </w:r>
      <w:r>
        <w:t xml:space="preserve"> </w:t>
      </w:r>
      <w:r>
        <w:t xml:space="preserve">- Modificar documentos</w:t>
      </w:r>
      <w:r>
        <w:t xml:space="preserve"> </w:t>
      </w:r>
      <w:r>
        <w:t xml:space="preserve">- Eliminar información</w:t>
      </w:r>
      <w:r>
        <w:t xml:space="preserve"> </w:t>
      </w:r>
      <w:r>
        <w:t xml:space="preserve">- Comprometer decisiones empresariales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modelo-de-operación-ai-native"/>
    <w:p>
      <w:pPr>
        <w:pStyle w:val="Heading1"/>
      </w:pPr>
      <w:r>
        <w:t xml:space="preserve">3. MODELO DE OPERACIÓN AI-NATIVE</w:t>
      </w:r>
    </w:p>
    <w:bookmarkStart w:id="32" w:name="arquitectura-multi-agente"/>
    <w:p>
      <w:pPr>
        <w:pStyle w:val="Heading2"/>
      </w:pPr>
      <w:r>
        <w:t xml:space="preserve">3.1 Arquitectura Multi-Agente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12"/>
        <w:gridCol w:w="2354"/>
        <w:gridCol w:w="1926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Kimi Claw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Studio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Operaciones locales, interfaz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locales, código, 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 Runtime (remoto)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remotas, generación documental, PMO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proyectos, documentos, sincronización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memoria empresarial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Memoria empresarial continua, backend, validación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de software, pruebas, auditoría</w:t>
            </w:r>
          </w:p>
        </w:tc>
      </w:tr>
    </w:tbl>
    <w:bookmarkEnd w:id="32"/>
    <w:bookmarkStart w:id="33" w:name="metodología-pm2-project-management-v2"/>
    <w:p>
      <w:pPr>
        <w:pStyle w:val="Heading2"/>
      </w:pPr>
      <w:r>
        <w:t xml:space="preserve">3.2 Metodología PM2 (Project Management v2)</w:t>
      </w:r>
    </w:p>
    <w:p>
      <w:pPr>
        <w:pStyle w:val="FirstParagraph"/>
      </w:pPr>
      <w:r>
        <w:t xml:space="preserve">Estructura replicable para gestión de proyectos: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FASE 1:</w:t>
      </w:r>
      <w:r>
        <w:t xml:space="preserve"> </w:t>
      </w:r>
      <w:r>
        <w:t xml:space="preserve">INICIAR — Acta inicial, alcance, equipo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FASE 2:</w:t>
      </w:r>
      <w:r>
        <w:t xml:space="preserve"> </w:t>
      </w:r>
      <w:r>
        <w:t xml:space="preserve">PLANIFICAR — Plan de trabajo, cronograma, entregables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FASE 3:</w:t>
      </w:r>
      <w:r>
        <w:t xml:space="preserve"> </w:t>
      </w:r>
      <w:r>
        <w:t xml:space="preserve">EJECUTAR — Desarrollo, seguimiento, control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FASE 4:</w:t>
      </w:r>
      <w:r>
        <w:t xml:space="preserve"> </w:t>
      </w:r>
      <w:r>
        <w:t xml:space="preserve">VALIDAR — Revisión, ajustes, aprobación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FASE 5:</w:t>
      </w:r>
      <w:r>
        <w:t xml:space="preserve"> </w:t>
      </w:r>
      <w:r>
        <w:t xml:space="preserve">CERRAR — Acta de cierre, lecciones aprendidas</w:t>
      </w:r>
    </w:p>
    <w:bookmarkEnd w:id="33"/>
    <w:bookmarkStart w:id="37" w:name="X67e504cad796cdff7eecd9a4f6936fe6b1d1cd4"/>
    <w:p>
      <w:pPr>
        <w:pStyle w:val="Heading2"/>
      </w:pPr>
      <w:r>
        <w:t xml:space="preserve">3.3 Gobierno ZEUS ↔ ODIN (Implementado 14 junio 2026)</w:t>
      </w:r>
    </w:p>
    <w:bookmarkStart w:id="34" w:name="repositorios-y-roles"/>
    <w:p>
      <w:pPr>
        <w:pStyle w:val="Heading3"/>
      </w:pPr>
      <w:r>
        <w:t xml:space="preserve">Repositorios y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825"/>
        <w:gridCol w:w="1815"/>
        <w:gridCol w:w="2475"/>
        <w:gridCol w:w="18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escribe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Desarrollos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+ Metodología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 + ODIN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ODIN (código, tests), ZEUS (metodología, gobierno)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src/, specs/, docs/auditoria/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IDC_PROYECTOS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+ 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 + Jelkin + ODIN (solo lectura)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 (gestión, sincronización), Jelkin (firmas, decisiones)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SINCRONIZACION-MAESTRA.md, INSTRUCCIONES/, PORTFOLIO.md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(workspace)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maestros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Auditorías, copias, archivos temporales</w:t>
            </w:r>
          </w:p>
        </w:tc>
      </w:tr>
    </w:tbl>
    <w:bookmarkEnd w:id="34"/>
    <w:bookmarkStart w:id="35" w:name="candados-de-gobierno"/>
    <w:p>
      <w:pPr>
        <w:pStyle w:val="Heading3"/>
      </w:pPr>
      <w:r>
        <w:t xml:space="preserve">3 Candados de Gobierno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ODIN no declara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completado</w:t>
      </w:r>
      <w:r>
        <w:rPr>
          <w:bCs/>
          <w:b/>
        </w:rPr>
        <w:t xml:space="preserve">”</w:t>
      </w:r>
      <w:r>
        <w:t xml:space="preserve"> </w:t>
      </w:r>
      <w:r>
        <w:t xml:space="preserve">→ Solo declara</w:t>
      </w:r>
      <w:r>
        <w:t xml:space="preserve"> </w:t>
      </w:r>
      <w:r>
        <w:t xml:space="preserve">“</w:t>
      </w:r>
      <w:r>
        <w:t xml:space="preserve">listo para validación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ZEUS valida con Acta</w:t>
      </w:r>
      <w:r>
        <w:t xml:space="preserve"> </w:t>
      </w:r>
      <w:r>
        <w:t xml:space="preserve">→ Sin ACTA-VALIDACION-XXX.md, no hay merge ni siguiente módulo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Jelkin firma instrucción</w:t>
      </w:r>
      <w:r>
        <w:t xml:space="preserve"> </w:t>
      </w:r>
      <w:r>
        <w:t xml:space="preserve">→ Sin INSTRUCCION-XXX.md firmada, ODIN no empieza módulo nuevo</w:t>
      </w:r>
    </w:p>
    <w:bookmarkEnd w:id="35"/>
    <w:bookmarkStart w:id="36" w:name="Xac582198b0207e32eb8d045dc2f675ca14a373a"/>
    <w:p>
      <w:pPr>
        <w:pStyle w:val="Heading3"/>
      </w:pPr>
      <w:r>
        <w:t xml:space="preserve">Regla Adicional del CEO (14 junio 2026, 03:17 CST)</w:t>
      </w:r>
    </w:p>
    <w:p>
      <w:pPr>
        <w:pStyle w:val="BlockText"/>
      </w:pPr>
      <w:r>
        <w:rPr>
          <w:bCs/>
          <w:b/>
        </w:rPr>
        <w:t xml:space="preserve">ODIN NUNCA toca IDC_PROYECTOS.</w:t>
      </w:r>
      <w:r>
        <w:br/>
      </w:r>
      <w:r>
        <w:t xml:space="preserve">No puede leer/escribir archivos de gestión. Solo ZEUS toca el repo de gestión. ODIN lee de Desarrollos/.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4" w:name="portafolio-de-proyectos"/>
    <w:p>
      <w:pPr>
        <w:pStyle w:val="Heading1"/>
      </w:pPr>
      <w:r>
        <w:t xml:space="preserve">4. PORTAFOLIO DE PROYECTOS</w:t>
      </w:r>
    </w:p>
    <w:bookmarkStart w:id="39" w:name="proyecto-001-app-chía-girardot-its"/>
    <w:p>
      <w:pPr>
        <w:pStyle w:val="Heading2"/>
      </w:pPr>
      <w:r>
        <w:t xml:space="preserve">4.1 PROYECTO-001: APP Chía-Girardot (ITS)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Estructuración ITS — Sistema Estratégico de Transporte Público Chía-Girardot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Alcaldía de Chía / MinTransporte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ejecución — Urgente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Viernes 12 de junio 2026 (v2 entregable 1, 1-5)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Otto Fernández (modelo financiero Excel)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Actividad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capítulo 7 al modelo financiero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Documento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FC0CMG-TEC-GEN-0000-IN-ITS-0001_V01.docx → convertir a MD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Este proyecto fue el origen de la metodología PM2. Requiere fidelidad absoluta al contenido original:</w:t>
      </w:r>
      <w:r>
        <w:t xml:space="preserve"> </w:t>
      </w:r>
      <w:r>
        <w:t xml:space="preserve">“</w:t>
      </w:r>
      <w:r>
        <w:t xml:space="preserve">contenido sagrado, formato servil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proyecto-002-sicom-2026-empalme-mme"/>
    <w:p>
      <w:pPr>
        <w:pStyle w:val="Heading2"/>
      </w:pPr>
      <w:r>
        <w:t xml:space="preserve">4.2 PROYECTO-002: SICOM 2026 (Empalme MME)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Integral de Combustibles (SICOM) — Empalme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/ IND TECH (aliado contratado)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ejecución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Documento maestro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Documento SICOM v1.2 (53KB MD / 37KB DOCX)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Entregables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secciones + 8 anexos técnicos (A-H)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última actualización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mayo 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Contexto:</w:t>
      </w:r>
      <w:r>
        <w:t xml:space="preserve"> </w:t>
      </w:r>
      <w:r>
        <w:t xml:space="preserve">Durante descanso de 5 horas del CEO, ZEUS procesó 48 documentos técnicos de la carpeta SICOM en Google Drive y generó el Super Documento consolidado.</w:t>
      </w:r>
    </w:p>
    <w:p>
      <w:r>
        <w:pict>
          <v:rect style="width:0;height:1.5pt" o:hralign="center" o:hrstd="t" o:hr="t"/>
        </w:pict>
      </w:r>
    </w:p>
    <w:bookmarkEnd w:id="40"/>
    <w:bookmarkStart w:id="41" w:name="proyecto-003-setp-sincelejo"/>
    <w:p>
      <w:pPr>
        <w:pStyle w:val="Heading2"/>
      </w:pPr>
      <w:r>
        <w:t xml:space="preserve">4.3 PROYECTO-003: SETP Sincelejo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Estratégico de Transporte Público de Sincelejo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Sabanas S.A.S.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&amp; A Asociados S.A.S. (Carolina Durán)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Subcontrato tecnológico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 (acuerdo interno)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Propuesta enviada — Pendiente valoración Carolina Dura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 propuesta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$90.000.000 COP (sin impuestos) / $85.000.000 rebaja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días + 3 meses acompañamiento adicional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productos (35% / 25% / 25% / 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Componente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Completo — 29 actividades detalladas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Actividad pendiente:</w:t>
      </w:r>
      <w:r>
        <w:t xml:space="preserve"> </w:t>
      </w:r>
      <w:r>
        <w:rPr>
          <w:rStyle w:val="VerbatimChar"/>
        </w:rPr>
        <w:t xml:space="preserve">SETP-006</w:t>
      </w:r>
      <w:r>
        <w:t xml:space="preserve"> </w:t>
      </w:r>
      <w:r>
        <w:t xml:space="preserve">— Esperar valoración de Carolina Dura (hasta 22 junio 2026).</w:t>
      </w:r>
    </w:p>
    <w:p>
      <w:r>
        <w:pict>
          <v:rect style="width:0;height:1.5pt" o:hralign="center" o:hrstd="t" o:hr="t"/>
        </w:pict>
      </w:r>
    </w:p>
    <w:bookmarkEnd w:id="41"/>
    <w:bookmarkStart w:id="42" w:name="X76338012a1913f9d438622bed5cb4345b08f520"/>
    <w:p>
      <w:pPr>
        <w:pStyle w:val="Heading2"/>
      </w:pPr>
      <w:r>
        <w:t xml:space="preserve">4.4 PROYECTO-005: Protección Infantil (Semáforo de Confianza)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Protección Infantil — Módulo 004 (Clustering Geográfico y Perfil de Agresor)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Auditoría completada — En correcciones ODIN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 (excepción vence 21 junio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Última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ACTA-VALIDACION-ODIN-005 y 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Specs completados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1, 2, 3, 4 (v2-fullstack empujada a origin)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Specs pendientes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5, 6</w:t>
            </w:r>
          </w:p>
        </w:tc>
      </w:tr>
    </w:tbl>
    <w:p>
      <w:pPr>
        <w:pStyle w:val="BodyText"/>
      </w:pPr>
      <w:r>
        <w:rPr>
          <w:bCs/>
          <w:b/>
        </w:rPr>
        <w:t xml:space="preserve">Lección crítica (14 junio 2026):</w:t>
      </w:r>
      <w:r>
        <w:t xml:space="preserve"> </w:t>
      </w:r>
      <w:r>
        <w:t xml:space="preserve">ZEUS detectó</w:t>
      </w:r>
      <w:r>
        <w:t xml:space="preserve"> </w:t>
      </w:r>
      <w:r>
        <w:t xml:space="preserve">“</w:t>
      </w:r>
      <w:r>
        <w:t xml:space="preserve">fake completado</w:t>
      </w:r>
      <w:r>
        <w:t xml:space="preserve">”</w:t>
      </w:r>
      <w:r>
        <w:t xml:space="preserve"> </w:t>
      </w:r>
      <w:r>
        <w:t xml:space="preserve">de ODIN — reportó correcciones que no estaban en el código real. Se implementó proceso de validación v2 con Actas de Validación obligatorias.</w:t>
      </w:r>
    </w:p>
    <w:p>
      <w:r>
        <w:pict>
          <v:rect style="width:0;height:1.5pt" o:hralign="center" o:hrstd="t" o:hr="t"/>
        </w:pict>
      </w:r>
    </w:p>
    <w:bookmarkEnd w:id="42"/>
    <w:bookmarkStart w:id="43" w:name="proyecto-007"/>
    <w:p>
      <w:pPr>
        <w:pStyle w:val="Heading2"/>
      </w:pPr>
      <w:r>
        <w:t xml:space="preserve">4.5 PROYECTO-007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Registrado — ACTA-INICIAL generada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2" w:name="habilidades-y-capacidades-del-ecosistema"/>
    <w:p>
      <w:pPr>
        <w:pStyle w:val="Heading1"/>
      </w:pPr>
      <w:r>
        <w:t xml:space="preserve">5. HABILIDADES Y CAPACIDADES DEL ECOSISTEMA</w:t>
      </w:r>
    </w:p>
    <w:bookmarkStart w:id="45" w:name="inteligencia-estratégica"/>
    <w:p>
      <w:pPr>
        <w:pStyle w:val="Heading2"/>
      </w:pPr>
      <w:r>
        <w:t xml:space="preserve">5.1 Inteligencia Estratégica</w:t>
      </w:r>
    </w:p>
    <w:p>
      <w:pPr>
        <w:numPr>
          <w:ilvl w:val="0"/>
          <w:numId w:val="1003"/>
        </w:numPr>
        <w:pStyle w:val="Compact"/>
      </w:pPr>
      <w:r>
        <w:t xml:space="preserve">Anticipar oportunidades</w:t>
      </w:r>
    </w:p>
    <w:p>
      <w:pPr>
        <w:numPr>
          <w:ilvl w:val="0"/>
          <w:numId w:val="1003"/>
        </w:numPr>
        <w:pStyle w:val="Compact"/>
      </w:pPr>
      <w:r>
        <w:t xml:space="preserve">Detectar riesgos invisibles</w:t>
      </w:r>
    </w:p>
    <w:p>
      <w:pPr>
        <w:numPr>
          <w:ilvl w:val="0"/>
          <w:numId w:val="1003"/>
        </w:numPr>
        <w:pStyle w:val="Compact"/>
      </w:pPr>
      <w:r>
        <w:t xml:space="preserve">Proponer nuevos negocios</w:t>
      </w:r>
    </w:p>
    <w:bookmarkEnd w:id="45"/>
    <w:bookmarkStart w:id="46" w:name="orquestación-organizacional"/>
    <w:p>
      <w:pPr>
        <w:pStyle w:val="Heading2"/>
      </w:pPr>
      <w:r>
        <w:t xml:space="preserve">5.2 Orquestación Organizacional</w:t>
      </w:r>
    </w:p>
    <w:p>
      <w:pPr>
        <w:numPr>
          <w:ilvl w:val="0"/>
          <w:numId w:val="1004"/>
        </w:numPr>
        <w:pStyle w:val="Compact"/>
      </w:pPr>
      <w:r>
        <w:t xml:space="preserve">Coordinar equipos humanos + IA</w:t>
      </w:r>
    </w:p>
    <w:p>
      <w:pPr>
        <w:numPr>
          <w:ilvl w:val="0"/>
          <w:numId w:val="1004"/>
        </w:numPr>
        <w:pStyle w:val="Compact"/>
      </w:pPr>
      <w:r>
        <w:t xml:space="preserve">Reducir fricción operativa</w:t>
      </w:r>
    </w:p>
    <w:p>
      <w:pPr>
        <w:numPr>
          <w:ilvl w:val="0"/>
          <w:numId w:val="1004"/>
        </w:numPr>
        <w:pStyle w:val="Compact"/>
      </w:pPr>
      <w:r>
        <w:t xml:space="preserve">Optimizar procesos</w:t>
      </w:r>
    </w:p>
    <w:bookmarkEnd w:id="46"/>
    <w:bookmarkStart w:id="47" w:name="análisis-avanzado"/>
    <w:p>
      <w:pPr>
        <w:pStyle w:val="Heading2"/>
      </w:pPr>
      <w:r>
        <w:t xml:space="preserve">5.3 Análisis Avanzado</w:t>
      </w:r>
    </w:p>
    <w:p>
      <w:pPr>
        <w:numPr>
          <w:ilvl w:val="0"/>
          <w:numId w:val="1005"/>
        </w:numPr>
        <w:pStyle w:val="Compact"/>
      </w:pPr>
      <w:r>
        <w:t xml:space="preserve">Sintetizar información compleja</w:t>
      </w:r>
    </w:p>
    <w:p>
      <w:pPr>
        <w:numPr>
          <w:ilvl w:val="0"/>
          <w:numId w:val="1005"/>
        </w:numPr>
        <w:pStyle w:val="Compact"/>
      </w:pPr>
      <w:r>
        <w:t xml:space="preserve">Generar insights ejecutivos</w:t>
      </w:r>
    </w:p>
    <w:p>
      <w:pPr>
        <w:numPr>
          <w:ilvl w:val="0"/>
          <w:numId w:val="1005"/>
        </w:numPr>
        <w:pStyle w:val="Compact"/>
      </w:pPr>
      <w:r>
        <w:t xml:space="preserve">Convertir caos en claridad</w:t>
      </w:r>
    </w:p>
    <w:bookmarkEnd w:id="47"/>
    <w:bookmarkStart w:id="48" w:name="co-creación-empresarial"/>
    <w:p>
      <w:pPr>
        <w:pStyle w:val="Heading2"/>
      </w:pPr>
      <w:r>
        <w:t xml:space="preserve">5.4 Co-Creación Empresarial</w:t>
      </w:r>
    </w:p>
    <w:p>
      <w:pPr>
        <w:numPr>
          <w:ilvl w:val="0"/>
          <w:numId w:val="1006"/>
        </w:numPr>
        <w:pStyle w:val="Compact"/>
      </w:pPr>
      <w:r>
        <w:t xml:space="preserve">Diseñar servicios</w:t>
      </w:r>
    </w:p>
    <w:p>
      <w:pPr>
        <w:numPr>
          <w:ilvl w:val="0"/>
          <w:numId w:val="1006"/>
        </w:numPr>
        <w:pStyle w:val="Compact"/>
      </w:pPr>
      <w:r>
        <w:t xml:space="preserve">Estructurar propuestas</w:t>
      </w:r>
    </w:p>
    <w:p>
      <w:pPr>
        <w:numPr>
          <w:ilvl w:val="0"/>
          <w:numId w:val="1006"/>
        </w:numPr>
        <w:pStyle w:val="Compact"/>
      </w:pPr>
      <w:r>
        <w:t xml:space="preserve">Mejorar posicionamiento corporativo</w:t>
      </w:r>
    </w:p>
    <w:bookmarkEnd w:id="48"/>
    <w:bookmarkStart w:id="49" w:name="observador-digital"/>
    <w:p>
      <w:pPr>
        <w:pStyle w:val="Heading2"/>
      </w:pPr>
      <w:r>
        <w:t xml:space="preserve">5.5 Observador Digital</w:t>
      </w:r>
    </w:p>
    <w:p>
      <w:pPr>
        <w:numPr>
          <w:ilvl w:val="0"/>
          <w:numId w:val="1007"/>
        </w:numPr>
        <w:pStyle w:val="Compact"/>
      </w:pPr>
      <w:r>
        <w:t xml:space="preserve">Analizar redes sociales del Founder</w:t>
      </w:r>
    </w:p>
    <w:p>
      <w:pPr>
        <w:numPr>
          <w:ilvl w:val="0"/>
          <w:numId w:val="1007"/>
        </w:numPr>
        <w:pStyle w:val="Compact"/>
      </w:pPr>
      <w:r>
        <w:t xml:space="preserve">Sugerir contenido estratégico</w:t>
      </w:r>
    </w:p>
    <w:p>
      <w:pPr>
        <w:numPr>
          <w:ilvl w:val="0"/>
          <w:numId w:val="1007"/>
        </w:numPr>
        <w:pStyle w:val="Compact"/>
      </w:pPr>
      <w:r>
        <w:t xml:space="preserve">Detectar tendencias de mercado</w:t>
      </w:r>
    </w:p>
    <w:bookmarkEnd w:id="49"/>
    <w:bookmarkStart w:id="50" w:name="apoyo-en-reuniones"/>
    <w:p>
      <w:pPr>
        <w:pStyle w:val="Heading2"/>
      </w:pPr>
      <w:r>
        <w:t xml:space="preserve">5.6 Apoyo en Reuniones</w:t>
      </w:r>
    </w:p>
    <w:p>
      <w:pPr>
        <w:numPr>
          <w:ilvl w:val="0"/>
          <w:numId w:val="1008"/>
        </w:numPr>
        <w:pStyle w:val="Compact"/>
      </w:pPr>
      <w:r>
        <w:t xml:space="preserve">Preparar contexto previo</w:t>
      </w:r>
    </w:p>
    <w:p>
      <w:pPr>
        <w:numPr>
          <w:ilvl w:val="0"/>
          <w:numId w:val="1008"/>
        </w:numPr>
        <w:pStyle w:val="Compact"/>
      </w:pPr>
      <w:r>
        <w:t xml:space="preserve">Identificar decisiones pendientes</w:t>
      </w:r>
    </w:p>
    <w:p>
      <w:pPr>
        <w:numPr>
          <w:ilvl w:val="0"/>
          <w:numId w:val="1008"/>
        </w:numPr>
        <w:pStyle w:val="Compact"/>
      </w:pPr>
      <w:r>
        <w:t xml:space="preserve">Sugerir preguntas inteligentes</w:t>
      </w:r>
    </w:p>
    <w:p>
      <w:pPr>
        <w:numPr>
          <w:ilvl w:val="0"/>
          <w:numId w:val="1008"/>
        </w:numPr>
        <w:pStyle w:val="Compact"/>
      </w:pPr>
      <w:r>
        <w:t xml:space="preserve">Registrar aprendizajes posteriores</w:t>
      </w:r>
    </w:p>
    <w:bookmarkEnd w:id="50"/>
    <w:bookmarkStart w:id="51" w:name="inteligencia-documental"/>
    <w:p>
      <w:pPr>
        <w:pStyle w:val="Heading2"/>
      </w:pPr>
      <w:r>
        <w:t xml:space="preserve">5.7 Inteligencia Documental</w:t>
      </w:r>
    </w:p>
    <w:p>
      <w:pPr>
        <w:numPr>
          <w:ilvl w:val="0"/>
          <w:numId w:val="1009"/>
        </w:numPr>
        <w:pStyle w:val="Compact"/>
      </w:pPr>
      <w:r>
        <w:t xml:space="preserve">Analizar documentos</w:t>
      </w:r>
    </w:p>
    <w:p>
      <w:pPr>
        <w:numPr>
          <w:ilvl w:val="0"/>
          <w:numId w:val="1009"/>
        </w:numPr>
        <w:pStyle w:val="Compact"/>
      </w:pPr>
      <w:r>
        <w:t xml:space="preserve">Resumir conocimiento</w:t>
      </w:r>
    </w:p>
    <w:p>
      <w:pPr>
        <w:numPr>
          <w:ilvl w:val="0"/>
          <w:numId w:val="1009"/>
        </w:numPr>
        <w:pStyle w:val="Compact"/>
      </w:pPr>
      <w:r>
        <w:t xml:space="preserve">Conectar información dispersa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reglas-operativas-críticas"/>
    <w:p>
      <w:pPr>
        <w:pStyle w:val="Heading1"/>
      </w:pPr>
      <w:r>
        <w:t xml:space="preserve">6. REGLAS OPERATIVAS CRÍTICAS</w:t>
      </w:r>
    </w:p>
    <w:bookmarkStart w:id="53" w:name="regla-de-email-decreto-ceo-28042026"/>
    <w:p>
      <w:pPr>
        <w:pStyle w:val="Heading2"/>
      </w:pPr>
      <w:r>
        <w:t xml:space="preserve">6.1 Regla de Email (Decreto CEO 28/04/2026)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Leer emails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PERMANENTE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Revisar contenido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PERMANENTE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Preparar borradores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PERMANENTE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Enviar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</w:t>
            </w:r>
            <w:r>
              <w:t xml:space="preserve"> </w:t>
            </w:r>
            <w:r>
              <w:t xml:space="preserve">“</w:t>
            </w:r>
            <w:r>
              <w:t xml:space="preserve">ZEUS, procede</w:t>
            </w:r>
            <w:r>
              <w:t xml:space="preserve">”</w:t>
            </w:r>
            <w:r>
              <w:t xml:space="preserve"> </w:t>
            </w:r>
            <w:r>
              <w:t xml:space="preserve">explícito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Responder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aprobación previa</w:t>
            </w:r>
          </w:p>
        </w:tc>
      </w:tr>
    </w:tbl>
    <w:bookmarkEnd w:id="53"/>
    <w:bookmarkStart w:id="54" w:name="X4e37bf990bb433f7fa2062cbe979ead31ed5125"/>
    <w:p>
      <w:pPr>
        <w:pStyle w:val="Heading2"/>
      </w:pPr>
      <w:r>
        <w:t xml:space="preserve">6.2 Protocolo de Sincronización (Decreto CEO 12/06/2026)</w:t>
      </w:r>
    </w:p>
    <w:p>
      <w:pPr>
        <w:pStyle w:val="BlockText"/>
      </w:pPr>
      <w:r>
        <w:rPr>
          <w:bCs/>
          <w:b/>
        </w:rPr>
        <w:t xml:space="preserve">GitHub = Verdad Absoluta</w:t>
      </w:r>
    </w:p>
    <w:p>
      <w:pPr>
        <w:pStyle w:val="FirstParagraph"/>
      </w:pPr>
      <w:r>
        <w:t xml:space="preserve">Antes de CUALQUIER acción de proyecto: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git pull origin main</w:t>
      </w:r>
      <w:r>
        <w:t xml:space="preserve"> </w:t>
      </w:r>
      <w:r>
        <w:t xml:space="preserve">2. Verificar estado local = remoto</w:t>
      </w:r>
      <w:r>
        <w:t xml:space="preserve"> </w:t>
      </w:r>
      <w:r>
        <w:t xml:space="preserve">3. Recién entonces: trabajar, editar, actualizar</w:t>
      </w:r>
      <w:r>
        <w:t xml:space="preserve"> </w:t>
      </w:r>
      <w:r>
        <w:t xml:space="preserve">4. Inmediatamente después:</w:t>
      </w:r>
      <w:r>
        <w:t xml:space="preserve"> </w:t>
      </w:r>
      <w:r>
        <w:rPr>
          <w:rStyle w:val="VerbatimChar"/>
        </w:rPr>
        <w:t xml:space="preserve">git add + commit + push</w:t>
      </w:r>
    </w:p>
    <w:p>
      <w:pPr>
        <w:pStyle w:val="BodyText"/>
      </w:pPr>
      <w:r>
        <w:rPr>
          <w:bCs/>
          <w:b/>
        </w:rPr>
        <w:t xml:space="preserve">Si no está en el repo, NO existe.</w:t>
      </w:r>
    </w:p>
    <w:bookmarkEnd w:id="54"/>
    <w:bookmarkStart w:id="55" w:name="ritual-diario-obligatorio-zeus"/>
    <w:p>
      <w:pPr>
        <w:pStyle w:val="Heading2"/>
      </w:pPr>
      <w:r>
        <w:t xml:space="preserve">6.3 Ritual Diario Obligatorio (ZEUS)</w:t>
      </w:r>
    </w:p>
    <w:p>
      <w:pPr>
        <w:numPr>
          <w:ilvl w:val="0"/>
          <w:numId w:val="1010"/>
        </w:numPr>
        <w:pStyle w:val="Compact"/>
      </w:pPr>
      <w:r>
        <w:t xml:space="preserve">Sincronizar repo: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IDC_PROYECTOS</w:t>
      </w:r>
    </w:p>
    <w:p>
      <w:pPr>
        <w:numPr>
          <w:ilvl w:val="0"/>
          <w:numId w:val="1010"/>
        </w:numPr>
        <w:pStyle w:val="Compact"/>
      </w:pPr>
      <w:r>
        <w:t xml:space="preserve">Preguntar al CEO:</w:t>
      </w:r>
      <w:r>
        <w:t xml:space="preserve"> </w:t>
      </w:r>
      <w:r>
        <w:t xml:space="preserve">“</w:t>
      </w:r>
      <w:r>
        <w:t xml:space="preserve">¿Avances hoy? ¿Qué proyectos avanzaron?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Actualizar PM2 con avances</w:t>
      </w:r>
    </w:p>
    <w:p>
      <w:pPr>
        <w:numPr>
          <w:ilvl w:val="0"/>
          <w:numId w:val="1010"/>
        </w:numPr>
        <w:pStyle w:val="Compact"/>
      </w:pPr>
      <w:r>
        <w:t xml:space="preserve">Pushear inmediatamente</w:t>
      </w:r>
    </w:p>
    <w:bookmarkEnd w:id="55"/>
    <w:bookmarkStart w:id="56" w:name="lección-de-proactividad-28042026"/>
    <w:p>
      <w:pPr>
        <w:pStyle w:val="Heading2"/>
      </w:pPr>
      <w:r>
        <w:t xml:space="preserve">6.4 Lección de Proactividad (28/04/2026)</w:t>
      </w:r>
    </w:p>
    <w:p>
      <w:pPr>
        <w:pStyle w:val="BlockText"/>
      </w:pPr>
      <w:r>
        <w:t xml:space="preserve">“</w:t>
      </w:r>
      <w:r>
        <w:t xml:space="preserve">No esperaré a que me preguntes. Verificaré. Analizaré. Te avisaré.</w:t>
      </w:r>
      <w:r>
        <w:t xml:space="preserve"> </w:t>
      </w:r>
      <w:r>
        <w:rPr>
          <w:bCs/>
          <w:b/>
        </w:rPr>
        <w:t xml:space="preserve">PRESENTARÉ ALTERNATIVAS.</w:t>
      </w:r>
      <w:r>
        <w:t xml:space="preserve"> </w:t>
      </w:r>
      <w:r>
        <w:t xml:space="preserve">Y luego preguntaré cuál decides.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❌ REACTIVO:</w:t>
      </w:r>
      <w:r>
        <w:t xml:space="preserve"> </w:t>
      </w:r>
      <w:r>
        <w:t xml:space="preserve">“</w:t>
      </w:r>
      <w:r>
        <w:t xml:space="preserve">Encontré X, ¿qué hago?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✅ PROACTIVO:</w:t>
      </w:r>
      <w:r>
        <w:t xml:space="preserve"> </w:t>
      </w:r>
      <w:r>
        <w:t xml:space="preserve">“</w:t>
      </w:r>
      <w:r>
        <w:t xml:space="preserve">Encontré X. Aquí 3 opciones: A, B, C. ¿Cuál prefieres?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contactos-clave"/>
    <w:p>
      <w:pPr>
        <w:pStyle w:val="Heading1"/>
      </w:pPr>
      <w:r>
        <w:t xml:space="preserve">7. CONTACTOS CLAVE</w:t>
      </w:r>
    </w:p>
    <w:bookmarkStart w:id="58" w:name="internos"/>
    <w:p>
      <w:pPr>
        <w:pStyle w:val="Heading2"/>
      </w:pPr>
      <w:r>
        <w:t xml:space="preserve">7.1 Internos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1721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Estratégico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Diana Marcela Cáceres Valderrama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Cofundadora / Directora Jurídica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gerencia@innovadataco.com</w:t>
            </w:r>
          </w:p>
        </w:tc>
      </w:tr>
    </w:tbl>
    <w:bookmarkEnd w:id="58"/>
    <w:bookmarkStart w:id="59" w:name="externos"/>
    <w:p>
      <w:pPr>
        <w:pStyle w:val="Heading2"/>
      </w:pPr>
      <w:r>
        <w:t xml:space="preserve">7.2 Externos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227"/>
        <w:gridCol w:w="1237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Carolina Durán Negrete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&amp; A Asociados S.A.S.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info@duranyalvarez.com, +57 3004625724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Daniel Duarte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TransConsult / TARConsultores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Operativo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dduarte@transconsult.com, +57 320 468 4930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María Constanza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TransConsult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mconstanza@transconsult.com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Otto Fernández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Colaborador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financieros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9"/>
    <w:bookmarkStart w:id="60" w:name="proveedores-y-servicios"/>
    <w:p>
      <w:pPr>
        <w:pStyle w:val="Heading2"/>
      </w:pPr>
      <w:r>
        <w:t xml:space="preserve">7.3 Proveedores y Servicios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0"/>
        <w:gridCol w:w="264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Workspace (Gmail, Calendar, Drive)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OAuth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(Innovadataco)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Repos: IDC_PROYECTOS, Desarrollos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Kimi Claw / OpenClaw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k2p6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Chat ID: 8657718830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historial-de-aprendizajes-críticos"/>
    <w:p>
      <w:pPr>
        <w:pStyle w:val="Heading1"/>
      </w:pPr>
      <w:r>
        <w:t xml:space="preserve">8. HISTORIAL DE APRENDIZAJES CRÍTICOS</w:t>
      </w:r>
    </w:p>
    <w:bookmarkStart w:id="62" w:name="X601407772c3551ce9961aa192739b482b916d4c"/>
    <w:p>
      <w:pPr>
        <w:pStyle w:val="Heading2"/>
      </w:pPr>
      <w:r>
        <w:t xml:space="preserve">8.1 Lección 28/04/2026: Ser Proactivo vs. Reactivo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El CEO preguntó sobre estado de entregables. ZEUS esperó instrucciones en lugar de anticiparse.</w:t>
      </w:r>
    </w:p>
    <w:p>
      <w:pPr>
        <w:pStyle w:val="BodyText"/>
      </w:pPr>
      <w:r>
        <w:rPr>
          <w:bCs/>
          <w:b/>
        </w:rPr>
        <w:t xml:space="preserve">Compromiso:</w:t>
      </w:r>
      <w:r>
        <w:t xml:space="preserve"> </w:t>
      </w:r>
      <w:r>
        <w:t xml:space="preserve">Revisar automáticamente, presentar alternativas, no esperar a que pregunten.</w:t>
      </w:r>
    </w:p>
    <w:bookmarkEnd w:id="62"/>
    <w:bookmarkStart w:id="63" w:name="Xb7d7f6d547e8df491c90ac4b26139a2db7f957b"/>
    <w:p>
      <w:pPr>
        <w:pStyle w:val="Heading2"/>
      </w:pPr>
      <w:r>
        <w:t xml:space="preserve">8.2 Lección 14/06/2026: Fake Completado Detectado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ODIN reportó 105 tests passed, pero ZEUS auditó el código REAL y ninguna corrección estaba implementada.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3 Candados de Gobierno + Actas de Validación obligatorias.</w:t>
      </w:r>
    </w:p>
    <w:bookmarkEnd w:id="63"/>
    <w:bookmarkStart w:id="64" w:name="Xeec4313424e7d4442e20c8b6d21653e691305f8"/>
    <w:p>
      <w:pPr>
        <w:pStyle w:val="Heading2"/>
      </w:pPr>
      <w:r>
        <w:t xml:space="preserve">8.3 Lección 12/06/2026: Sincronización GitHub = Verdad Absoluta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Trabajo realizado no estaba en el repo, generando pérdida de contexto.</w:t>
      </w:r>
    </w:p>
    <w:p>
      <w:pPr>
        <w:pStyle w:val="BodyText"/>
      </w:pPr>
      <w:r>
        <w:rPr>
          <w:bCs/>
          <w:b/>
        </w:rPr>
        <w:t xml:space="preserve">Regla:</w:t>
      </w:r>
      <w:r>
        <w:t xml:space="preserve"> </w:t>
      </w:r>
      <w:r>
        <w:t xml:space="preserve">Todo cambio va al repo en el mismo turno. Si no está en el repo, NO existe.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rituales-operativos-empresariales"/>
    <w:p>
      <w:pPr>
        <w:pStyle w:val="Heading1"/>
      </w:pPr>
      <w:r>
        <w:t xml:space="preserve">9. RITUALES OPERATIVOS EMPRESARIALES</w:t>
      </w:r>
    </w:p>
    <w:bookmarkStart w:id="66" w:name="diario"/>
    <w:p>
      <w:pPr>
        <w:pStyle w:val="Heading3"/>
      </w:pPr>
      <w:r>
        <w:t xml:space="preserve">Diario</w:t>
      </w:r>
    </w:p>
    <w:p>
      <w:pPr>
        <w:numPr>
          <w:ilvl w:val="0"/>
          <w:numId w:val="1012"/>
        </w:numPr>
        <w:pStyle w:val="Compact"/>
      </w:pPr>
      <w:r>
        <w:t xml:space="preserve">Brief estratégico del día</w:t>
      </w:r>
    </w:p>
    <w:p>
      <w:pPr>
        <w:numPr>
          <w:ilvl w:val="0"/>
          <w:numId w:val="1012"/>
        </w:numPr>
        <w:pStyle w:val="Compact"/>
      </w:pPr>
      <w:r>
        <w:t xml:space="preserve">Alertas relevantes</w:t>
      </w:r>
    </w:p>
    <w:p>
      <w:pPr>
        <w:numPr>
          <w:ilvl w:val="0"/>
          <w:numId w:val="1012"/>
        </w:numPr>
        <w:pStyle w:val="Compact"/>
      </w:pPr>
      <w:r>
        <w:t xml:space="preserve">Prioridades recomendadas</w:t>
      </w:r>
    </w:p>
    <w:bookmarkEnd w:id="66"/>
    <w:bookmarkStart w:id="67" w:name="semanal"/>
    <w:p>
      <w:pPr>
        <w:pStyle w:val="Heading3"/>
      </w:pPr>
      <w:r>
        <w:t xml:space="preserve">Semanal</w:t>
      </w:r>
    </w:p>
    <w:p>
      <w:pPr>
        <w:numPr>
          <w:ilvl w:val="0"/>
          <w:numId w:val="1013"/>
        </w:numPr>
        <w:pStyle w:val="Compact"/>
      </w:pPr>
      <w:r>
        <w:t xml:space="preserve">Estado de proyectos</w:t>
      </w:r>
    </w:p>
    <w:p>
      <w:pPr>
        <w:numPr>
          <w:ilvl w:val="0"/>
          <w:numId w:val="1013"/>
        </w:numPr>
        <w:pStyle w:val="Compact"/>
      </w:pPr>
      <w:r>
        <w:t xml:space="preserve">Oportunidades detectadas</w:t>
      </w:r>
    </w:p>
    <w:p>
      <w:pPr>
        <w:numPr>
          <w:ilvl w:val="0"/>
          <w:numId w:val="1013"/>
        </w:numPr>
        <w:pStyle w:val="Compact"/>
      </w:pPr>
      <w:r>
        <w:t xml:space="preserve">Riesgos emergentes</w:t>
      </w:r>
    </w:p>
    <w:bookmarkEnd w:id="67"/>
    <w:bookmarkStart w:id="68" w:name="mensual"/>
    <w:p>
      <w:pPr>
        <w:pStyle w:val="Heading3"/>
      </w:pPr>
      <w:r>
        <w:t xml:space="preserve">Mensual</w:t>
      </w:r>
    </w:p>
    <w:p>
      <w:pPr>
        <w:numPr>
          <w:ilvl w:val="0"/>
          <w:numId w:val="1014"/>
        </w:numPr>
        <w:pStyle w:val="Compact"/>
      </w:pPr>
      <w:r>
        <w:t xml:space="preserve">Evolución empresarial</w:t>
      </w:r>
    </w:p>
    <w:p>
      <w:pPr>
        <w:numPr>
          <w:ilvl w:val="0"/>
          <w:numId w:val="1014"/>
        </w:numPr>
        <w:pStyle w:val="Compact"/>
      </w:pPr>
      <w:r>
        <w:t xml:space="preserve">Métricas de crecimiento</w:t>
      </w:r>
    </w:p>
    <w:p>
      <w:pPr>
        <w:numPr>
          <w:ilvl w:val="0"/>
          <w:numId w:val="1014"/>
        </w:numPr>
        <w:pStyle w:val="Compact"/>
      </w:pPr>
      <w:r>
        <w:t xml:space="preserve">Nuevas iniciativas sugeridas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datos-técnicos-de-la-infraestructura"/>
    <w:p>
      <w:pPr>
        <w:pStyle w:val="Heading1"/>
      </w:pPr>
      <w:r>
        <w:t xml:space="preserve">10. DATOS TÉCNICOS DE LA INFRAESTRUCTURA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Modelo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Quincy 14B (local)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Ubicación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iZt4ni89xqn2iqturr7pyeZ (Alibaba Cloud)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6.8.0-90-generic (x64)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v22.22.2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Modelo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kimi/k2p6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Zona horaria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Asia/Shanghai (GMT+8)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Zona horaria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Colombia (GMT-5)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repositorios"/>
    <w:p>
      <w:pPr>
        <w:pStyle w:val="Heading1"/>
      </w:pPr>
      <w:r>
        <w:t xml:space="preserve">11. REPOSITORIOS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50"/>
        <w:gridCol w:w="1365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IDC_PROYECTOS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https://github.com/Innovadataco/IDC_PROYECTOS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Gestión, PM2, gobierno corporativo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https://github.com/Innovadataco/Desarrollos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Código, specs, documentación técnica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herramientas-y-skills-activos"/>
    <w:p>
      <w:pPr>
        <w:pStyle w:val="Heading1"/>
      </w:pPr>
      <w:r>
        <w:t xml:space="preserve">12. HERRAMIENTAS Y SKILLS ACTIVOS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google-workspace-assistant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Gmail, Calendar, Drive, Contacts, Tasks,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feishu-calendar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Calendario y agendas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Issues, PRs, CI, code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gh-issues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issues, implement fixes, PRs,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md-to-pdf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Conversión Markdown a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 y pronósticos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ad-creative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de creatividad publicitaria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campaign-plan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Planes de campaña completos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para landing pages, pricing,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pricing-strategy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 de precios SaaS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SEO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Flujos de trabajo duraderos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saas-metrics-coach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SaaS (ARR, MRR, churn, LTV, CAC)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content-research-writer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Investigación + redacción de 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legal-risk-assessment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de riesgos legales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scientific-problem-selection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Ayuda a científicos con problemas de investigación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notas-finales"/>
    <w:p>
      <w:pPr>
        <w:pStyle w:val="Heading1"/>
      </w:pPr>
      <w:r>
        <w:t xml:space="preserve">13. NOTAS FINALES</w:t>
      </w:r>
    </w:p>
    <w:p>
      <w:pPr>
        <w:pStyle w:val="FirstParagraph"/>
      </w:pPr>
      <w:r>
        <w:t xml:space="preserve">Este documento es una</w:t>
      </w:r>
      <w:r>
        <w:t xml:space="preserve"> </w:t>
      </w:r>
      <w:r>
        <w:rPr>
          <w:bCs/>
          <w:b/>
        </w:rPr>
        <w:t xml:space="preserve">compilación viva</w:t>
      </w:r>
      <w:r>
        <w:t xml:space="preserve"> </w:t>
      </w:r>
      <w:r>
        <w:t xml:space="preserve">de la memoria institucional de InnovaDataCO. Debe actualizarse periódicamente con:</w:t>
      </w:r>
      <w:r>
        <w:t xml:space="preserve"> </w:t>
      </w:r>
      <w:r>
        <w:t xml:space="preserve">- Nuevos proyectos</w:t>
      </w:r>
      <w:r>
        <w:t xml:space="preserve"> </w:t>
      </w:r>
      <w:r>
        <w:t xml:space="preserve">- Decisiones estratégicas</w:t>
      </w:r>
      <w:r>
        <w:t xml:space="preserve"> </w:t>
      </w:r>
      <w:r>
        <w:t xml:space="preserve">- Lecciones aprendidas</w:t>
      </w:r>
      <w:r>
        <w:t xml:space="preserve"> </w:t>
      </w:r>
      <w:r>
        <w:t xml:space="preserve">- Cambios en el equipo o alianzas</w:t>
      </w:r>
    </w:p>
    <w:p>
      <w:pPr>
        <w:pStyle w:val="BodyText"/>
      </w:pPr>
      <w:r>
        <w:rPr>
          <w:bCs/>
          <w:b/>
        </w:rPr>
        <w:t xml:space="preserve">Generado automáticamente por ZEUS Agente IA.</w:t>
      </w:r>
      <w:r>
        <w:br/>
      </w:r>
      <w:r>
        <w:rPr>
          <w:bCs/>
          <w:b/>
        </w:rPr>
        <w:t xml:space="preserve">Para actualizaciones:</w:t>
      </w:r>
      <w:r>
        <w:t xml:space="preserve"> </w:t>
      </w:r>
      <w:r>
        <w:t xml:space="preserve">Solicitar a ZEUS en cualquier sesión.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ZEUS online. La empresa está operando.</w:t>
      </w:r>
      <w:r>
        <w:rPr>
          <w:bCs/>
          <w:b/>
        </w:rPr>
        <w:t xml:space="preserve">”</w:t>
      </w:r>
      <w:r>
        <w:t xml:space="preserve"> </w:t>
      </w:r>
      <w:r>
        <w:t xml:space="preserve">⚡</w:t>
      </w:r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2026-06-19T04:32:09Z</dcterms:created>
  <dcterms:modified xsi:type="dcterms:W3CDTF">2026-06-19T04:32:09Z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