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2CD07" w14:textId="77777777" w:rsidR="00476472" w:rsidRDefault="00476472" w:rsidP="00566F21">
      <w:pPr>
        <w:pStyle w:val="Sinespaciado"/>
        <w:jc w:val="center"/>
        <w:rPr>
          <w:rFonts w:ascii="Times New Roman" w:hAnsi="Times New Roman" w:cs="Times New Roman"/>
          <w:b/>
          <w:bCs/>
          <w:sz w:val="26"/>
          <w:szCs w:val="26"/>
          <w:lang w:val="es-CO" w:eastAsia="es-MX"/>
        </w:rPr>
      </w:pPr>
    </w:p>
    <w:p w14:paraId="5D7B42FD" w14:textId="4E759A71" w:rsidR="00F02694" w:rsidRPr="00566F21" w:rsidRDefault="00F02694" w:rsidP="00566F21">
      <w:pPr>
        <w:pStyle w:val="Sinespaciado"/>
        <w:jc w:val="center"/>
        <w:rPr>
          <w:rFonts w:ascii="Times New Roman" w:hAnsi="Times New Roman" w:cs="Times New Roman"/>
          <w:b/>
          <w:bCs/>
          <w:sz w:val="26"/>
          <w:szCs w:val="26"/>
          <w:lang w:val="es-CO" w:eastAsia="es-MX"/>
        </w:rPr>
      </w:pPr>
      <w:r w:rsidRPr="00566F21">
        <w:rPr>
          <w:rFonts w:ascii="Times New Roman" w:hAnsi="Times New Roman" w:cs="Times New Roman"/>
          <w:b/>
          <w:bCs/>
          <w:sz w:val="26"/>
          <w:szCs w:val="26"/>
          <w:lang w:val="es-CO" w:eastAsia="es-MX"/>
        </w:rPr>
        <w:t>LOS RETOS DE LA CONTRALORÍA GENERAL DE LA REPÚBLICA Y EL APORTE DEL CONTROL FISCAL A LA COMPETITIVIDAD</w:t>
      </w:r>
    </w:p>
    <w:p w14:paraId="71972D18" w14:textId="77777777" w:rsidR="00F02694" w:rsidRPr="00566F21" w:rsidRDefault="00F02694" w:rsidP="00566F21">
      <w:pPr>
        <w:pStyle w:val="Sinespaciado"/>
        <w:jc w:val="both"/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</w:pPr>
    </w:p>
    <w:p w14:paraId="20E7BC95" w14:textId="77777777" w:rsidR="00F02694" w:rsidRPr="00566F21" w:rsidRDefault="00F02694" w:rsidP="00566F21">
      <w:pPr>
        <w:pStyle w:val="Sinespaciado"/>
        <w:jc w:val="center"/>
        <w:rPr>
          <w:rFonts w:ascii="Times New Roman" w:hAnsi="Times New Roman" w:cs="Times New Roman"/>
          <w:b/>
          <w:bCs/>
          <w:kern w:val="0"/>
          <w:sz w:val="26"/>
          <w:szCs w:val="26"/>
          <w:lang w:val="es-CO" w:eastAsia="es-MX"/>
        </w:rPr>
      </w:pPr>
      <w:r w:rsidRPr="00566F21">
        <w:rPr>
          <w:rFonts w:ascii="Times New Roman" w:hAnsi="Times New Roman" w:cs="Times New Roman"/>
          <w:b/>
          <w:bCs/>
          <w:kern w:val="0"/>
          <w:sz w:val="26"/>
          <w:szCs w:val="26"/>
          <w:lang w:val="es-CO" w:eastAsia="es-MX"/>
        </w:rPr>
        <w:t>XVIII Congreso de Servicios Públicos y Comunicaciones de ANDESCO</w:t>
      </w:r>
    </w:p>
    <w:p w14:paraId="0D609D0C" w14:textId="77777777" w:rsidR="00476472" w:rsidRDefault="00476472" w:rsidP="00566F21">
      <w:pPr>
        <w:pStyle w:val="Sinespaciado"/>
        <w:jc w:val="center"/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</w:pPr>
    </w:p>
    <w:p w14:paraId="5CC5CA09" w14:textId="66BD75E4" w:rsidR="00F02694" w:rsidRPr="00566F21" w:rsidRDefault="00F02694" w:rsidP="00566F21">
      <w:pPr>
        <w:pStyle w:val="Sinespaciado"/>
        <w:jc w:val="center"/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</w:pP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>Intervención del Contralor General de la República</w:t>
      </w:r>
    </w:p>
    <w:p w14:paraId="1D7D068E" w14:textId="77777777" w:rsidR="00F02694" w:rsidRPr="00566F21" w:rsidRDefault="00F02694" w:rsidP="00566F21">
      <w:pPr>
        <w:pStyle w:val="Sinespaciado"/>
        <w:jc w:val="both"/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</w:pPr>
    </w:p>
    <w:p w14:paraId="14B3FE28" w14:textId="36268B52" w:rsidR="00F02694" w:rsidRPr="00566F21" w:rsidRDefault="00F02694" w:rsidP="00566F21">
      <w:pPr>
        <w:pStyle w:val="Sinespaciado"/>
        <w:jc w:val="both"/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</w:pP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>Muy buenas tardes.</w:t>
      </w:r>
    </w:p>
    <w:p w14:paraId="5B6F16C3" w14:textId="77777777" w:rsidR="00F02694" w:rsidRPr="00566F21" w:rsidRDefault="00F02694" w:rsidP="00566F21">
      <w:pPr>
        <w:pStyle w:val="Sinespaciado"/>
        <w:jc w:val="both"/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</w:pPr>
    </w:p>
    <w:p w14:paraId="21891EB2" w14:textId="77777777" w:rsidR="00F02694" w:rsidRPr="00566F21" w:rsidRDefault="00F02694" w:rsidP="00566F21">
      <w:pPr>
        <w:pStyle w:val="Sinespaciado"/>
        <w:jc w:val="both"/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</w:pP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>Doctor Camilo Sánchez Ortega, presidente de ANDESCO; miembros de su Junta Directiva; representantes de las empresas de servicios públicos y de comunicaciones; autoridades nacionales y territoriales; académicos; líderes sociales; invitados especiales; señoras y señores:</w:t>
      </w:r>
    </w:p>
    <w:p w14:paraId="7426801D" w14:textId="77777777" w:rsidR="00F02694" w:rsidRPr="00566F21" w:rsidRDefault="00F02694" w:rsidP="00566F21">
      <w:pPr>
        <w:pStyle w:val="Sinespaciado"/>
        <w:jc w:val="both"/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</w:pPr>
    </w:p>
    <w:p w14:paraId="246B519B" w14:textId="77777777" w:rsidR="00F02694" w:rsidRPr="00566F21" w:rsidRDefault="00F02694" w:rsidP="00566F21">
      <w:pPr>
        <w:pStyle w:val="Sinespaciado"/>
        <w:jc w:val="both"/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</w:pP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>Reciban un cordial saludo.</w:t>
      </w:r>
    </w:p>
    <w:p w14:paraId="232C51CE" w14:textId="77777777" w:rsidR="00F02694" w:rsidRPr="00566F21" w:rsidRDefault="00F02694" w:rsidP="00566F21">
      <w:pPr>
        <w:pStyle w:val="Sinespaciado"/>
        <w:jc w:val="both"/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</w:pPr>
    </w:p>
    <w:p w14:paraId="442670F7" w14:textId="77777777" w:rsidR="00F02694" w:rsidRPr="00566F21" w:rsidRDefault="00F02694" w:rsidP="00566F21">
      <w:pPr>
        <w:pStyle w:val="Sinespaciado"/>
        <w:jc w:val="both"/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</w:pP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 xml:space="preserve">Agradezco esta invitación a un Congreso cuyo lema, “Construyendo futuro”, nos convoca a reflexionar sobre las capacidades institucionales que Colombia necesita para ofrecer bienestar, cerrar brechas y garantizar que el desarrollo llegue a todos los territorios. Para la Contraloría General de la República </w:t>
      </w:r>
      <w:r w:rsidRPr="00566F21">
        <w:rPr>
          <w:rFonts w:ascii="Times New Roman" w:hAnsi="Times New Roman" w:cs="Times New Roman"/>
          <w:b/>
          <w:bCs/>
          <w:kern w:val="0"/>
          <w:sz w:val="26"/>
          <w:szCs w:val="26"/>
          <w:lang w:val="es-CO" w:eastAsia="es-MX"/>
        </w:rPr>
        <w:t>es especialmente valioso</w:t>
      </w: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 xml:space="preserve"> participar en un escenario que reúne a quienes gestionan servicios esenciales para la vida cotidiana, para el funcionamiento de la economía y para la competitividad del país.</w:t>
      </w:r>
    </w:p>
    <w:p w14:paraId="384539CF" w14:textId="77777777" w:rsidR="00F02694" w:rsidRPr="00566F21" w:rsidRDefault="00F02694" w:rsidP="00566F21">
      <w:pPr>
        <w:pStyle w:val="Sinespaciado"/>
        <w:jc w:val="both"/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</w:pPr>
    </w:p>
    <w:p w14:paraId="63828A50" w14:textId="7CB99B34" w:rsidR="00943FB8" w:rsidRPr="009F2901" w:rsidRDefault="00F02694" w:rsidP="00566F21">
      <w:pPr>
        <w:pStyle w:val="Sinespaciado"/>
        <w:jc w:val="both"/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</w:pP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 xml:space="preserve">El tema que nos reúne plantea </w:t>
      </w:r>
      <w:r w:rsidRPr="00566F21">
        <w:rPr>
          <w:rFonts w:ascii="Times New Roman" w:hAnsi="Times New Roman" w:cs="Times New Roman"/>
          <w:b/>
          <w:bCs/>
          <w:kern w:val="0"/>
          <w:sz w:val="26"/>
          <w:szCs w:val="26"/>
          <w:lang w:val="es-CO" w:eastAsia="es-MX"/>
        </w:rPr>
        <w:t>dos preguntas diferentes</w:t>
      </w: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 xml:space="preserve">, aunque relacionadas. </w:t>
      </w:r>
      <w:r w:rsidRPr="00566F21">
        <w:rPr>
          <w:rFonts w:ascii="Times New Roman" w:hAnsi="Times New Roman" w:cs="Times New Roman"/>
          <w:b/>
          <w:bCs/>
          <w:kern w:val="0"/>
          <w:sz w:val="26"/>
          <w:szCs w:val="26"/>
          <w:lang w:val="es-CO" w:eastAsia="es-MX"/>
        </w:rPr>
        <w:t>La</w:t>
      </w: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 xml:space="preserve"> </w:t>
      </w:r>
      <w:r w:rsidRPr="00566F21">
        <w:rPr>
          <w:rFonts w:ascii="Times New Roman" w:hAnsi="Times New Roman" w:cs="Times New Roman"/>
          <w:b/>
          <w:bCs/>
          <w:kern w:val="0"/>
          <w:sz w:val="26"/>
          <w:szCs w:val="26"/>
          <w:lang w:val="es-CO" w:eastAsia="es-MX"/>
        </w:rPr>
        <w:t>primera</w:t>
      </w: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 xml:space="preserve"> es qué transformaciones debe emprender la Contraloría para cumplir mejor su misión en una sociedad caracterizada por la velocidad de la información y la creciente complejidad de la gestión pública. </w:t>
      </w:r>
      <w:r w:rsidRPr="00566F21">
        <w:rPr>
          <w:rFonts w:ascii="Times New Roman" w:hAnsi="Times New Roman" w:cs="Times New Roman"/>
          <w:b/>
          <w:bCs/>
          <w:kern w:val="0"/>
          <w:sz w:val="26"/>
          <w:szCs w:val="26"/>
          <w:lang w:val="es-CO" w:eastAsia="es-MX"/>
        </w:rPr>
        <w:t>La</w:t>
      </w: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 xml:space="preserve"> </w:t>
      </w:r>
      <w:r w:rsidRPr="00566F21">
        <w:rPr>
          <w:rFonts w:ascii="Times New Roman" w:hAnsi="Times New Roman" w:cs="Times New Roman"/>
          <w:b/>
          <w:bCs/>
          <w:kern w:val="0"/>
          <w:sz w:val="26"/>
          <w:szCs w:val="26"/>
          <w:lang w:val="es-CO" w:eastAsia="es-MX"/>
        </w:rPr>
        <w:t>segunda</w:t>
      </w: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 xml:space="preserve"> es cómo puede el control fiscal, desde sus competencias constitucionales, contribuir a la competitividad de Colombia.</w:t>
      </w:r>
    </w:p>
    <w:p w14:paraId="1B481CDC" w14:textId="77777777" w:rsidR="00943FB8" w:rsidRDefault="00943FB8" w:rsidP="00566F21">
      <w:pPr>
        <w:pStyle w:val="Sinespaciado"/>
        <w:jc w:val="both"/>
        <w:rPr>
          <w:rFonts w:ascii="Times New Roman" w:hAnsi="Times New Roman" w:cs="Times New Roman"/>
          <w:b/>
          <w:bCs/>
          <w:kern w:val="0"/>
          <w:sz w:val="26"/>
          <w:szCs w:val="26"/>
          <w:lang w:val="es-CO" w:eastAsia="es-MX"/>
        </w:rPr>
      </w:pPr>
    </w:p>
    <w:p w14:paraId="31C1C58C" w14:textId="2200FF1F" w:rsidR="00F02694" w:rsidRPr="00566F21" w:rsidRDefault="00F02694" w:rsidP="00566F21">
      <w:pPr>
        <w:pStyle w:val="Sinespaciado"/>
        <w:jc w:val="both"/>
        <w:rPr>
          <w:rFonts w:ascii="Times New Roman" w:hAnsi="Times New Roman" w:cs="Times New Roman"/>
          <w:b/>
          <w:bCs/>
          <w:kern w:val="0"/>
          <w:sz w:val="26"/>
          <w:szCs w:val="26"/>
          <w:lang w:val="es-CO" w:eastAsia="es-MX"/>
        </w:rPr>
      </w:pPr>
      <w:r w:rsidRPr="00566F21">
        <w:rPr>
          <w:rFonts w:ascii="Times New Roman" w:hAnsi="Times New Roman" w:cs="Times New Roman"/>
          <w:b/>
          <w:bCs/>
          <w:kern w:val="0"/>
          <w:sz w:val="26"/>
          <w:szCs w:val="26"/>
          <w:lang w:val="es-CO" w:eastAsia="es-MX"/>
        </w:rPr>
        <w:t>Los retos de la Contraloría General de la República</w:t>
      </w:r>
    </w:p>
    <w:p w14:paraId="77F4E489" w14:textId="77777777" w:rsidR="00F02694" w:rsidRPr="00566F21" w:rsidRDefault="00F02694" w:rsidP="00566F21">
      <w:pPr>
        <w:pStyle w:val="Sinespaciado"/>
        <w:jc w:val="both"/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</w:pPr>
    </w:p>
    <w:p w14:paraId="71C45104" w14:textId="47F881D9" w:rsidR="00F02694" w:rsidRPr="00566F21" w:rsidRDefault="00F02694" w:rsidP="00566F21">
      <w:pPr>
        <w:pStyle w:val="Sinespaciado"/>
        <w:jc w:val="both"/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</w:pP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 xml:space="preserve">La gestión pública es hoy más extensa, compleja e interconectada. Miles de contratos, pagos, proyectos, subsidios y programas producen diariamente enormes volúmenes de información. Ningún órgano de control puede examinar todas esas actuaciones con la misma intensidad. </w:t>
      </w:r>
    </w:p>
    <w:p w14:paraId="6338576B" w14:textId="77777777" w:rsidR="00F02694" w:rsidRPr="00566F21" w:rsidRDefault="00F02694" w:rsidP="00566F21">
      <w:pPr>
        <w:pStyle w:val="Sinespaciado"/>
        <w:jc w:val="both"/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</w:pPr>
    </w:p>
    <w:p w14:paraId="1364F965" w14:textId="77777777" w:rsidR="00F02694" w:rsidRPr="00566F21" w:rsidRDefault="00F02694" w:rsidP="00566F21">
      <w:pPr>
        <w:pStyle w:val="Sinespaciado"/>
        <w:jc w:val="both"/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</w:pP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 xml:space="preserve">El problema contemporáneo no consiste solamente en disponer de información. Consiste en saber cuáles señales son relevantes, cómo relacionarlas, qué patrones revelan y en qué asuntos debe concentrarse oportunamente la capacidad institucional. </w:t>
      </w:r>
      <w:r w:rsidRPr="00566F21">
        <w:rPr>
          <w:rFonts w:ascii="Times New Roman" w:hAnsi="Times New Roman" w:cs="Times New Roman"/>
          <w:b/>
          <w:bCs/>
          <w:kern w:val="0"/>
          <w:sz w:val="26"/>
          <w:szCs w:val="26"/>
          <w:lang w:val="es-CO" w:eastAsia="es-MX"/>
        </w:rPr>
        <w:lastRenderedPageBreak/>
        <w:t>El reto es pasar de acumular datos a producir conocimiento útil para proteger el patrimonio público.</w:t>
      </w:r>
    </w:p>
    <w:p w14:paraId="2ADC906C" w14:textId="77777777" w:rsidR="00F02694" w:rsidRPr="00566F21" w:rsidRDefault="00F02694" w:rsidP="00566F21">
      <w:pPr>
        <w:pStyle w:val="Sinespaciado"/>
        <w:jc w:val="both"/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</w:pPr>
    </w:p>
    <w:p w14:paraId="23C06399" w14:textId="25A5DDD0" w:rsidR="00F02694" w:rsidRPr="00566F21" w:rsidRDefault="00F02694" w:rsidP="00566F21">
      <w:pPr>
        <w:pStyle w:val="Sinespaciado"/>
        <w:jc w:val="both"/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</w:pP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 xml:space="preserve">Por eso debemos </w:t>
      </w:r>
      <w:r w:rsidRPr="00566F21">
        <w:rPr>
          <w:rFonts w:ascii="Times New Roman" w:hAnsi="Times New Roman" w:cs="Times New Roman"/>
          <w:b/>
          <w:bCs/>
          <w:kern w:val="0"/>
          <w:sz w:val="26"/>
          <w:szCs w:val="26"/>
          <w:lang w:val="es-CO" w:eastAsia="es-MX"/>
        </w:rPr>
        <w:t>incorporar la inteligencia artificial y la analítica de datos al quehacer misional de la Contraloría</w:t>
      </w:r>
      <w:r w:rsidR="00E7452C" w:rsidRPr="00566F21">
        <w:rPr>
          <w:rFonts w:ascii="Times New Roman" w:hAnsi="Times New Roman" w:cs="Times New Roman"/>
          <w:b/>
          <w:bCs/>
          <w:kern w:val="0"/>
          <w:sz w:val="26"/>
          <w:szCs w:val="26"/>
          <w:lang w:val="es-CO" w:eastAsia="es-MX"/>
        </w:rPr>
        <w:t xml:space="preserve"> </w:t>
      </w:r>
      <w:r w:rsidR="00E7452C"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>c</w:t>
      </w: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>omo una herramienta transversal que contribuya a fortalecer</w:t>
      </w:r>
      <w:r w:rsidRPr="00566F21">
        <w:rPr>
          <w:rFonts w:ascii="Times New Roman" w:hAnsi="Times New Roman" w:cs="Times New Roman"/>
          <w:b/>
          <w:bCs/>
          <w:kern w:val="0"/>
          <w:sz w:val="26"/>
          <w:szCs w:val="26"/>
          <w:lang w:val="es-CO" w:eastAsia="es-MX"/>
        </w:rPr>
        <w:t>: 1.</w:t>
      </w: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 xml:space="preserve"> Las </w:t>
      </w:r>
      <w:r w:rsidR="00F82184"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 xml:space="preserve">auditorías, </w:t>
      </w:r>
      <w:r w:rsidR="00F82184" w:rsidRPr="00566F21">
        <w:rPr>
          <w:rFonts w:ascii="Times New Roman" w:hAnsi="Times New Roman" w:cs="Times New Roman"/>
          <w:b/>
          <w:bCs/>
          <w:kern w:val="0"/>
          <w:sz w:val="26"/>
          <w:szCs w:val="26"/>
          <w:lang w:val="es-CO" w:eastAsia="es-MX"/>
        </w:rPr>
        <w:t>2</w:t>
      </w:r>
      <w:r w:rsidRPr="00566F21">
        <w:rPr>
          <w:rFonts w:ascii="Times New Roman" w:hAnsi="Times New Roman" w:cs="Times New Roman"/>
          <w:b/>
          <w:bCs/>
          <w:kern w:val="0"/>
          <w:sz w:val="26"/>
          <w:szCs w:val="26"/>
          <w:lang w:val="es-CO" w:eastAsia="es-MX"/>
        </w:rPr>
        <w:t xml:space="preserve">. </w:t>
      </w: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 xml:space="preserve">Los estudios sectoriales, </w:t>
      </w:r>
      <w:r w:rsidRPr="00566F21">
        <w:rPr>
          <w:rFonts w:ascii="Times New Roman" w:hAnsi="Times New Roman" w:cs="Times New Roman"/>
          <w:b/>
          <w:bCs/>
          <w:kern w:val="0"/>
          <w:sz w:val="26"/>
          <w:szCs w:val="26"/>
          <w:lang w:val="es-CO" w:eastAsia="es-MX"/>
        </w:rPr>
        <w:t xml:space="preserve">3. </w:t>
      </w: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 xml:space="preserve">La evaluación de políticas públicas, </w:t>
      </w:r>
      <w:r w:rsidR="00BF6F4D" w:rsidRPr="00566F21">
        <w:rPr>
          <w:rFonts w:ascii="Times New Roman" w:hAnsi="Times New Roman" w:cs="Times New Roman"/>
          <w:b/>
          <w:bCs/>
          <w:kern w:val="0"/>
          <w:sz w:val="26"/>
          <w:szCs w:val="26"/>
          <w:lang w:val="es-CO" w:eastAsia="es-MX"/>
        </w:rPr>
        <w:t>4.</w:t>
      </w:r>
      <w:r w:rsidR="00BF6F4D"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 xml:space="preserve"> L</w:t>
      </w: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>a identificación de riesgos</w:t>
      </w:r>
      <w:r w:rsidR="00BF6F4D"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 xml:space="preserve">, </w:t>
      </w:r>
      <w:r w:rsidR="00BF6F4D" w:rsidRPr="00566F21">
        <w:rPr>
          <w:rFonts w:ascii="Times New Roman" w:hAnsi="Times New Roman" w:cs="Times New Roman"/>
          <w:b/>
          <w:bCs/>
          <w:kern w:val="0"/>
          <w:sz w:val="26"/>
          <w:szCs w:val="26"/>
          <w:lang w:val="es-CO" w:eastAsia="es-MX"/>
        </w:rPr>
        <w:t>5.</w:t>
      </w:r>
      <w:r w:rsidR="00BF6F4D"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 xml:space="preserve"> L</w:t>
      </w: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 xml:space="preserve">a participación ciudadana y </w:t>
      </w:r>
      <w:r w:rsidR="00BF6F4D" w:rsidRPr="00566F21">
        <w:rPr>
          <w:rFonts w:ascii="Times New Roman" w:hAnsi="Times New Roman" w:cs="Times New Roman"/>
          <w:b/>
          <w:bCs/>
          <w:kern w:val="0"/>
          <w:sz w:val="26"/>
          <w:szCs w:val="26"/>
          <w:lang w:val="es-CO" w:eastAsia="es-MX"/>
        </w:rPr>
        <w:t>6.</w:t>
      </w:r>
      <w:r w:rsidR="00BF6F4D"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 xml:space="preserve"> L</w:t>
      </w: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>os procesos orientados a proteger y recuperar los recursos públicos.</w:t>
      </w:r>
    </w:p>
    <w:p w14:paraId="32D88DBF" w14:textId="77777777" w:rsidR="00BF6F4D" w:rsidRPr="00566F21" w:rsidRDefault="00BF6F4D" w:rsidP="00566F21">
      <w:pPr>
        <w:pStyle w:val="Sinespaciado"/>
        <w:jc w:val="both"/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</w:pPr>
    </w:p>
    <w:p w14:paraId="26B99822" w14:textId="3C31A850" w:rsidR="00F02694" w:rsidRPr="00566F21" w:rsidRDefault="00F02694" w:rsidP="00566F21">
      <w:pPr>
        <w:pStyle w:val="Sinespaciado"/>
        <w:jc w:val="both"/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</w:pP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>A esta transformación la denominamos la cuarta generación del control fiscal.</w:t>
      </w:r>
      <w:r w:rsidR="00486D2B"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 xml:space="preserve"> </w:t>
      </w: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 xml:space="preserve">No </w:t>
      </w:r>
      <w:r w:rsidR="0067619B"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>es una</w:t>
      </w: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 xml:space="preserve"> nueva modalidad constitucional</w:t>
      </w:r>
      <w:r w:rsidR="0067619B"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>, s</w:t>
      </w: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 xml:space="preserve">e trata de desarrollar la capacidad institucional de aprender de los daños ya conocidos, convertir ese aprendizaje en señales tempranas y orientar la vigilancia hacia los riesgos más relevantes. </w:t>
      </w:r>
    </w:p>
    <w:p w14:paraId="567E5BF6" w14:textId="77777777" w:rsidR="00BF6F4D" w:rsidRPr="00566F21" w:rsidRDefault="00BF6F4D" w:rsidP="00566F21">
      <w:pPr>
        <w:pStyle w:val="Sinespaciado"/>
        <w:jc w:val="both"/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</w:pPr>
    </w:p>
    <w:p w14:paraId="390E28FE" w14:textId="77777777" w:rsidR="00F02694" w:rsidRPr="00566F21" w:rsidRDefault="00F02694" w:rsidP="00566F21">
      <w:pPr>
        <w:pStyle w:val="Sinespaciado"/>
        <w:jc w:val="both"/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</w:pP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>El Estado colombiano no parte de cero. En los informes de auditoría, los procesos de responsabilidad fiscal, los estudios sectoriales, las evaluaciones de política pública y las diferentes bases de datos existe conocimiento sobre la manera en que se originan y repiten determinados riesgos. Sin embargo, ese conocimiento permanece con frecuencia fragmentado entre expedientes, dependencias y sistemas que no dialogan suficientemente entre sí.</w:t>
      </w:r>
    </w:p>
    <w:p w14:paraId="74CF6FA1" w14:textId="77777777" w:rsidR="00BF6F4D" w:rsidRPr="00566F21" w:rsidRDefault="00BF6F4D" w:rsidP="00566F21">
      <w:pPr>
        <w:pStyle w:val="Sinespaciado"/>
        <w:jc w:val="both"/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</w:pPr>
    </w:p>
    <w:p w14:paraId="2D7F6707" w14:textId="3E1260A4" w:rsidR="00BF6F4D" w:rsidRPr="00566F21" w:rsidRDefault="00F02694" w:rsidP="00566F21">
      <w:pPr>
        <w:pStyle w:val="Sinespaciado"/>
        <w:jc w:val="both"/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</w:pP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>La inteligencia artificial puede ayudarnos a procesar grandes volúmenes de información, reconocer desviaciones y descubrir conexiones que no aparecen cuando cada contrato, pago o proyecto es examinado por separado. Puede ayudarnos a establecer prioridades y orientar nuestras capacidades hacia los ámbitos en los que el patrimonio público enfrenta una mayor exposición.</w:t>
      </w:r>
    </w:p>
    <w:p w14:paraId="73CC0C8E" w14:textId="77777777" w:rsidR="00BF6F4D" w:rsidRPr="00566F21" w:rsidRDefault="00BF6F4D" w:rsidP="00566F21">
      <w:pPr>
        <w:pStyle w:val="Sinespaciado"/>
        <w:jc w:val="both"/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</w:pPr>
    </w:p>
    <w:p w14:paraId="09F244D7" w14:textId="77777777" w:rsidR="00F02694" w:rsidRPr="00566F21" w:rsidRDefault="00F02694" w:rsidP="00566F21">
      <w:pPr>
        <w:pStyle w:val="Sinespaciado"/>
        <w:jc w:val="both"/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</w:pP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>Además, este no es solamente un reto tecnológico. Es un reto humano y territorial. Necesitamos fortalecer las capacidades de nuestros servidores para que comprendan las herramientas, cuestionen sus resultados, reconozcan sus limitaciones y las combinen con el conocimiento jurídico, técnico y sectorial que exige el control fiscal. También debemos relacionar la capacidad analítica nacional con la experiencia de nuestras gerencias departamentales y con la información que aportan los ciudadanos.</w:t>
      </w:r>
    </w:p>
    <w:p w14:paraId="1E8A635B" w14:textId="77777777" w:rsidR="00BF6F4D" w:rsidRPr="00566F21" w:rsidRDefault="00BF6F4D" w:rsidP="00566F21">
      <w:pPr>
        <w:pStyle w:val="Sinespaciado"/>
        <w:jc w:val="both"/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</w:pPr>
    </w:p>
    <w:p w14:paraId="64789740" w14:textId="180743F8" w:rsidR="00677E68" w:rsidRDefault="00F02694" w:rsidP="00566F21">
      <w:pPr>
        <w:pStyle w:val="Sinespaciado"/>
        <w:jc w:val="both"/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</w:pPr>
      <w:r w:rsidRPr="00566F21">
        <w:rPr>
          <w:rFonts w:ascii="Times New Roman" w:hAnsi="Times New Roman" w:cs="Times New Roman"/>
          <w:b/>
          <w:bCs/>
          <w:kern w:val="0"/>
          <w:sz w:val="26"/>
          <w:szCs w:val="26"/>
          <w:lang w:val="es-CO" w:eastAsia="es-MX"/>
        </w:rPr>
        <w:t xml:space="preserve">La tecnología debe ayudarnos a salir del escritorio al territorio. </w:t>
      </w: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 xml:space="preserve">Los datos pueden revelar una desviación, pero no siempre explican las condiciones institucionales, sociales o geográficas que la producen. Una Contraloría moderna debe combinar información de calidad, herramientas analíticas, experiencia humana, </w:t>
      </w:r>
      <w:r w:rsidRPr="00566F21">
        <w:rPr>
          <w:rFonts w:ascii="Times New Roman" w:hAnsi="Times New Roman" w:cs="Times New Roman"/>
          <w:b/>
          <w:bCs/>
          <w:kern w:val="0"/>
          <w:sz w:val="26"/>
          <w:szCs w:val="26"/>
          <w:lang w:val="es-CO" w:eastAsia="es-MX"/>
        </w:rPr>
        <w:t>conocimiento territorial y participación ciudadana</w:t>
      </w: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>.</w:t>
      </w:r>
    </w:p>
    <w:p w14:paraId="14CE18FB" w14:textId="77777777" w:rsidR="00E01985" w:rsidRPr="00E01985" w:rsidRDefault="00E01985" w:rsidP="00566F21">
      <w:pPr>
        <w:pStyle w:val="Sinespaciado"/>
        <w:jc w:val="both"/>
        <w:rPr>
          <w:rFonts w:ascii="Times New Roman" w:hAnsi="Times New Roman" w:cs="Times New Roman"/>
          <w:kern w:val="0"/>
          <w:sz w:val="20"/>
          <w:szCs w:val="20"/>
          <w:lang w:val="es-CO" w:eastAsia="es-MX"/>
        </w:rPr>
      </w:pPr>
    </w:p>
    <w:p w14:paraId="5EB25014" w14:textId="17E464B5" w:rsidR="00BF6F4D" w:rsidRPr="00153351" w:rsidRDefault="00677E68" w:rsidP="00566F21">
      <w:pPr>
        <w:pStyle w:val="Sinespaciado"/>
        <w:jc w:val="both"/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</w:pP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 xml:space="preserve">Y esto ya lo estamos haciendo. A través de la </w:t>
      </w:r>
      <w:r w:rsidRPr="00566F21">
        <w:rPr>
          <w:rFonts w:ascii="Times New Roman" w:hAnsi="Times New Roman" w:cs="Times New Roman"/>
          <w:b/>
          <w:bCs/>
          <w:kern w:val="0"/>
          <w:sz w:val="26"/>
          <w:szCs w:val="26"/>
          <w:lang w:val="es-CO" w:eastAsia="es-MX"/>
        </w:rPr>
        <w:t xml:space="preserve">estrategia </w:t>
      </w:r>
      <w:r w:rsidRPr="00566F21">
        <w:rPr>
          <w:rFonts w:ascii="Times New Roman" w:hAnsi="Times New Roman" w:cs="Times New Roman"/>
          <w:b/>
          <w:bCs/>
          <w:kern w:val="0"/>
          <w:sz w:val="26"/>
          <w:szCs w:val="26"/>
          <w:lang w:val="es-CO" w:eastAsia="es-MX"/>
        </w:rPr>
        <w:t>“</w:t>
      </w:r>
      <w:r w:rsidRPr="00566F21">
        <w:rPr>
          <w:rFonts w:ascii="Times New Roman" w:hAnsi="Times New Roman" w:cs="Times New Roman"/>
          <w:b/>
          <w:bCs/>
          <w:kern w:val="0"/>
          <w:sz w:val="26"/>
          <w:szCs w:val="26"/>
          <w:lang w:val="es-CO" w:eastAsia="es-MX"/>
        </w:rPr>
        <w:t>Vuelta a Colombia por el Control</w:t>
      </w:r>
      <w:r w:rsidRPr="00566F21">
        <w:rPr>
          <w:rFonts w:ascii="Times New Roman" w:hAnsi="Times New Roman" w:cs="Times New Roman"/>
          <w:b/>
          <w:bCs/>
          <w:kern w:val="0"/>
          <w:sz w:val="26"/>
          <w:szCs w:val="26"/>
          <w:lang w:val="es-CO" w:eastAsia="es-MX"/>
        </w:rPr>
        <w:t>”</w:t>
      </w:r>
      <w:r w:rsidRPr="00566F21">
        <w:rPr>
          <w:rFonts w:ascii="Times New Roman" w:hAnsi="Times New Roman" w:cs="Times New Roman"/>
          <w:b/>
          <w:bCs/>
          <w:kern w:val="0"/>
          <w:sz w:val="26"/>
          <w:szCs w:val="26"/>
          <w:lang w:val="es-CO" w:eastAsia="es-MX"/>
        </w:rPr>
        <w:t>,</w:t>
      </w: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 xml:space="preserve"> la Contraloría ha comenzado a recorrer las regiones del país para encontrarse directamente con sus Gerencias Departamentales, escuchar las realidades de cada territorio y convertir esa escucha en decisiones institucionales concretas. </w:t>
      </w:r>
    </w:p>
    <w:p w14:paraId="2211E714" w14:textId="6806075D" w:rsidR="00400C54" w:rsidRDefault="00400C54" w:rsidP="00566F21">
      <w:pPr>
        <w:pStyle w:val="Sinespaciado"/>
        <w:jc w:val="both"/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</w:pPr>
      <w:r w:rsidRPr="00400C54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lastRenderedPageBreak/>
        <w:t>En síntesis, el principal reto de la Contraloría es transformar la manera en que conoce y utiliza la información. No se trata de vigilarlo todo, sino de saber mejor qué vigilar, cuándo hacerlo, con qué intensidad y bajo cuáles garantías</w:t>
      </w:r>
      <w:r w:rsidR="00AC6135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>.</w:t>
      </w:r>
    </w:p>
    <w:p w14:paraId="60BA1F6C" w14:textId="77777777" w:rsidR="00400C54" w:rsidRDefault="00400C54" w:rsidP="00566F21">
      <w:pPr>
        <w:pStyle w:val="Sinespaciado"/>
        <w:jc w:val="both"/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</w:pPr>
    </w:p>
    <w:p w14:paraId="5801930F" w14:textId="11F29384" w:rsidR="00F02694" w:rsidRPr="00566F21" w:rsidRDefault="00F02694" w:rsidP="00566F21">
      <w:pPr>
        <w:pStyle w:val="Sinespaciado"/>
        <w:jc w:val="both"/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</w:pP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 xml:space="preserve">Pero esa transformación no constituye un fin en sí misma. El país no necesita una Contraloría tecnológicamente avanzada solo para producir </w:t>
      </w:r>
      <w:proofErr w:type="gramStart"/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>más alertas o más informes</w:t>
      </w:r>
      <w:proofErr w:type="gramEnd"/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>. Necesita una Contraloría que utilice esas capacidades para proteger mejor los recursos públicos y contribuir a que la acción del Estado produzca resultados.</w:t>
      </w:r>
    </w:p>
    <w:p w14:paraId="7895486D" w14:textId="77777777" w:rsidR="00BF6F4D" w:rsidRPr="006666C4" w:rsidRDefault="00BF6F4D" w:rsidP="00566F21">
      <w:pPr>
        <w:pStyle w:val="Sinespaciado"/>
        <w:jc w:val="both"/>
        <w:rPr>
          <w:rFonts w:ascii="Times New Roman" w:hAnsi="Times New Roman" w:cs="Times New Roman"/>
          <w:kern w:val="0"/>
          <w:sz w:val="22"/>
          <w:szCs w:val="22"/>
          <w:lang w:val="es-CO" w:eastAsia="es-MX"/>
        </w:rPr>
      </w:pPr>
    </w:p>
    <w:p w14:paraId="4F7394D1" w14:textId="2ECA2212" w:rsidR="00F02694" w:rsidRPr="00566F21" w:rsidRDefault="00F02694" w:rsidP="00566F21">
      <w:pPr>
        <w:pStyle w:val="Sinespaciado"/>
        <w:jc w:val="both"/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</w:pP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>Esta consideración nos conduce a la segunda parte de la intervención</w:t>
      </w:r>
      <w:r w:rsidR="00A70EEA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>.</w:t>
      </w:r>
    </w:p>
    <w:p w14:paraId="3B8C3A15" w14:textId="77777777" w:rsidR="00BF6F4D" w:rsidRPr="00566F21" w:rsidRDefault="00BF6F4D" w:rsidP="00566F21">
      <w:pPr>
        <w:pStyle w:val="Sinespaciado"/>
        <w:jc w:val="both"/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</w:pPr>
    </w:p>
    <w:p w14:paraId="2DCE3F05" w14:textId="77777777" w:rsidR="00F02694" w:rsidRPr="00566F21" w:rsidRDefault="00F02694" w:rsidP="00566F21">
      <w:pPr>
        <w:pStyle w:val="Sinespaciado"/>
        <w:jc w:val="both"/>
        <w:rPr>
          <w:rFonts w:ascii="Times New Roman" w:hAnsi="Times New Roman" w:cs="Times New Roman"/>
          <w:b/>
          <w:bCs/>
          <w:kern w:val="0"/>
          <w:sz w:val="26"/>
          <w:szCs w:val="26"/>
          <w:lang w:val="es-CO" w:eastAsia="es-MX"/>
        </w:rPr>
      </w:pPr>
      <w:r w:rsidRPr="00566F21">
        <w:rPr>
          <w:rFonts w:ascii="Times New Roman" w:hAnsi="Times New Roman" w:cs="Times New Roman"/>
          <w:b/>
          <w:bCs/>
          <w:kern w:val="0"/>
          <w:sz w:val="26"/>
          <w:szCs w:val="26"/>
          <w:lang w:val="es-CO" w:eastAsia="es-MX"/>
        </w:rPr>
        <w:t>El aporte del control fiscal a la competitividad</w:t>
      </w:r>
    </w:p>
    <w:p w14:paraId="063928EF" w14:textId="77777777" w:rsidR="00BF6F4D" w:rsidRPr="006666C4" w:rsidRDefault="00BF6F4D" w:rsidP="00566F21">
      <w:pPr>
        <w:pStyle w:val="Sinespaciado"/>
        <w:jc w:val="both"/>
        <w:rPr>
          <w:rFonts w:ascii="Times New Roman" w:hAnsi="Times New Roman" w:cs="Times New Roman"/>
          <w:kern w:val="0"/>
          <w:sz w:val="22"/>
          <w:szCs w:val="22"/>
          <w:lang w:val="es-CO" w:eastAsia="es-MX"/>
        </w:rPr>
      </w:pPr>
    </w:p>
    <w:p w14:paraId="5C54649A" w14:textId="4916642A" w:rsidR="00F02694" w:rsidRPr="00566F21" w:rsidRDefault="00F02694" w:rsidP="00566F21">
      <w:pPr>
        <w:pStyle w:val="Sinespaciado"/>
        <w:jc w:val="both"/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</w:pP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 xml:space="preserve">Hablar de competitividad no puede reducirse a producir al menor </w:t>
      </w:r>
      <w:r w:rsidR="00126BBB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>costo</w:t>
      </w: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>, ni a medir el éxito de una sociedad únicamente por sus exportaciones, sus utilidades o su posición en un escalafón internacional</w:t>
      </w:r>
      <w:r w:rsidRPr="00566F21">
        <w:rPr>
          <w:rFonts w:ascii="Times New Roman" w:hAnsi="Times New Roman" w:cs="Times New Roman"/>
          <w:b/>
          <w:bCs/>
          <w:kern w:val="0"/>
          <w:sz w:val="26"/>
          <w:szCs w:val="26"/>
          <w:lang w:val="es-CO" w:eastAsia="es-MX"/>
        </w:rPr>
        <w:t>. Una economía es competitiva</w:t>
      </w: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 xml:space="preserve"> cuando cuenta con capacidades productivas, institucionales, humanas y territoriales para crear valor, responder a los cambios, generar trabajo y mejorar sostenidamente la calidad de vida.</w:t>
      </w:r>
    </w:p>
    <w:p w14:paraId="1DD54AD8" w14:textId="77777777" w:rsidR="00BF6F4D" w:rsidRPr="00566F21" w:rsidRDefault="00BF6F4D" w:rsidP="00566F21">
      <w:pPr>
        <w:pStyle w:val="Sinespaciado"/>
        <w:jc w:val="both"/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</w:pPr>
    </w:p>
    <w:p w14:paraId="373FADE1" w14:textId="00478E12" w:rsidR="00F02694" w:rsidRPr="00380ACC" w:rsidRDefault="00F02694" w:rsidP="00566F21">
      <w:pPr>
        <w:pStyle w:val="Sinespaciado"/>
        <w:jc w:val="both"/>
        <w:rPr>
          <w:rFonts w:ascii="Times New Roman" w:hAnsi="Times New Roman" w:cs="Times New Roman"/>
          <w:b/>
          <w:bCs/>
          <w:kern w:val="0"/>
          <w:sz w:val="26"/>
          <w:szCs w:val="26"/>
          <w:lang w:val="es-CO" w:eastAsia="es-MX"/>
        </w:rPr>
      </w:pP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 xml:space="preserve">La </w:t>
      </w:r>
      <w:r w:rsidRPr="00566F21">
        <w:rPr>
          <w:rFonts w:ascii="Times New Roman" w:hAnsi="Times New Roman" w:cs="Times New Roman"/>
          <w:b/>
          <w:bCs/>
          <w:kern w:val="0"/>
          <w:sz w:val="26"/>
          <w:szCs w:val="26"/>
          <w:lang w:val="es-CO" w:eastAsia="es-MX"/>
        </w:rPr>
        <w:t>energía</w:t>
      </w: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 xml:space="preserve"> permite el funcionamiento de los hogares, la industria y el comercio. El </w:t>
      </w:r>
      <w:r w:rsidRPr="00566F21">
        <w:rPr>
          <w:rFonts w:ascii="Times New Roman" w:hAnsi="Times New Roman" w:cs="Times New Roman"/>
          <w:b/>
          <w:bCs/>
          <w:kern w:val="0"/>
          <w:sz w:val="26"/>
          <w:szCs w:val="26"/>
          <w:lang w:val="es-CO" w:eastAsia="es-MX"/>
        </w:rPr>
        <w:t>agua</w:t>
      </w: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 xml:space="preserve"> potable y el saneamiento son condiciones de salud y dignidad. La </w:t>
      </w:r>
      <w:r w:rsidRPr="00566F21">
        <w:rPr>
          <w:rFonts w:ascii="Times New Roman" w:hAnsi="Times New Roman" w:cs="Times New Roman"/>
          <w:b/>
          <w:bCs/>
          <w:kern w:val="0"/>
          <w:sz w:val="26"/>
          <w:szCs w:val="26"/>
          <w:lang w:val="es-CO" w:eastAsia="es-MX"/>
        </w:rPr>
        <w:t>conectividad</w:t>
      </w: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 xml:space="preserve"> amplía el acceso a la educación, la información y las oportunidades productivas. La </w:t>
      </w:r>
      <w:r w:rsidRPr="00566F21">
        <w:rPr>
          <w:rFonts w:ascii="Times New Roman" w:hAnsi="Times New Roman" w:cs="Times New Roman"/>
          <w:b/>
          <w:bCs/>
          <w:kern w:val="0"/>
          <w:sz w:val="26"/>
          <w:szCs w:val="26"/>
          <w:lang w:val="es-CO" w:eastAsia="es-MX"/>
        </w:rPr>
        <w:t>infraestructura</w:t>
      </w: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 xml:space="preserve"> integra regiones, reduce </w:t>
      </w:r>
      <w:r w:rsidR="002D0632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>costos</w:t>
      </w: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 xml:space="preserve"> y acerca a los ciudadanos a bienes, servicios y mercados.</w:t>
      </w:r>
      <w:r w:rsidR="00BE699E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 xml:space="preserve"> </w:t>
      </w:r>
      <w:r w:rsidRPr="00BE699E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>Cuando hablamos de servicios públicos</w:t>
      </w: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>, por tanto, no hablamos de un asunto periférico</w:t>
      </w:r>
      <w:r w:rsidR="00BE699E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 xml:space="preserve">: </w:t>
      </w:r>
      <w:r w:rsidR="00BE699E" w:rsidRPr="00380ACC">
        <w:rPr>
          <w:rFonts w:ascii="Times New Roman" w:hAnsi="Times New Roman" w:cs="Times New Roman"/>
          <w:b/>
          <w:bCs/>
          <w:kern w:val="0"/>
          <w:sz w:val="26"/>
          <w:szCs w:val="26"/>
          <w:lang w:val="es-CO" w:eastAsia="es-MX"/>
        </w:rPr>
        <w:t>h</w:t>
      </w:r>
      <w:r w:rsidRPr="00380ACC">
        <w:rPr>
          <w:rFonts w:ascii="Times New Roman" w:hAnsi="Times New Roman" w:cs="Times New Roman"/>
          <w:b/>
          <w:bCs/>
          <w:kern w:val="0"/>
          <w:sz w:val="26"/>
          <w:szCs w:val="26"/>
          <w:lang w:val="es-CO" w:eastAsia="es-MX"/>
        </w:rPr>
        <w:t>ablamos de las condiciones materiales que hacen posible el desarrollo.</w:t>
      </w:r>
    </w:p>
    <w:p w14:paraId="7765C406" w14:textId="77777777" w:rsidR="00BF6F4D" w:rsidRPr="00E01985" w:rsidRDefault="00BF6F4D" w:rsidP="00566F21">
      <w:pPr>
        <w:pStyle w:val="Sinespaciado"/>
        <w:jc w:val="both"/>
        <w:rPr>
          <w:rFonts w:ascii="Times New Roman" w:hAnsi="Times New Roman" w:cs="Times New Roman"/>
          <w:kern w:val="0"/>
          <w:sz w:val="22"/>
          <w:szCs w:val="22"/>
          <w:lang w:val="es-CO" w:eastAsia="es-MX"/>
        </w:rPr>
      </w:pPr>
    </w:p>
    <w:p w14:paraId="20FE59CC" w14:textId="77777777" w:rsidR="00F02694" w:rsidRPr="00566F21" w:rsidRDefault="00F02694" w:rsidP="00566F21">
      <w:pPr>
        <w:pStyle w:val="Sinespaciado"/>
        <w:jc w:val="both"/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</w:pP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 xml:space="preserve">La Contraloría no construye centrales de generación, no instala redes, no presta directamente los servicios ni reemplaza las decisiones de las autoridades y de los gestores. Su aporte es diferente. </w:t>
      </w:r>
      <w:r w:rsidRPr="00566F21">
        <w:rPr>
          <w:rFonts w:ascii="Times New Roman" w:hAnsi="Times New Roman" w:cs="Times New Roman"/>
          <w:b/>
          <w:bCs/>
          <w:kern w:val="0"/>
          <w:sz w:val="26"/>
          <w:szCs w:val="26"/>
          <w:lang w:val="es-CO" w:eastAsia="es-MX"/>
        </w:rPr>
        <w:t>Consiste en proteger los recursos públicos comprometidos en esas actividades</w:t>
      </w: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 xml:space="preserve">, </w:t>
      </w:r>
      <w:r w:rsidRPr="00566F21">
        <w:rPr>
          <w:rFonts w:ascii="Times New Roman" w:hAnsi="Times New Roman" w:cs="Times New Roman"/>
          <w:b/>
          <w:bCs/>
          <w:kern w:val="0"/>
          <w:sz w:val="26"/>
          <w:szCs w:val="26"/>
          <w:lang w:val="es-CO" w:eastAsia="es-MX"/>
        </w:rPr>
        <w:t>identificar los riesgos</w:t>
      </w: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 xml:space="preserve"> fiscales que pueden afectar una inversión, </w:t>
      </w:r>
      <w:r w:rsidRPr="00566F21">
        <w:rPr>
          <w:rFonts w:ascii="Times New Roman" w:hAnsi="Times New Roman" w:cs="Times New Roman"/>
          <w:b/>
          <w:bCs/>
          <w:kern w:val="0"/>
          <w:sz w:val="26"/>
          <w:szCs w:val="26"/>
          <w:lang w:val="es-CO" w:eastAsia="es-MX"/>
        </w:rPr>
        <w:t>evaluar</w:t>
      </w: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 xml:space="preserve"> si el gasto cumple el propósito para el cual fue autorizado y </w:t>
      </w:r>
      <w:r w:rsidRPr="00566F21">
        <w:rPr>
          <w:rFonts w:ascii="Times New Roman" w:hAnsi="Times New Roman" w:cs="Times New Roman"/>
          <w:b/>
          <w:bCs/>
          <w:kern w:val="0"/>
          <w:sz w:val="26"/>
          <w:szCs w:val="26"/>
          <w:lang w:val="es-CO" w:eastAsia="es-MX"/>
        </w:rPr>
        <w:t>verificar</w:t>
      </w: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 xml:space="preserve"> que la ejecución financiera se traduzca en resultados concretos.</w:t>
      </w:r>
    </w:p>
    <w:p w14:paraId="1C00D21D" w14:textId="77777777" w:rsidR="00BF6F4D" w:rsidRPr="00566F21" w:rsidRDefault="00BF6F4D" w:rsidP="00566F21">
      <w:pPr>
        <w:pStyle w:val="Sinespaciado"/>
        <w:jc w:val="both"/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</w:pPr>
    </w:p>
    <w:p w14:paraId="58C79E68" w14:textId="56D4FBC6" w:rsidR="00F02694" w:rsidRPr="00566F21" w:rsidRDefault="00F02694" w:rsidP="00566F21">
      <w:pPr>
        <w:pStyle w:val="Sinespaciado"/>
        <w:jc w:val="both"/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</w:pP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 xml:space="preserve">La infraestructura expresa claramente esa relación. Carreteras, puertos, aeropuertos, redes eléctricas, acueductos, sistemas de saneamiento e infraestructura digital reducen tiempos y </w:t>
      </w:r>
      <w:r w:rsidR="00055472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>costos</w:t>
      </w: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 xml:space="preserve">, conectan territorios y amplían oportunidades. Sin embargo, su contribución no se </w:t>
      </w:r>
      <w:r w:rsidR="00DA4274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>puede medir</w:t>
      </w: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 xml:space="preserve"> por el cemento instalado, los kilómetros contratados o el porcentaje </w:t>
      </w:r>
      <w:r w:rsidR="00CA293E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>del presupuesto</w:t>
      </w: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 xml:space="preserve"> ejecutado. </w:t>
      </w:r>
      <w:r w:rsidRPr="00566F21">
        <w:rPr>
          <w:rFonts w:ascii="Times New Roman" w:hAnsi="Times New Roman" w:cs="Times New Roman"/>
          <w:b/>
          <w:bCs/>
          <w:kern w:val="0"/>
          <w:sz w:val="26"/>
          <w:szCs w:val="26"/>
          <w:lang w:val="es-CO" w:eastAsia="es-MX"/>
        </w:rPr>
        <w:t>Se mide, finalmente, por el servicio que reciben las personas</w:t>
      </w: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>.</w:t>
      </w:r>
    </w:p>
    <w:p w14:paraId="6AD7FD34" w14:textId="77777777" w:rsidR="00BF6F4D" w:rsidRPr="006666C4" w:rsidRDefault="00BF6F4D" w:rsidP="00566F21">
      <w:pPr>
        <w:pStyle w:val="Sinespaciado"/>
        <w:jc w:val="both"/>
        <w:rPr>
          <w:rFonts w:ascii="Times New Roman" w:hAnsi="Times New Roman" w:cs="Times New Roman"/>
          <w:kern w:val="0"/>
          <w:sz w:val="22"/>
          <w:szCs w:val="22"/>
          <w:lang w:val="es-CO" w:eastAsia="es-MX"/>
        </w:rPr>
      </w:pPr>
    </w:p>
    <w:p w14:paraId="239EC313" w14:textId="2D27EF38" w:rsidR="00F02694" w:rsidRPr="00566F21" w:rsidRDefault="00F02694" w:rsidP="00566F21">
      <w:pPr>
        <w:pStyle w:val="Sinespaciado"/>
        <w:jc w:val="both"/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</w:pPr>
      <w:r w:rsidRPr="00566F21">
        <w:rPr>
          <w:rFonts w:ascii="Times New Roman" w:hAnsi="Times New Roman" w:cs="Times New Roman"/>
          <w:b/>
          <w:bCs/>
          <w:kern w:val="0"/>
          <w:sz w:val="26"/>
          <w:szCs w:val="26"/>
          <w:lang w:val="es-CO" w:eastAsia="es-MX"/>
        </w:rPr>
        <w:t>El control fiscal aporta a la competitividad cuando protege esa relación entre inversión y resultado</w:t>
      </w: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 xml:space="preserve">. Lo hace al examinar la eficiencia, la economía, la eficacia, la equidad y los </w:t>
      </w:r>
      <w:r w:rsidR="00C03CD0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>costos</w:t>
      </w: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 xml:space="preserve"> ambientales de la gestión; al identificar retrasos, deficiencias de </w:t>
      </w: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lastRenderedPageBreak/>
        <w:t>supervisión y fallos de planeación; al verificar la utilización de los recursos; y al hacer visibles los riesgos que pueden comprometer la culminación de un proyecto o la continuidad de un servicio.</w:t>
      </w:r>
    </w:p>
    <w:p w14:paraId="22922051" w14:textId="77777777" w:rsidR="00BF6F4D" w:rsidRPr="00E01985" w:rsidRDefault="00BF6F4D" w:rsidP="00566F21">
      <w:pPr>
        <w:pStyle w:val="Sinespaciado"/>
        <w:jc w:val="both"/>
        <w:rPr>
          <w:rFonts w:ascii="Times New Roman" w:hAnsi="Times New Roman" w:cs="Times New Roman"/>
          <w:kern w:val="0"/>
          <w:sz w:val="18"/>
          <w:szCs w:val="18"/>
          <w:lang w:val="es-CO" w:eastAsia="es-MX"/>
        </w:rPr>
      </w:pPr>
    </w:p>
    <w:p w14:paraId="1CAE6AE0" w14:textId="4145B108" w:rsidR="00F02694" w:rsidRPr="00566F21" w:rsidRDefault="00F02694" w:rsidP="00566F21">
      <w:pPr>
        <w:pStyle w:val="Sinespaciado"/>
        <w:jc w:val="both"/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</w:pP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 xml:space="preserve">Este aporte debe ejercerse respetando la separación de competencias. La Contraloría no administra el contrato, no determina la solución técnica y no sustituye al gestor. Su función es identificar y advertir sobre riesgos en las condiciones constitucionales y legales, preservando la autonomía de las autoridades competentes. </w:t>
      </w:r>
    </w:p>
    <w:p w14:paraId="2679CA41" w14:textId="77777777" w:rsidR="00BF6F4D" w:rsidRPr="00E01985" w:rsidRDefault="00BF6F4D" w:rsidP="00566F21">
      <w:pPr>
        <w:pStyle w:val="Sinespaciado"/>
        <w:jc w:val="both"/>
        <w:rPr>
          <w:rFonts w:ascii="Times New Roman" w:hAnsi="Times New Roman" w:cs="Times New Roman"/>
          <w:kern w:val="0"/>
          <w:sz w:val="18"/>
          <w:szCs w:val="18"/>
          <w:lang w:val="es-CO" w:eastAsia="es-MX"/>
        </w:rPr>
      </w:pPr>
    </w:p>
    <w:p w14:paraId="6A46C4FA" w14:textId="77777777" w:rsidR="00F02694" w:rsidRPr="00566F21" w:rsidRDefault="00F02694" w:rsidP="00566F21">
      <w:pPr>
        <w:pStyle w:val="Sinespaciado"/>
        <w:jc w:val="both"/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</w:pPr>
      <w:r w:rsidRPr="00566F21">
        <w:rPr>
          <w:rFonts w:ascii="Times New Roman" w:hAnsi="Times New Roman" w:cs="Times New Roman"/>
          <w:b/>
          <w:bCs/>
          <w:kern w:val="0"/>
          <w:sz w:val="26"/>
          <w:szCs w:val="26"/>
          <w:lang w:val="es-CO" w:eastAsia="es-MX"/>
        </w:rPr>
        <w:t>Prevenir</w:t>
      </w: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 xml:space="preserve"> no significa administrar. </w:t>
      </w:r>
      <w:r w:rsidRPr="00566F21">
        <w:rPr>
          <w:rFonts w:ascii="Times New Roman" w:hAnsi="Times New Roman" w:cs="Times New Roman"/>
          <w:b/>
          <w:bCs/>
          <w:kern w:val="0"/>
          <w:sz w:val="26"/>
          <w:szCs w:val="26"/>
          <w:lang w:val="es-CO" w:eastAsia="es-MX"/>
        </w:rPr>
        <w:t>Advertir</w:t>
      </w: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 xml:space="preserve"> no significa ordenar. </w:t>
      </w:r>
      <w:r w:rsidRPr="00566F21">
        <w:rPr>
          <w:rFonts w:ascii="Times New Roman" w:hAnsi="Times New Roman" w:cs="Times New Roman"/>
          <w:b/>
          <w:bCs/>
          <w:kern w:val="0"/>
          <w:sz w:val="26"/>
          <w:szCs w:val="26"/>
          <w:lang w:val="es-CO" w:eastAsia="es-MX"/>
        </w:rPr>
        <w:t>Vigilar</w:t>
      </w: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 xml:space="preserve"> en tiempo real no significa decidir por quien tiene la competencia. Significa procurar que los riesgos relacionados con el patrimonio público sean conocidos oportunamente y que las instituciones responsables puedan adoptar las decisiones que correspondan.</w:t>
      </w:r>
    </w:p>
    <w:p w14:paraId="21A9F262" w14:textId="77777777" w:rsidR="00BF6F4D" w:rsidRPr="00E01985" w:rsidRDefault="00BF6F4D" w:rsidP="00566F21">
      <w:pPr>
        <w:pStyle w:val="Sinespaciado"/>
        <w:jc w:val="both"/>
        <w:rPr>
          <w:rFonts w:ascii="Times New Roman" w:hAnsi="Times New Roman" w:cs="Times New Roman"/>
          <w:kern w:val="0"/>
          <w:sz w:val="18"/>
          <w:szCs w:val="18"/>
          <w:lang w:val="es-CO" w:eastAsia="es-MX"/>
        </w:rPr>
      </w:pPr>
    </w:p>
    <w:p w14:paraId="37FF8E1A" w14:textId="75A46C7F" w:rsidR="00F02694" w:rsidRPr="00566F21" w:rsidRDefault="00F02694" w:rsidP="00566F21">
      <w:pPr>
        <w:pStyle w:val="Sinespaciado"/>
        <w:jc w:val="both"/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</w:pPr>
      <w:r w:rsidRPr="00566F21">
        <w:rPr>
          <w:rFonts w:ascii="Times New Roman" w:hAnsi="Times New Roman" w:cs="Times New Roman"/>
          <w:b/>
          <w:bCs/>
          <w:kern w:val="0"/>
          <w:sz w:val="26"/>
          <w:szCs w:val="26"/>
          <w:lang w:val="es-CO" w:eastAsia="es-MX"/>
        </w:rPr>
        <w:t>El aporte de la Contraloría tampoco se limita a las auditorías o a los procesos de responsabilidad fiscal</w:t>
      </w: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 xml:space="preserve">. El control fiscal macro, los estudios sectoriales y las evaluaciones de política pública permiten observar tendencias, examinar la calidad del gasto e identificar efectos económicos, sociales y ambientales. </w:t>
      </w:r>
    </w:p>
    <w:p w14:paraId="0D3A49ED" w14:textId="77777777" w:rsidR="001D2A39" w:rsidRPr="00E01985" w:rsidRDefault="001D2A39" w:rsidP="00566F21">
      <w:pPr>
        <w:pStyle w:val="Sinespaciado"/>
        <w:jc w:val="both"/>
        <w:rPr>
          <w:rFonts w:ascii="Times New Roman" w:hAnsi="Times New Roman" w:cs="Times New Roman"/>
          <w:kern w:val="0"/>
          <w:sz w:val="22"/>
          <w:szCs w:val="22"/>
          <w:lang w:val="es-CO" w:eastAsia="es-MX"/>
        </w:rPr>
      </w:pPr>
    </w:p>
    <w:p w14:paraId="021C8509" w14:textId="4F9C98C4" w:rsidR="00C67082" w:rsidRDefault="00F02694" w:rsidP="00566F21">
      <w:pPr>
        <w:pStyle w:val="Sinespaciado"/>
        <w:jc w:val="both"/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</w:pP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>En el ámbito de los servicios públicos, Colombia enfrenta el desafío de ejecutar oportunamente proyectos estratégicos, garantizar la continuidad y calidad de los servicios, ampliar la cobertura en zonas rurales y apartadas y mejorar la articulación institucional. La Contraloría debe observar esos retos desde la perspectiva que le corresponde: la protección de los recursos públicos y la verificación de los resultados obtenidos.</w:t>
      </w:r>
    </w:p>
    <w:p w14:paraId="36494758" w14:textId="77777777" w:rsidR="004A5CE0" w:rsidRPr="00E01985" w:rsidRDefault="004A5CE0" w:rsidP="00566F21">
      <w:pPr>
        <w:pStyle w:val="Sinespaciado"/>
        <w:jc w:val="both"/>
        <w:rPr>
          <w:rFonts w:ascii="Times New Roman" w:hAnsi="Times New Roman" w:cs="Times New Roman"/>
          <w:kern w:val="0"/>
          <w:sz w:val="22"/>
          <w:szCs w:val="22"/>
          <w:lang w:val="es-CO" w:eastAsia="es-MX"/>
        </w:rPr>
      </w:pPr>
    </w:p>
    <w:p w14:paraId="70A95472" w14:textId="629E3181" w:rsidR="00F02694" w:rsidRPr="00566F21" w:rsidRDefault="00F02694" w:rsidP="00566F21">
      <w:pPr>
        <w:pStyle w:val="Sinespaciado"/>
        <w:jc w:val="both"/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</w:pPr>
      <w:r w:rsidRPr="00566F21">
        <w:rPr>
          <w:rFonts w:ascii="Times New Roman" w:hAnsi="Times New Roman" w:cs="Times New Roman"/>
          <w:b/>
          <w:bCs/>
          <w:kern w:val="0"/>
          <w:sz w:val="26"/>
          <w:szCs w:val="26"/>
          <w:lang w:val="es-CO" w:eastAsia="es-MX"/>
        </w:rPr>
        <w:t>La dimensión territorial es fundamental.</w:t>
      </w: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 xml:space="preserve"> Los indicadores nacionales pueden ocultar diferencias importantes entre regiones. Una misma inversión o política puede producir resultados distintos según las capacidades institucionales, las condiciones geográficas y las necesidades de la población. </w:t>
      </w:r>
    </w:p>
    <w:p w14:paraId="3FC115AA" w14:textId="77777777" w:rsidR="00D871DB" w:rsidRPr="00E01985" w:rsidRDefault="00D871DB" w:rsidP="00566F21">
      <w:pPr>
        <w:pStyle w:val="Sinespaciado"/>
        <w:jc w:val="both"/>
        <w:rPr>
          <w:rFonts w:ascii="Times New Roman" w:hAnsi="Times New Roman" w:cs="Times New Roman"/>
          <w:kern w:val="0"/>
          <w:sz w:val="18"/>
          <w:szCs w:val="18"/>
          <w:lang w:val="es-CO" w:eastAsia="es-MX"/>
        </w:rPr>
      </w:pPr>
    </w:p>
    <w:p w14:paraId="2B199C2B" w14:textId="13211D6E" w:rsidR="00F02694" w:rsidRPr="00566F21" w:rsidRDefault="00F02694" w:rsidP="00566F21">
      <w:pPr>
        <w:pStyle w:val="Sinespaciado"/>
        <w:jc w:val="both"/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</w:pP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 xml:space="preserve">El aporte del control fiscal a la competitividad </w:t>
      </w:r>
      <w:r w:rsidRPr="00566F21">
        <w:rPr>
          <w:rFonts w:ascii="Times New Roman" w:hAnsi="Times New Roman" w:cs="Times New Roman"/>
          <w:b/>
          <w:bCs/>
          <w:kern w:val="0"/>
          <w:sz w:val="26"/>
          <w:szCs w:val="26"/>
          <w:lang w:val="es-CO" w:eastAsia="es-MX"/>
        </w:rPr>
        <w:t xml:space="preserve">puede resumirse en tres dimensiones: </w:t>
      </w:r>
      <w:r w:rsidR="00D871DB" w:rsidRPr="00566F21">
        <w:rPr>
          <w:rFonts w:ascii="Times New Roman" w:hAnsi="Times New Roman" w:cs="Times New Roman"/>
          <w:b/>
          <w:bCs/>
          <w:kern w:val="0"/>
          <w:sz w:val="26"/>
          <w:szCs w:val="26"/>
          <w:lang w:val="es-CO" w:eastAsia="es-MX"/>
        </w:rPr>
        <w:t xml:space="preserve">1. </w:t>
      </w:r>
      <w:r w:rsidR="00D871DB"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>P</w:t>
      </w: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 xml:space="preserve">roteger las inversiones frente a riesgos de pérdida o ejecución sin resultados; </w:t>
      </w:r>
      <w:r w:rsidR="00D871DB" w:rsidRPr="00566F21">
        <w:rPr>
          <w:rFonts w:ascii="Times New Roman" w:hAnsi="Times New Roman" w:cs="Times New Roman"/>
          <w:b/>
          <w:bCs/>
          <w:kern w:val="0"/>
          <w:sz w:val="26"/>
          <w:szCs w:val="26"/>
          <w:lang w:val="es-CO" w:eastAsia="es-MX"/>
        </w:rPr>
        <w:t>2.</w:t>
      </w:r>
      <w:r w:rsidR="00D871DB"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 xml:space="preserve"> E</w:t>
      </w: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 xml:space="preserve">valuar el gasto por los bienes y servicios efectivamente entregados; </w:t>
      </w:r>
      <w:r w:rsidR="00D32151" w:rsidRPr="00566F21">
        <w:rPr>
          <w:rFonts w:ascii="Times New Roman" w:hAnsi="Times New Roman" w:cs="Times New Roman"/>
          <w:b/>
          <w:bCs/>
          <w:kern w:val="0"/>
          <w:sz w:val="26"/>
          <w:szCs w:val="26"/>
          <w:lang w:val="es-CO" w:eastAsia="es-MX"/>
        </w:rPr>
        <w:t>y 3</w:t>
      </w:r>
      <w:r w:rsidR="00D871DB" w:rsidRPr="00566F21">
        <w:rPr>
          <w:rFonts w:ascii="Times New Roman" w:hAnsi="Times New Roman" w:cs="Times New Roman"/>
          <w:b/>
          <w:bCs/>
          <w:kern w:val="0"/>
          <w:sz w:val="26"/>
          <w:szCs w:val="26"/>
          <w:lang w:val="es-CO" w:eastAsia="es-MX"/>
        </w:rPr>
        <w:t xml:space="preserve">. </w:t>
      </w:r>
      <w:r w:rsidR="00D32151"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>C</w:t>
      </w: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>onvertir la experiencia de la vigilancia en conocimiento útil para identificar fallos repetidos y mejorar la acción institucional.</w:t>
      </w:r>
    </w:p>
    <w:p w14:paraId="6DE9C9D9" w14:textId="77777777" w:rsidR="00D871DB" w:rsidRPr="00E01985" w:rsidRDefault="00D871DB" w:rsidP="00566F21">
      <w:pPr>
        <w:pStyle w:val="Sinespaciado"/>
        <w:jc w:val="both"/>
        <w:rPr>
          <w:rFonts w:ascii="Times New Roman" w:hAnsi="Times New Roman" w:cs="Times New Roman"/>
          <w:kern w:val="0"/>
          <w:sz w:val="18"/>
          <w:szCs w:val="18"/>
          <w:lang w:val="es-CO" w:eastAsia="es-MX"/>
        </w:rPr>
      </w:pPr>
    </w:p>
    <w:p w14:paraId="6DB8E782" w14:textId="25D6DA59" w:rsidR="00F02694" w:rsidRPr="00566F21" w:rsidRDefault="00F02694" w:rsidP="00566F21">
      <w:pPr>
        <w:pStyle w:val="Sinespaciado"/>
        <w:jc w:val="both"/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</w:pP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>Señoras y señores:</w:t>
      </w:r>
    </w:p>
    <w:p w14:paraId="3C64193A" w14:textId="77777777" w:rsidR="00D871DB" w:rsidRPr="006666C4" w:rsidRDefault="00D871DB" w:rsidP="00566F21">
      <w:pPr>
        <w:pStyle w:val="Sinespaciado"/>
        <w:jc w:val="both"/>
        <w:rPr>
          <w:rFonts w:ascii="Times New Roman" w:hAnsi="Times New Roman" w:cs="Times New Roman"/>
          <w:kern w:val="0"/>
          <w:sz w:val="22"/>
          <w:szCs w:val="22"/>
          <w:lang w:val="es-CO" w:eastAsia="es-MX"/>
        </w:rPr>
      </w:pPr>
    </w:p>
    <w:p w14:paraId="308D42F3" w14:textId="2BECC825" w:rsidR="00F02694" w:rsidRPr="00566F21" w:rsidRDefault="00F02694" w:rsidP="00566F21">
      <w:pPr>
        <w:pStyle w:val="Sinespaciado"/>
        <w:jc w:val="both"/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</w:pP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 xml:space="preserve">Cada peso que se pierde por corrupción, omisión, deficiencias </w:t>
      </w:r>
      <w:r w:rsidR="002D4FB5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>en la</w:t>
      </w: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 xml:space="preserve"> planeación o ejecución sin resultados es un peso que deja de financiar </w:t>
      </w:r>
      <w:r w:rsidR="00820F68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>el bienestar social y la productividad del país</w:t>
      </w: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>. Detrás de cada recurso público existe una promesa para la ciudadanía, y detrás de cada proyecto inconcluso existe una oportunidad que no llegó a una familia, a una empresa o a un territorio.</w:t>
      </w:r>
    </w:p>
    <w:p w14:paraId="1CF8BA68" w14:textId="77777777" w:rsidR="00D871DB" w:rsidRPr="006666C4" w:rsidRDefault="00D871DB" w:rsidP="00566F21">
      <w:pPr>
        <w:pStyle w:val="Sinespaciado"/>
        <w:jc w:val="both"/>
        <w:rPr>
          <w:rFonts w:ascii="Times New Roman" w:hAnsi="Times New Roman" w:cs="Times New Roman"/>
          <w:kern w:val="0"/>
          <w:sz w:val="22"/>
          <w:szCs w:val="22"/>
          <w:lang w:val="es-CO" w:eastAsia="es-MX"/>
        </w:rPr>
      </w:pPr>
    </w:p>
    <w:p w14:paraId="5A5ABCDA" w14:textId="31AD772E" w:rsidR="00D871DB" w:rsidRDefault="00F02694" w:rsidP="00566F21">
      <w:pPr>
        <w:pStyle w:val="Sinespaciado"/>
        <w:jc w:val="both"/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</w:pPr>
      <w:r w:rsidRPr="00566F21">
        <w:rPr>
          <w:rFonts w:ascii="Times New Roman" w:hAnsi="Times New Roman" w:cs="Times New Roman"/>
          <w:b/>
          <w:bCs/>
          <w:kern w:val="0"/>
          <w:sz w:val="26"/>
          <w:szCs w:val="26"/>
          <w:lang w:val="es-CO" w:eastAsia="es-MX"/>
        </w:rPr>
        <w:lastRenderedPageBreak/>
        <w:t xml:space="preserve">Ese es también el sentido de </w:t>
      </w:r>
      <w:r w:rsidR="00D871DB" w:rsidRPr="00566F21">
        <w:rPr>
          <w:rFonts w:ascii="Times New Roman" w:hAnsi="Times New Roman" w:cs="Times New Roman"/>
          <w:b/>
          <w:bCs/>
          <w:kern w:val="0"/>
          <w:sz w:val="26"/>
          <w:szCs w:val="26"/>
          <w:lang w:val="es-CO" w:eastAsia="es-MX"/>
        </w:rPr>
        <w:t>c</w:t>
      </w:r>
      <w:r w:rsidRPr="00566F21">
        <w:rPr>
          <w:rFonts w:ascii="Times New Roman" w:hAnsi="Times New Roman" w:cs="Times New Roman"/>
          <w:b/>
          <w:bCs/>
          <w:kern w:val="0"/>
          <w:sz w:val="26"/>
          <w:szCs w:val="26"/>
          <w:lang w:val="es-CO" w:eastAsia="es-MX"/>
        </w:rPr>
        <w:t>ontrol, libertad y orden</w:t>
      </w:r>
      <w:r w:rsidR="00D871DB" w:rsidRPr="00566F21">
        <w:rPr>
          <w:rFonts w:ascii="Times New Roman" w:hAnsi="Times New Roman" w:cs="Times New Roman"/>
          <w:b/>
          <w:bCs/>
          <w:kern w:val="0"/>
          <w:sz w:val="26"/>
          <w:szCs w:val="26"/>
          <w:lang w:val="es-CO" w:eastAsia="es-MX"/>
        </w:rPr>
        <w:t>: c</w:t>
      </w:r>
      <w:r w:rsidRPr="00566F21">
        <w:rPr>
          <w:rFonts w:ascii="Times New Roman" w:hAnsi="Times New Roman" w:cs="Times New Roman"/>
          <w:b/>
          <w:bCs/>
          <w:kern w:val="0"/>
          <w:sz w:val="26"/>
          <w:szCs w:val="26"/>
          <w:lang w:val="es-CO" w:eastAsia="es-MX"/>
        </w:rPr>
        <w:t>ontrol</w:t>
      </w: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 xml:space="preserve"> para proteger los recursos que pertenecen a todos. </w:t>
      </w:r>
      <w:r w:rsidRPr="00566F21">
        <w:rPr>
          <w:rFonts w:ascii="Times New Roman" w:hAnsi="Times New Roman" w:cs="Times New Roman"/>
          <w:b/>
          <w:bCs/>
          <w:kern w:val="0"/>
          <w:sz w:val="26"/>
          <w:szCs w:val="26"/>
          <w:lang w:val="es-CO" w:eastAsia="es-MX"/>
        </w:rPr>
        <w:t>Libertad</w:t>
      </w: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 xml:space="preserve"> para que las personas, las empresas y los territorios desarrollen sus capacidades. Y </w:t>
      </w:r>
      <w:r w:rsidRPr="00566F21">
        <w:rPr>
          <w:rFonts w:ascii="Times New Roman" w:hAnsi="Times New Roman" w:cs="Times New Roman"/>
          <w:b/>
          <w:bCs/>
          <w:kern w:val="0"/>
          <w:sz w:val="26"/>
          <w:szCs w:val="26"/>
          <w:lang w:val="es-CO" w:eastAsia="es-MX"/>
        </w:rPr>
        <w:t>orden</w:t>
      </w: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 xml:space="preserve"> para que la inversión pública se gestione con información confiable, responsabilidades claras y resultados verificables.</w:t>
      </w:r>
    </w:p>
    <w:p w14:paraId="46B68B65" w14:textId="77777777" w:rsidR="00476472" w:rsidRDefault="00476472" w:rsidP="00566F21">
      <w:pPr>
        <w:pStyle w:val="Sinespaciado"/>
        <w:jc w:val="both"/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</w:pPr>
    </w:p>
    <w:p w14:paraId="7D1DB56D" w14:textId="27140953" w:rsidR="00670842" w:rsidRPr="00566F21" w:rsidRDefault="00F02694" w:rsidP="00566F21">
      <w:pPr>
        <w:pStyle w:val="Sinespaciado"/>
        <w:jc w:val="both"/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</w:pPr>
      <w:r w:rsidRPr="00566F21">
        <w:rPr>
          <w:rFonts w:ascii="Times New Roman" w:hAnsi="Times New Roman" w:cs="Times New Roman"/>
          <w:kern w:val="0"/>
          <w:sz w:val="26"/>
          <w:szCs w:val="26"/>
          <w:lang w:val="es-CO" w:eastAsia="es-MX"/>
        </w:rPr>
        <w:t>Agradezco nuevamente esta invitación y la oportunidad de reflexionar sobre los retos de la Contraloría General de la República y sobre el aporte del control fiscal a la competitividad, al desarrollo territorial y al bienestar de los colombianos.</w:t>
      </w:r>
    </w:p>
    <w:sectPr w:rsidR="00670842" w:rsidRPr="00566F21" w:rsidSect="00AE2938">
      <w:headerReference w:type="default" r:id="rId6"/>
      <w:footerReference w:type="default" r:id="rId7"/>
      <w:pgSz w:w="12240" w:h="15840"/>
      <w:pgMar w:top="1701" w:right="1701" w:bottom="102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D8F13" w14:textId="77777777" w:rsidR="00374500" w:rsidRDefault="00374500" w:rsidP="00F02694">
      <w:pPr>
        <w:spacing w:after="0" w:line="240" w:lineRule="auto"/>
      </w:pPr>
      <w:r>
        <w:separator/>
      </w:r>
    </w:p>
  </w:endnote>
  <w:endnote w:type="continuationSeparator" w:id="0">
    <w:p w14:paraId="0EC907E9" w14:textId="77777777" w:rsidR="00374500" w:rsidRDefault="00374500" w:rsidP="00F026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4B42E" w14:textId="306EB76B" w:rsidR="009D7476" w:rsidRDefault="00476472">
    <w:pPr>
      <w:pStyle w:val="Piedepgina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71FFFC0" wp14:editId="799CD5C1">
          <wp:simplePos x="0" y="0"/>
          <wp:positionH relativeFrom="column">
            <wp:posOffset>1693545</wp:posOffset>
          </wp:positionH>
          <wp:positionV relativeFrom="paragraph">
            <wp:posOffset>2503170</wp:posOffset>
          </wp:positionV>
          <wp:extent cx="2217420" cy="831215"/>
          <wp:effectExtent l="0" t="0" r="0" b="6985"/>
          <wp:wrapNone/>
          <wp:docPr id="1548796968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7420" cy="8312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9D7476">
      <w:rPr>
        <w:noProof/>
      </w:rPr>
      <w:drawing>
        <wp:anchor distT="0" distB="0" distL="114300" distR="114300" simplePos="0" relativeHeight="251657216" behindDoc="1" locked="0" layoutInCell="1" allowOverlap="1" wp14:anchorId="4FFE273D" wp14:editId="12A7B35B">
          <wp:simplePos x="0" y="0"/>
          <wp:positionH relativeFrom="column">
            <wp:posOffset>1533525</wp:posOffset>
          </wp:positionH>
          <wp:positionV relativeFrom="paragraph">
            <wp:posOffset>773430</wp:posOffset>
          </wp:positionV>
          <wp:extent cx="2537460" cy="951230"/>
          <wp:effectExtent l="0" t="0" r="0" b="1270"/>
          <wp:wrapNone/>
          <wp:docPr id="23415436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4154364" name="Imagen 23415436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37460" cy="9512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EE2F9" w14:textId="77777777" w:rsidR="00374500" w:rsidRDefault="00374500" w:rsidP="00F02694">
      <w:pPr>
        <w:spacing w:after="0" w:line="240" w:lineRule="auto"/>
      </w:pPr>
      <w:r>
        <w:separator/>
      </w:r>
    </w:p>
  </w:footnote>
  <w:footnote w:type="continuationSeparator" w:id="0">
    <w:p w14:paraId="4E7D405B" w14:textId="77777777" w:rsidR="00374500" w:rsidRDefault="00374500" w:rsidP="00F026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1A110" w14:textId="4E227A40" w:rsidR="00476472" w:rsidRDefault="00476472" w:rsidP="00476472">
    <w:pPr>
      <w:pStyle w:val="Encabezado"/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5F2257D0" wp14:editId="27FBBC53">
          <wp:simplePos x="0" y="0"/>
          <wp:positionH relativeFrom="margin">
            <wp:align>center</wp:align>
          </wp:positionH>
          <wp:positionV relativeFrom="paragraph">
            <wp:posOffset>-297815</wp:posOffset>
          </wp:positionV>
          <wp:extent cx="2453640" cy="920115"/>
          <wp:effectExtent l="0" t="0" r="3810" b="0"/>
          <wp:wrapNone/>
          <wp:docPr id="1699487598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53640" cy="9201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694"/>
    <w:rsid w:val="00055472"/>
    <w:rsid w:val="00103BDC"/>
    <w:rsid w:val="00126BBB"/>
    <w:rsid w:val="00153351"/>
    <w:rsid w:val="00161A09"/>
    <w:rsid w:val="001D2A39"/>
    <w:rsid w:val="001F26AD"/>
    <w:rsid w:val="002C4C09"/>
    <w:rsid w:val="002D0632"/>
    <w:rsid w:val="002D4FB5"/>
    <w:rsid w:val="002E6D92"/>
    <w:rsid w:val="002F1E4A"/>
    <w:rsid w:val="00374500"/>
    <w:rsid w:val="00380ACC"/>
    <w:rsid w:val="003C3802"/>
    <w:rsid w:val="00400C54"/>
    <w:rsid w:val="00410A7F"/>
    <w:rsid w:val="00476472"/>
    <w:rsid w:val="00486D2B"/>
    <w:rsid w:val="004A5CE0"/>
    <w:rsid w:val="00503FEC"/>
    <w:rsid w:val="005454B8"/>
    <w:rsid w:val="00566F21"/>
    <w:rsid w:val="005E0105"/>
    <w:rsid w:val="005F3086"/>
    <w:rsid w:val="006666C4"/>
    <w:rsid w:val="00670842"/>
    <w:rsid w:val="0067619B"/>
    <w:rsid w:val="00677E68"/>
    <w:rsid w:val="00684CA9"/>
    <w:rsid w:val="00724623"/>
    <w:rsid w:val="00730BD4"/>
    <w:rsid w:val="007B6E45"/>
    <w:rsid w:val="00820F68"/>
    <w:rsid w:val="008A06C7"/>
    <w:rsid w:val="008A53F5"/>
    <w:rsid w:val="00943FB8"/>
    <w:rsid w:val="009B6112"/>
    <w:rsid w:val="009D7476"/>
    <w:rsid w:val="009F2901"/>
    <w:rsid w:val="00A70EEA"/>
    <w:rsid w:val="00AC6135"/>
    <w:rsid w:val="00AE18B3"/>
    <w:rsid w:val="00AE2938"/>
    <w:rsid w:val="00AE2AA6"/>
    <w:rsid w:val="00AF2AF2"/>
    <w:rsid w:val="00B67B4C"/>
    <w:rsid w:val="00BE699E"/>
    <w:rsid w:val="00BF6F4D"/>
    <w:rsid w:val="00C03CD0"/>
    <w:rsid w:val="00C33E23"/>
    <w:rsid w:val="00C45D74"/>
    <w:rsid w:val="00C67082"/>
    <w:rsid w:val="00CA293E"/>
    <w:rsid w:val="00D32151"/>
    <w:rsid w:val="00D871DB"/>
    <w:rsid w:val="00DA4274"/>
    <w:rsid w:val="00DD470E"/>
    <w:rsid w:val="00E01985"/>
    <w:rsid w:val="00E7452C"/>
    <w:rsid w:val="00EC3637"/>
    <w:rsid w:val="00F02694"/>
    <w:rsid w:val="00F0606C"/>
    <w:rsid w:val="00F357FD"/>
    <w:rsid w:val="00F3616A"/>
    <w:rsid w:val="00F82184"/>
    <w:rsid w:val="00F83AD6"/>
    <w:rsid w:val="00F946A5"/>
    <w:rsid w:val="00FC5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21E2FC"/>
  <w15:chartTrackingRefBased/>
  <w15:docId w15:val="{853B28EE-F477-D34A-94AD-4492E4C1A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026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02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26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26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26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26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26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26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26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269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F0269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2694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2694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2694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2694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2694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2694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2694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F026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2694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F026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2694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F026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2694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F026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26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26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2694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F0269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semiHidden/>
    <w:unhideWhenUsed/>
    <w:rsid w:val="00F02694"/>
    <w:rPr>
      <w:strike w:val="0"/>
      <w:dstrike w:val="0"/>
      <w:color w:val="464FEB"/>
      <w:u w:val="none"/>
      <w:effect w:val="none"/>
    </w:rPr>
  </w:style>
  <w:style w:type="character" w:styleId="Fuerte">
    <w:name w:val="Strong"/>
    <w:basedOn w:val="Fuentedeprrafopredeter"/>
    <w:uiPriority w:val="22"/>
    <w:qFormat/>
    <w:rsid w:val="00F02694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F026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02694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026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02694"/>
    <w:rPr>
      <w:lang w:val="es-ES"/>
    </w:rPr>
  </w:style>
  <w:style w:type="paragraph" w:styleId="Sinespaciado">
    <w:name w:val="No Spacing"/>
    <w:uiPriority w:val="1"/>
    <w:qFormat/>
    <w:rsid w:val="00F02694"/>
    <w:pPr>
      <w:spacing w:after="0" w:line="240" w:lineRule="auto"/>
    </w:pPr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7a7ca2a-329c-4bbc-afdb-666e11189b83}" enabled="0" method="" siteId="{c7a7ca2a-329c-4bbc-afdb-666e11189b8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1682</Words>
  <Characters>9256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 Correa Ortiz (CGR)</dc:creator>
  <cp:keywords/>
  <dc:description/>
  <cp:lastModifiedBy>Camilo Correa Ortiz (CGR)</cp:lastModifiedBy>
  <cp:revision>20</cp:revision>
  <cp:lastPrinted>2026-09-21T23:27:00Z</cp:lastPrinted>
  <dcterms:created xsi:type="dcterms:W3CDTF">2026-09-21T22:49:00Z</dcterms:created>
  <dcterms:modified xsi:type="dcterms:W3CDTF">2026-09-21T23:35:00Z</dcterms:modified>
</cp:coreProperties>
</file>