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30db034352289209fdbbbbb03a183884da74efc"/>
    <w:p>
      <w:pPr>
        <w:pStyle w:val="Heading1"/>
      </w:pPr>
      <w:r>
        <w:t xml:space="preserve">DOCUMENTO MAESTRO DE LA OPERACIÓN EMPALME SICOM</w:t>
      </w:r>
    </w:p>
    <w:bookmarkStart w:id="20" w:name="Xf06b3ef30355b8cadb52a86dc8639b598f56bb3"/>
    <w:p>
      <w:pPr>
        <w:pStyle w:val="Heading2"/>
      </w:pPr>
      <w:r>
        <w:t xml:space="preserve">Sistema de Información de Combustibles Minerales — Operador CI2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Código del Empalme:</w:t>
      </w:r>
      <w:r>
        <w:t xml:space="preserve"> </w:t>
      </w:r>
      <w:r>
        <w:t xml:space="preserve">EMP-SICOM-2026-01</w:t>
      </w:r>
      <w:r>
        <w:br/>
      </w:r>
      <w:r>
        <w:rPr>
          <w:bCs/>
          <w:b/>
        </w:rPr>
        <w:t xml:space="preserve">Gerente de Proyecto CI2:</w:t>
      </w:r>
      <w:r>
        <w:t xml:space="preserve"> </w:t>
      </w:r>
      <w:r>
        <w:t xml:space="preserve">Luis Felipe Herrera (CI2 / IND TECH)</w:t>
      </w:r>
      <w:r>
        <w:br/>
      </w:r>
      <w:r>
        <w:rPr>
          <w:bCs/>
          <w:b/>
        </w:rPr>
        <w:t xml:space="preserve">Director de Empalme / PM Ejecutivo:</w:t>
      </w:r>
      <w:r>
        <w:t xml:space="preserve"> </w:t>
      </w:r>
      <w:r>
        <w:t xml:space="preserve">Jelkin Zair Carrillo Franco (Innovadataco)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Activo — En Ejecución</w:t>
      </w:r>
    </w:p>
    <w:p>
      <w:r>
        <w:pict>
          <v:rect style="width:0;height:1.5pt" o:hralign="center" o:hrstd="t" o:hr="t"/>
        </w:pict>
      </w:r>
    </w:p>
    <w:bookmarkEnd w:id="20"/>
    <w:bookmarkStart w:id="24" w:name="resumen-ejecutivo-de-la-operación"/>
    <w:p>
      <w:pPr>
        <w:pStyle w:val="Heading2"/>
      </w:pPr>
      <w:r>
        <w:t xml:space="preserve">1. RESUMEN EJECUTIVO DE LA OPERACIÓN</w:t>
      </w:r>
    </w:p>
    <w:bookmarkStart w:id="21" w:name="qué-es-el-sicom"/>
    <w:p>
      <w:pPr>
        <w:pStyle w:val="Heading3"/>
      </w:pPr>
      <w:r>
        <w:t xml:space="preserve">1.1 ¿Qué es el SICOM?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Sistema de Información de Combustibles Minerales (SICOM)</w:t>
      </w:r>
      <w:r>
        <w:t xml:space="preserve"> </w:t>
      </w:r>
      <w:r>
        <w:t xml:space="preserve">es un sistema de información crítico operado por el</w:t>
      </w:r>
      <w:r>
        <w:t xml:space="preserve"> </w:t>
      </w:r>
      <w:r>
        <w:rPr>
          <w:bCs/>
          <w:b/>
        </w:rPr>
        <w:t xml:space="preserve">Ministerio de Minas y Energía (MME)</w:t>
      </w:r>
      <w:r>
        <w:t xml:space="preserve"> </w:t>
      </w:r>
      <w:r>
        <w:t xml:space="preserve">de Colombia. Su función principal 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Monitorear</w:t>
      </w:r>
      <w:r>
        <w:t xml:space="preserve"> </w:t>
      </w:r>
      <w:r>
        <w:t xml:space="preserve">la cadena de suministro de combustibles minerales (gasolina, diesel, etc.)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Controlar</w:t>
      </w:r>
      <w:r>
        <w:t xml:space="preserve"> </w:t>
      </w:r>
      <w:r>
        <w:t xml:space="preserve">precios, inventarios, y movimientos de combustibles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Regular</w:t>
      </w:r>
      <w:r>
        <w:t xml:space="preserve"> </w:t>
      </w:r>
      <w:r>
        <w:t xml:space="preserve">el mercado de combustibles a nivel nacional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Reportar</w:t>
      </w:r>
      <w:r>
        <w:t xml:space="preserve"> </w:t>
      </w:r>
      <w:r>
        <w:t xml:space="preserve">a entidades de control (Contraloría, etc.)</w:t>
      </w:r>
    </w:p>
    <w:bookmarkEnd w:id="21"/>
    <w:bookmarkStart w:id="22" w:name="por-qué-hay-un-empalme"/>
    <w:p>
      <w:pPr>
        <w:pStyle w:val="Heading3"/>
      </w:pPr>
      <w:r>
        <w:t xml:space="preserve">1.2 ¿Por qué hay un Empalme?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Operador Actual (Saliente)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S.A.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Operador Nuevo (Entrante)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/ IND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Entidad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Ministerio de Minas y Energía (MME)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Contrato 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GGC-2034-2025 (MME ↔ INTERNEXA)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Motivo del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del contrato con INTERNEXA, selección de CI2 como nuevo operador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Periodo de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mayo - 30 junio 2026 (6 semanas)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Inicio Operación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julio 2026</w:t>
            </w:r>
          </w:p>
        </w:tc>
      </w:tr>
    </w:tbl>
    <w:bookmarkEnd w:id="22"/>
    <w:bookmarkStart w:id="23" w:name="estructura-de-gobernanza-del-empalme"/>
    <w:p>
      <w:pPr>
        <w:pStyle w:val="Heading3"/>
      </w:pPr>
      <w:r>
        <w:t xml:space="preserve">1.3 Estructura de Gobernanza del Empalme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MINISTERIO DE MINAS Y ENERGÍA               │</w:t>
      </w:r>
      <w:r>
        <w:br/>
      </w:r>
      <w:r>
        <w:rPr>
          <w:rStyle w:val="VerbatimChar"/>
        </w:rPr>
        <w:t xml:space="preserve">│                      (MME)                               │</w:t>
      </w:r>
      <w:r>
        <w:br/>
      </w:r>
      <w:r>
        <w:rPr>
          <w:rStyle w:val="VerbatimChar"/>
        </w:rPr>
        <w:t xml:space="preserve">│                   Elizabeth                              │</w:t>
      </w:r>
      <w:r>
        <w:br/>
      </w:r>
      <w:r>
        <w:rPr>
          <w:rStyle w:val="VerbatimChar"/>
        </w:rPr>
        <w:t xml:space="preserve">│              Supervisora del Contrato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Supervisa contractualmente</w:t>
      </w:r>
      <w:r>
        <w:br/>
      </w:r>
      <w:r>
        <w:rPr>
          <w:rStyle w:val="VerbatimChar"/>
        </w:rPr>
        <w:t xml:space="preserve">                       │ Recibe reportes quincenales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CI2 / IND TECH                              │</w:t>
      </w:r>
      <w:r>
        <w:br/>
      </w:r>
      <w:r>
        <w:rPr>
          <w:rStyle w:val="VerbatimChar"/>
        </w:rPr>
        <w:t xml:space="preserve">│         Luis Felipe Herrera                              │</w:t>
      </w:r>
      <w:r>
        <w:br/>
      </w:r>
      <w:r>
        <w:rPr>
          <w:rStyle w:val="VerbatimChar"/>
        </w:rPr>
        <w:t xml:space="preserve">│       Gerente de Proyecto CI2                            │</w:t>
      </w:r>
      <w:r>
        <w:br/>
      </w:r>
      <w:r>
        <w:rPr>
          <w:rStyle w:val="VerbatimChar"/>
        </w:rPr>
        <w:t xml:space="preserve">│    Recibe reportes de avance semanales                   │</w:t>
      </w:r>
      <w:r>
        <w:br/>
      </w:r>
      <w:r>
        <w:rPr>
          <w:rStyle w:val="VerbatimChar"/>
        </w:rPr>
        <w:t xml:space="preserve">│    Aprueba hitos y decisiones estratégicas               │</w:t>
      </w:r>
      <w:r>
        <w:br/>
      </w:r>
      <w:r>
        <w:rPr>
          <w:rStyle w:val="VerbatimChar"/>
        </w:rPr>
        <w:t xml:space="preserve">│    Reporta al MME quincenalmente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│ Reporta avances semanales</w:t>
      </w:r>
      <w:r>
        <w:br/>
      </w:r>
      <w:r>
        <w:rPr>
          <w:rStyle w:val="VerbatimChar"/>
        </w:rPr>
        <w:t xml:space="preserve">                       │ Coordina ejecución técnica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INNOVADATACO                                │</w:t>
      </w:r>
      <w:r>
        <w:br/>
      </w:r>
      <w:r>
        <w:rPr>
          <w:rStyle w:val="VerbatimChar"/>
        </w:rPr>
        <w:t xml:space="preserve">│      Jelkin Zair Carrillo Franco                         │</w:t>
      </w:r>
      <w:r>
        <w:br/>
      </w:r>
      <w:r>
        <w:rPr>
          <w:rStyle w:val="VerbatimChar"/>
        </w:rPr>
        <w:t xml:space="preserve">│    Director de Empalme / PM Ejecutivo                    │</w:t>
      </w:r>
      <w:r>
        <w:br/>
      </w:r>
      <w:r>
        <w:rPr>
          <w:rStyle w:val="VerbatimChar"/>
        </w:rPr>
        <w:t xml:space="preserve">│    Contratado por IND TECH para ejecutar el empalme      │</w:t>
      </w:r>
      <w:r>
        <w:br/>
      </w:r>
      <w:r>
        <w:rPr>
          <w:rStyle w:val="VerbatimChar"/>
        </w:rPr>
        <w:t xml:space="preserve">│    Gestiona equipo técnico CI2                           │</w:t>
      </w:r>
      <w:r>
        <w:br/>
      </w:r>
      <w:r>
        <w:rPr>
          <w:rStyle w:val="VerbatimChar"/>
        </w:rPr>
        <w:t xml:space="preserve">│    Controla calidad PM2                                  │</w:t>
      </w:r>
      <w:r>
        <w:br/>
      </w:r>
      <w:r>
        <w:rPr>
          <w:rStyle w:val="VerbatimChar"/>
        </w:rPr>
        <w:t xml:space="preserve">│    Documenta todo el proceso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│ Trabaja con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INTERNEXA S.A.                              │</w:t>
      </w:r>
      <w:r>
        <w:br/>
      </w:r>
      <w:r>
        <w:rPr>
          <w:rStyle w:val="VerbatimChar"/>
        </w:rPr>
        <w:t xml:space="preserve">│         Operador Saliente                                │</w:t>
      </w:r>
      <w:r>
        <w:br/>
      </w:r>
      <w:r>
        <w:rPr>
          <w:rStyle w:val="VerbatimChar"/>
        </w:rPr>
        <w:t xml:space="preserve">│    Entrega documentación, accesos, código                │</w:t>
      </w:r>
      <w:r>
        <w:br/>
      </w:r>
      <w:r>
        <w:rPr>
          <w:rStyle w:val="VerbatimChar"/>
        </w:rPr>
        <w:t xml:space="preserve">│    Soporte técnico durante el empalme                    │</w:t>
      </w:r>
      <w:r>
        <w:br/>
      </w:r>
      <w:r>
        <w:rPr>
          <w:rStyle w:val="VerbatimChar"/>
        </w:rPr>
        <w:t xml:space="preserve">│    Destruye datos post-cesión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rquitectura-del-sicom-lo-que-conocemos"/>
    <w:p>
      <w:pPr>
        <w:pStyle w:val="Heading2"/>
      </w:pPr>
      <w:r>
        <w:t xml:space="preserve">2. ARQUITECTURA DEL SICOM — LO QUE CONOCEMOS</w:t>
      </w:r>
    </w:p>
    <w:bookmarkStart w:id="25" w:name="X4eaaaa369dce1d33ca6236072b7433f83cf980a"/>
    <w:p>
      <w:pPr>
        <w:pStyle w:val="Heading3"/>
      </w:pPr>
      <w:r>
        <w:t xml:space="preserve">2.1 Componentes Técnicos Identificados (Basado en Análisis del Plan Original)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9"/>
        <w:gridCol w:w="2101"/>
        <w:gridCol w:w="3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Conocimiento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Aplicación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del SICOM para usuarios internos y externos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 — Requiere acceso a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de información de combustibles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 — Requiere restore para validar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Servicios Web /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Integraciones con entidades externas (VIGIA,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 — Requiere documentación de 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VMs, redes, almacenamiento, certificados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 — Requiere inventario detallado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RBAC, MFA, SIEM,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 — Requiere auditoría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de monitoreo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 — Requiere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Backup /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de backup y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 — Requiere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Integraciones Externas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VIGIA, entidades de control,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Parcial — Requiere documentación</w:t>
            </w:r>
          </w:p>
        </w:tc>
      </w:tr>
    </w:tbl>
    <w:bookmarkEnd w:id="25"/>
    <w:bookmarkStart w:id="26" w:name="X961d1425d327cea0ba81de1ef7b3ca8aba9136d"/>
    <w:p>
      <w:pPr>
        <w:pStyle w:val="Heading3"/>
      </w:pPr>
      <w:r>
        <w:t xml:space="preserve">2.2 Diagrama de Arquitectura Conceptual (Preliminar)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USUARIOS DEL SICOM                        │</w:t>
      </w:r>
      <w:r>
        <w:br/>
      </w:r>
      <w:r>
        <w:rPr>
          <w:rStyle w:val="VerbatimChar"/>
        </w:rPr>
        <w:t xml:space="preserve">│  (Funcionarios MME, Operadores, Entidades de Control)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Acceso Web / APIs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APLICACIÓN WEB SICOM                         │</w:t>
      </w:r>
      <w:r>
        <w:br/>
      </w:r>
      <w:r>
        <w:rPr>
          <w:rStyle w:val="VerbatimChar"/>
        </w:rPr>
        <w:t xml:space="preserve">│              (Front-end, Lógica de Negocio)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Consultas / Actualizaciones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BASE DE DATOS SICOM                                │</w:t>
      </w:r>
      <w:r>
        <w:br/>
      </w:r>
      <w:r>
        <w:rPr>
          <w:rStyle w:val="VerbatimChar"/>
        </w:rPr>
        <w:t xml:space="preserve">│     (Modelos de combustibles, inventarios, precios)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Replicación / Backup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INFRAESTRUCTURA TÉCNICA                          │</w:t>
      </w:r>
      <w:r>
        <w:br/>
      </w:r>
      <w:r>
        <w:rPr>
          <w:rStyle w:val="VerbatimChar"/>
        </w:rPr>
        <w:t xml:space="preserve">│     (VMs, Red, Storage, Certificados, Seguridad)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APIs / Servicios Web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INTEGRACIONES EXTERNAS                           │</w:t>
      </w:r>
      <w:r>
        <w:br/>
      </w:r>
      <w:r>
        <w:rPr>
          <w:rStyle w:val="VerbatimChar"/>
        </w:rPr>
        <w:t xml:space="preserve">│  (VIGIA, Contraloría, Entidades Reguladoras, etc.)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ab3bcd6e23a6095fcfaae99e6415942a11baae5"/>
    <w:p>
      <w:pPr>
        <w:pStyle w:val="Heading2"/>
      </w:pPr>
      <w:r>
        <w:t xml:space="preserve">3. ARQUITECTURA DEL SICOM — LO QUE NO CONOCEMOS (GAPs)</w:t>
      </w:r>
    </w:p>
    <w:bookmarkStart w:id="28" w:name="gaps-críticos-de-información"/>
    <w:p>
      <w:pPr>
        <w:pStyle w:val="Heading3"/>
      </w:pPr>
      <w:r>
        <w:t xml:space="preserve">3.1 GAPs Críticos de Información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"/>
        <w:gridCol w:w="501"/>
        <w:gridCol w:w="2706"/>
        <w:gridCol w:w="2005"/>
        <w:gridCol w:w="1303"/>
        <w:gridCol w:w="11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no se Resuelve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para Cerrar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Stack tecnológico exacto</w:t>
            </w:r>
            <w:r>
              <w:t xml:space="preserve"> </w:t>
            </w:r>
            <w:r>
              <w:t xml:space="preserve">(lenguajes, frameworks, versiones)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clonar código ni replicar 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a INTERNEXA /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Inventario detallado de infraestructura</w:t>
            </w:r>
            <w:r>
              <w:t xml:space="preserve"> </w:t>
            </w:r>
            <w:r>
              <w:t xml:space="preserve">(IPs, puertos, VLANs)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replicar red ni acceder a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a INTERNEXA / Escaneo de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 de datos completo</w:t>
            </w:r>
            <w:r>
              <w:t xml:space="preserve"> </w:t>
            </w:r>
            <w:r>
              <w:t xml:space="preserve">(tablas, relaciones, volúmenes)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puede fallar o ser incompleto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diccionario de datos 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BD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Credenciales y certificados</w:t>
            </w:r>
            <w:r>
              <w:t xml:space="preserve"> </w:t>
            </w:r>
            <w:r>
              <w:t xml:space="preserve">(usuarios, contraseñas, SSL)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acceder al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a INTERNEXA / Resetear 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 de APIs / integraciones</w:t>
            </w:r>
            <w:r>
              <w:t xml:space="preserve"> </w:t>
            </w:r>
            <w:r>
              <w:t xml:space="preserve">(endpoints, contratos)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integraciones pueden fallar post-corte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a INTERNEXA / Pruebas de conectividad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Procedimientos operativos actuales</w:t>
            </w:r>
            <w:r>
              <w:t xml:space="preserve"> </w:t>
            </w:r>
            <w:r>
              <w:t xml:space="preserve">(runbooks, turnos, escalamiento)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equipo CI2 no sabrá operar 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 con INTERNEXA / Construcción de runbooks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Op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Licencias de software</w:t>
            </w:r>
            <w:r>
              <w:t xml:space="preserve"> </w:t>
            </w:r>
            <w:r>
              <w:t xml:space="preserve">(qué se usa, vigencia, transferibilidad)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 haber costos imprevistos o caída de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Auditar licencias con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Acuerdos de nivel de servicio (SLA)</w:t>
            </w:r>
            <w:r>
              <w:t xml:space="preserve"> </w:t>
            </w:r>
            <w:r>
              <w:t xml:space="preserve">con entidades externas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Desconocimiento de compromisos operativos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contratos a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Historial de incidentes y problemas conocidos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de repetir fallas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clave de INTERNEXA</w:t>
            </w:r>
            <w:r>
              <w:t xml:space="preserve"> </w:t>
            </w:r>
            <w:r>
              <w:t xml:space="preserve">(quién sabe qué)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de conocimiento tácito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Identificar y entrevistar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MEDIO</w:t>
            </w:r>
          </w:p>
        </w:tc>
      </w:tr>
    </w:tbl>
    <w:bookmarkEnd w:id="28"/>
    <w:bookmarkStart w:id="29" w:name="mapa-de-gaps-por-dominio-técnico"/>
    <w:p>
      <w:pPr>
        <w:pStyle w:val="Heading3"/>
      </w:pPr>
      <w:r>
        <w:t xml:space="preserve">3.2 Mapa de GAPs por Dominio Técnico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MAPA DE GAPS CRÍTICOS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D1. INFRAESTRUCTURA     ████████████████████  90% GAP         │</w:t>
      </w:r>
      <w:r>
        <w:br/>
      </w:r>
      <w:r>
        <w:rPr>
          <w:rStyle w:val="VerbatimChar"/>
        </w:rPr>
        <w:t xml:space="preserve">│  ├─ VMs, storage, red    [No tenemos inventario detallado]     │</w:t>
      </w:r>
      <w:r>
        <w:br/>
      </w:r>
      <w:r>
        <w:rPr>
          <w:rStyle w:val="VerbatimChar"/>
        </w:rPr>
        <w:t xml:space="preserve">│  ├─ Certificados SSL     [No sabemos vigencia ni proveedor]   │</w:t>
      </w:r>
      <w:r>
        <w:br/>
      </w:r>
      <w:r>
        <w:rPr>
          <w:rStyle w:val="VerbatimChar"/>
        </w:rPr>
        <w:t xml:space="preserve">│  └─ Arquitectura         [Diagramas desactualizados]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D2. CÓDIGO              ████████████████████  85% GAP         │</w:t>
      </w:r>
      <w:r>
        <w:br/>
      </w:r>
      <w:r>
        <w:rPr>
          <w:rStyle w:val="VerbatimChar"/>
        </w:rPr>
        <w:t xml:space="preserve">│  ├─ Repositorios         [No tenemos acceso a Git]              │</w:t>
      </w:r>
      <w:r>
        <w:br/>
      </w:r>
      <w:r>
        <w:rPr>
          <w:rStyle w:val="VerbatimChar"/>
        </w:rPr>
        <w:t xml:space="preserve">│  ├─ Pipelines            [Desconocemos CI/CD]                   │</w:t>
      </w:r>
      <w:r>
        <w:br/>
      </w:r>
      <w:r>
        <w:rPr>
          <w:rStyle w:val="VerbatimChar"/>
        </w:rPr>
        <w:t xml:space="preserve">│  └─ Artefactos           [No sabemos versiones]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D3. BASE DE DATOS       ████████████████████  80% GAP         │</w:t>
      </w:r>
      <w:r>
        <w:br/>
      </w:r>
      <w:r>
        <w:rPr>
          <w:rStyle w:val="VerbatimChar"/>
        </w:rPr>
        <w:t xml:space="preserve">│  ├─ Modelo de datos      [No tenemos diccionario]             │</w:t>
      </w:r>
      <w:r>
        <w:br/>
      </w:r>
      <w:r>
        <w:rPr>
          <w:rStyle w:val="VerbatimChar"/>
        </w:rPr>
        <w:t xml:space="preserve">│  ├─ Volumen              [Desconocemos tamaño real]             │</w:t>
      </w:r>
      <w:r>
        <w:br/>
      </w:r>
      <w:r>
        <w:rPr>
          <w:rStyle w:val="VerbatimChar"/>
        </w:rPr>
        <w:t xml:space="preserve">│  └─ Jobs                 [No sabemos qué corre y cuándo]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D4. SEGURIDAD           ████████████████████  75% GAP         │</w:t>
      </w:r>
      <w:r>
        <w:br/>
      </w:r>
      <w:r>
        <w:rPr>
          <w:rStyle w:val="VerbatimChar"/>
        </w:rPr>
        <w:t xml:space="preserve">│  ├─ RBAC                 [No sabemos roles actuales]          │</w:t>
      </w:r>
      <w:r>
        <w:br/>
      </w:r>
      <w:r>
        <w:rPr>
          <w:rStyle w:val="VerbatimChar"/>
        </w:rPr>
        <w:t xml:space="preserve">│  ├─ MFA                  [Desconocemos configuración]           │</w:t>
      </w:r>
      <w:r>
        <w:br/>
      </w:r>
      <w:r>
        <w:rPr>
          <w:rStyle w:val="VerbatimChar"/>
        </w:rPr>
        <w:t xml:space="preserve">│  └─ SIEM                 [No sabemos qué se monitorea]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D5. INTEGRACIONES       ████████████████████  85% GAP         │</w:t>
      </w:r>
      <w:r>
        <w:br/>
      </w:r>
      <w:r>
        <w:rPr>
          <w:rStyle w:val="VerbatimChar"/>
        </w:rPr>
        <w:t xml:space="preserve">│  ├─ APIs externas        [No tenemos documentación]             │</w:t>
      </w:r>
      <w:r>
        <w:br/>
      </w:r>
      <w:r>
        <w:rPr>
          <w:rStyle w:val="VerbatimChar"/>
        </w:rPr>
        <w:t xml:space="preserve">│  ├─ VIGIA                [Desconocemos protocolo]               │</w:t>
      </w:r>
      <w:r>
        <w:br/>
      </w:r>
      <w:r>
        <w:rPr>
          <w:rStyle w:val="VerbatimChar"/>
        </w:rPr>
        <w:t xml:space="preserve">│  └─ Notificaciones       [No sabemos destinatarios]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D6. OPERACIÓN           ████████████████████  90% GAP         │</w:t>
      </w:r>
      <w:r>
        <w:br/>
      </w:r>
      <w:r>
        <w:rPr>
          <w:rStyle w:val="VerbatimChar"/>
        </w:rPr>
        <w:t xml:space="preserve">│  ├─ Runbooks             [No existen documentados]              │</w:t>
      </w:r>
      <w:r>
        <w:br/>
      </w:r>
      <w:r>
        <w:rPr>
          <w:rStyle w:val="VerbatimChar"/>
        </w:rPr>
        <w:t xml:space="preserve">│  ├─ Turnos               [Desconocemos modelo actual]           │</w:t>
      </w:r>
      <w:r>
        <w:br/>
      </w:r>
      <w:r>
        <w:rPr>
          <w:rStyle w:val="VerbatimChar"/>
        </w:rPr>
        <w:t xml:space="preserve">│  └─ Mesa de ayuda        [No sabemos flujo de tickets]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D7. CONTINUIDAD         ████████████████████  85% GAP         │</w:t>
      </w:r>
      <w:r>
        <w:br/>
      </w:r>
      <w:r>
        <w:rPr>
          <w:rStyle w:val="VerbatimChar"/>
        </w:rPr>
        <w:t xml:space="preserve">│  ├─ RPO/RTO              [No sabemos objetivos actuales]      │</w:t>
      </w:r>
      <w:r>
        <w:br/>
      </w:r>
      <w:r>
        <w:rPr>
          <w:rStyle w:val="VerbatimChar"/>
        </w:rPr>
        <w:t xml:space="preserve">│  ├─ Sitio alterno        [Desconocemos estrategia DR]           │</w:t>
      </w:r>
      <w:r>
        <w:br/>
      </w:r>
      <w:r>
        <w:rPr>
          <w:rStyle w:val="VerbatimChar"/>
        </w:rPr>
        <w:t xml:space="preserve">│  └─ Backups              [No hemos validado restore]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D8. DOCUMENTACIÓN       ████████████████████  80% GAP         │</w:t>
      </w:r>
      <w:r>
        <w:br/>
      </w:r>
      <w:r>
        <w:rPr>
          <w:rStyle w:val="VerbatimChar"/>
        </w:rPr>
        <w:t xml:space="preserve">│  ├─ Técnica              [Incompleta o desactualizada]          │</w:t>
      </w:r>
      <w:r>
        <w:br/>
      </w:r>
      <w:r>
        <w:rPr>
          <w:rStyle w:val="VerbatimChar"/>
        </w:rPr>
        <w:t xml:space="preserve">│  ├─ Operativa            [No existe o es oral]                  │</w:t>
      </w:r>
      <w:r>
        <w:br/>
      </w:r>
      <w:r>
        <w:rPr>
          <w:rStyle w:val="VerbatimChar"/>
        </w:rPr>
        <w:t xml:space="preserve">│  └─ Usuario              [Desconocemos existencia]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D9. GOBIERNO            ████████████████████  70% GAP         │</w:t>
      </w:r>
      <w:r>
        <w:br/>
      </w:r>
      <w:r>
        <w:rPr>
          <w:rStyle w:val="VerbatimChar"/>
        </w:rPr>
        <w:t xml:space="preserve">│  ├─ Actas                [No tenemos historial]               │</w:t>
      </w:r>
      <w:r>
        <w:br/>
      </w:r>
      <w:r>
        <w:rPr>
          <w:rStyle w:val="VerbatimChar"/>
        </w:rPr>
        <w:t xml:space="preserve">│  ├─ Decisiones           [Desconocemos lógica]                  │</w:t>
      </w:r>
      <w:r>
        <w:br/>
      </w:r>
      <w:r>
        <w:rPr>
          <w:rStyle w:val="VerbatimChar"/>
        </w:rPr>
        <w:t xml:space="preserve">│  └─ Comité               [No sabemos si existió]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D10. CONOCIMIENTO       ████████████████████  95% GAP         │</w:t>
      </w:r>
      <w:r>
        <w:br/>
      </w:r>
      <w:r>
        <w:rPr>
          <w:rStyle w:val="VerbatimChar"/>
        </w:rPr>
        <w:t xml:space="preserve">│  ├─ Shadowing            [Aún no iniciado]                      │</w:t>
      </w:r>
      <w:r>
        <w:br/>
      </w:r>
      <w:r>
        <w:rPr>
          <w:rStyle w:val="VerbatimChar"/>
        </w:rPr>
        <w:t xml:space="preserve">│  ├─ Runbooks CI2         [No construidos]                     │</w:t>
      </w:r>
      <w:r>
        <w:br/>
      </w:r>
      <w:r>
        <w:rPr>
          <w:rStyle w:val="VerbatimChar"/>
        </w:rPr>
        <w:t xml:space="preserve">│  └─ Validación funcional [No ejecutada]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qué-necesitamos-lista-de-requerimientos"/>
    <w:p>
      <w:pPr>
        <w:pStyle w:val="Heading2"/>
      </w:pPr>
      <w:r>
        <w:t xml:space="preserve">4. QUÉ NECESITAMOS — LISTA DE REQUERIMIENTOS</w:t>
      </w:r>
    </w:p>
    <w:bookmarkStart w:id="31" w:name="X76621c508a4b98a7321ead88d9f5a3d27ac7685"/>
    <w:p>
      <w:pPr>
        <w:pStyle w:val="Heading3"/>
      </w:pPr>
      <w:r>
        <w:t xml:space="preserve">4.1 Requerimientos de INTERNEXA (Operador Saliente)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"/>
        <w:gridCol w:w="1697"/>
        <w:gridCol w:w="1131"/>
        <w:gridCol w:w="2262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 de Solicitar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Solicitud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completo de infraestructura (IPs, VMs, storage, 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48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por escrito a Elizabeth (MME)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repositorios de código 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48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por escrito a Elizabeth (MME)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Diccionario de datos y modelo relacional de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48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por escrito a Elizabeth (MME)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de servicio (usuarios, contraseñas, certificados)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48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por escrito a Elizabeth (MME)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APIs y servicios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48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por escrito a Elizabeth (MME)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más recientes de BD y configuraciones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72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por escrito a Elizabeth (MME)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técnica actualizada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1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por escrito a Elizabeth (MME)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 y procedimientos operativos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1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por escrito a Elizabeth (MME)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Licencias de software y vigencias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1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por escrito a Elizabeth (MME)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incidentes últimos 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2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por escrito a Elizabeth (MME)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</w:tbl>
    <w:bookmarkEnd w:id="31"/>
    <w:bookmarkStart w:id="32" w:name="requerimientos-del-mme-entidad-pública"/>
    <w:p>
      <w:pPr>
        <w:pStyle w:val="Heading3"/>
      </w:pPr>
      <w:r>
        <w:t xml:space="preserve">4.2 Requerimientos del MME (Entidad Pública)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"/>
        <w:gridCol w:w="1697"/>
        <w:gridCol w:w="1131"/>
        <w:gridCol w:w="2262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 de Solicitar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Solicitud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Confirmación de fechas de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Inmediato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 con 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de plan de empalme ajustado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Inmediato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Designación de Ordenador del Gasto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48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contratos relacionados (VIGIA,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1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Contactos de entidades externas integradas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1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</w:tr>
    </w:tbl>
    <w:bookmarkEnd w:id="32"/>
    <w:bookmarkStart w:id="33" w:name="requerimientos-internos-ci2"/>
    <w:p>
      <w:pPr>
        <w:pStyle w:val="Heading3"/>
      </w:pPr>
      <w:r>
        <w:t xml:space="preserve">4.3 Requerimientos Internos CI2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4"/>
        <w:gridCol w:w="2424"/>
        <w:gridCol w:w="1616"/>
        <w:gridCol w:w="2101"/>
        <w:gridCol w:w="12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Designar especialistas técnicos (Seg, Infra, BD, Apps, 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Inmediato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Preparar infraestructura destino (HW/SW/cloud)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Contratar enlaces de telecomunicaciones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1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herramientas de trabajo (GitHub, Drive, Jira)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GitHub listo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plan de comunicación con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3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Plan generado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6" w:name="riesgos-críticos-activos"/>
    <w:p>
      <w:pPr>
        <w:pStyle w:val="Heading2"/>
      </w:pPr>
      <w:r>
        <w:t xml:space="preserve">5. RIESGOS CRÍTICOS ACTIVOS</w:t>
      </w:r>
    </w:p>
    <w:bookmarkStart w:id="35" w:name="riesgos-que-amenazan-el-empalme"/>
    <w:p>
      <w:pPr>
        <w:pStyle w:val="Heading3"/>
      </w:pPr>
      <w:r>
        <w:t xml:space="preserve">5.1 Riesgos que Amenazan el Empalme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0"/>
        <w:gridCol w:w="1021"/>
        <w:gridCol w:w="1788"/>
        <w:gridCol w:w="1149"/>
        <w:gridCol w:w="2427"/>
        <w:gridCol w:w="10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no coopera con la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Escalar a Elizabeth (MME) contractualmente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documentación de INTERNEXA es incompleta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con pruebas técnicas, no confiar ciegamente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backups no son restaurables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restore en Semana 3, tener plan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credenciales no se transfieren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Resetear credenciales, no depender de transferencia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operación depende de 1-2 personas clave de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Identificar y entrevistar ASAP, grabar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infraestructura destino de CI2 no está 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B: cloud temporal, extender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pruebas de estrés revelan fallas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Corregir antes del corte, no comprometer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brechas de seguridad no detectadas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de seguridad en Semana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Vigente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documentación-pm2-generada"/>
    <w:p>
      <w:pPr>
        <w:pStyle w:val="Heading2"/>
      </w:pPr>
      <w:r>
        <w:t xml:space="preserve">6. DOCUMENTACIÓN PM2 GENERADA</w:t>
      </w:r>
    </w:p>
    <w:bookmarkStart w:id="37" w:name="índice-de-documentos-del-empalme"/>
    <w:p>
      <w:pPr>
        <w:pStyle w:val="Heading3"/>
      </w:pPr>
      <w:r>
        <w:t xml:space="preserve">6.1 Índice de Documentos del Empalme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565"/>
        <w:gridCol w:w="2074"/>
        <w:gridCol w:w="1508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en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Constitución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01-ACTA-CONSTITUCION-EMPALME.md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Gantt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02-CRONOGRAMA-GANTT-EMPALME.md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03-REGISTRO-RIESGOS-EMPALME.md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04-MATRIZ-STAKEHOLDERS-EMPALME.md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05-PLAN-COMUNICACIONES-EMPALME.md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06-PLAN-CALIDAD-EMPALME.md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08-PLAN-RECURSOS-EMPALME.md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Recibo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Plantilla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13-ACTA-RECIBO-PARCIAL.md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Recibo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Plantilla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14-ACTA-RECIBO-FINAL.md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Cesión de Derechos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Plantilla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15-ACTA-CESION-DERECHOS.md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Plantilla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17-INFORME-CIERRE-EMPALME.md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ANÁLISIS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PM2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ANALISIS-PM2-EMPALME-SICOM.md</w:t>
            </w:r>
          </w:p>
        </w:tc>
      </w:tr>
    </w:tbl>
    <w:bookmarkEnd w:id="37"/>
    <w:bookmarkStart w:id="38" w:name="X4ee0b3a419631a9b77ad9d42a388b5538f9e62b"/>
    <w:p>
      <w:pPr>
        <w:pStyle w:val="Heading3"/>
      </w:pPr>
      <w:r>
        <w:t xml:space="preserve">6.2 Documentos que se Generarán Durante la Ejecución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1815"/>
        <w:gridCol w:w="2970"/>
        <w:gridCol w:w="21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Genera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Actas de Reuniones Semanales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Informes de Avance Quincenales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Quincenalmente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todo 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Destrucción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Lecciones Aprendidas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Transferencia de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Op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próximas-acciones-inmediatas"/>
    <w:p>
      <w:pPr>
        <w:pStyle w:val="Heading2"/>
      </w:pPr>
      <w:r>
        <w:t xml:space="preserve">7. PRÓXIMAS ACCIONES INMEDIATAS</w:t>
      </w:r>
    </w:p>
    <w:bookmarkStart w:id="40" w:name="acciones-de-las-próximas-48-horas"/>
    <w:p>
      <w:pPr>
        <w:pStyle w:val="Heading3"/>
      </w:pPr>
      <w:r>
        <w:t xml:space="preserve">7.1 Acciones de las Próximas 48 Horas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0"/>
        <w:gridCol w:w="1173"/>
        <w:gridCol w:w="1906"/>
        <w:gridCol w:w="1613"/>
        <w:gridCol w:w="27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 con Luis Herrera para validar estructura de reporte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frecuencia y formato de reportes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formal a Elizabeth (MME) para obtener acceso a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 oficial del MME exigiendo cooperación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Designar especialistas técnicos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técnico asignado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Preparar infraestructura destino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listo para 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 inicial con INTERNEXA (si cooperan)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contacto, establecer mesa técnica</w:t>
            </w:r>
          </w:p>
        </w:tc>
      </w:tr>
    </w:tbl>
    <w:bookmarkEnd w:id="40"/>
    <w:bookmarkStart w:id="41" w:name="acciones-de-la-primera-semana"/>
    <w:p>
      <w:pPr>
        <w:pStyle w:val="Heading3"/>
      </w:pPr>
      <w:r>
        <w:t xml:space="preserve">7.2 Acciones de la Primera Semana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0"/>
        <w:gridCol w:w="1173"/>
        <w:gridCol w:w="1906"/>
        <w:gridCol w:w="1613"/>
        <w:gridCol w:w="27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inventario técnico de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VMs, IPs, storage,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acceso a repositorios de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Repositorios clonados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backups de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BD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descargados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credenciales y certificados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al sistema 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arquitectura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actualizado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contactos-clave"/>
    <w:p>
      <w:pPr>
        <w:pStyle w:val="Heading2"/>
      </w:pPr>
      <w:r>
        <w:t xml:space="preserve">8. CONTACTOS CLAVE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25"/>
        <w:gridCol w:w="1320"/>
        <w:gridCol w:w="1485"/>
        <w:gridCol w:w="1650"/>
        <w:gridCol w:w="115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Proyecto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Felipe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/ IND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obtener]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obtener]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Recibe reportes, aprueba hitos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de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obtener]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obtener]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empalme, reporta a Luis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Supervisora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Ministerio de Minas y 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obtener]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obtener]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Supervisa contractualmente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IND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Nicolás Ramírez Aguilar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 TECH S.A.S.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316 8333460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administrativa@indtechcol.com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Diana Marcela Cáceres Valderrama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obtener]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obtener]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Técnico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S.A.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obtener]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obtener]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técnica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glosario"/>
    <w:p>
      <w:pPr>
        <w:pStyle w:val="Heading2"/>
      </w:pPr>
      <w:r>
        <w:t xml:space="preserve">9. 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 Combustibles Minerales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Ministerio de Minas y Energía de Colombia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operador del SICOM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Filial/empresa relacionada con CI2 que contrata a Innovadataco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actual (saliente) del SICOM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de transferencia de operación de un sistema entre operadores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Management Methodology (Metodología de Gestión de Proyectos)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D1-D10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Dominios técnicos del empalme (Infraestructura, Código, BD, Seguridad,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de acompañamiento operativo donde el equipo entrante observa al saliente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Point Objective (Tiempo máximo de pérdida de datos aceptable)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Time Objective (Tiempo máximo de recuperación del servicio)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 (Control de acceso basado en roles)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 Authentication (Autenticación de múltiples factores)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Information and Event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historial-de-versiones"/>
    <w:p>
      <w:pPr>
        <w:pStyle w:val="Heading2"/>
      </w:pPr>
      <w:r>
        <w:t xml:space="preserve">10. HISTORIAL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732"/>
        <w:gridCol w:w="1732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ZEUS (Innovadataco)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Maestro inicial con arquitectura, GAPs, requerimientos y acciones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Luis Felipe Herrera</w:t>
      </w:r>
      <w:r>
        <w:br/>
      </w:r>
      <w:r>
        <w:rPr>
          <w:iCs/>
          <w:i/>
        </w:rPr>
        <w:t xml:space="preserve">Gerente de Proyecto CI2 — IND TECH / CI2</w:t>
      </w:r>
    </w:p>
    <w:p>
      <w:pPr>
        <w:pStyle w:val="BodyText"/>
      </w:pPr>
      <w:r>
        <w:rPr>
          <w:bCs/>
          <w:b/>
        </w:rPr>
        <w:t xml:space="preserve">Jelkin Zair Carrillo Franco</w:t>
      </w:r>
      <w:r>
        <w:br/>
      </w:r>
      <w:r>
        <w:rPr>
          <w:iCs/>
          <w:i/>
        </w:rPr>
        <w:t xml:space="preserve">Director de Empalme / PM Ejecutivo — Innovadataco</w:t>
      </w:r>
    </w:p>
    <w:p>
      <w:pPr>
        <w:pStyle w:val="BodyText"/>
      </w:pPr>
      <w:r>
        <w:rPr>
          <w:bCs/>
          <w:b/>
        </w:rPr>
        <w:t xml:space="preserve">ZEUS - Agente IA InnovaDataCo</w:t>
      </w:r>
      <w:r>
        <w:br/>
      </w:r>
      <w:r>
        <w:rPr>
          <w:iCs/>
          <w:i/>
        </w:rPr>
        <w:t xml:space="preserve">Soporte PM2 y Gestión Documental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2026-05-19T21:55:51Z</dcterms:created>
  <dcterms:modified xsi:type="dcterms:W3CDTF">2026-05-19T21:55:51Z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