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cta-de-recibo-final-empalme-sicom"/>
    <w:p>
      <w:pPr>
        <w:pStyle w:val="Heading1"/>
      </w:pPr>
      <w:r>
        <w:t xml:space="preserve">ACTA DE RECIBO FINAL — EMPALME SICOM</w:t>
      </w:r>
    </w:p>
    <w:bookmarkStart w:id="20" w:name="todos-los-dominios-técnicos-d1-d10"/>
    <w:p>
      <w:pPr>
        <w:pStyle w:val="Heading2"/>
      </w:pPr>
      <w:r>
        <w:t xml:space="preserve">Todos los Dominios Técnicos D1-D10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Empalme:</w:t>
      </w:r>
      <w:r>
        <w:t xml:space="preserve"> </w:t>
      </w:r>
      <w:r>
        <w:t xml:space="preserve">EMP-SICOM-2026-01</w:t>
      </w:r>
      <w:r>
        <w:br/>
      </w:r>
      <w:r>
        <w:rPr>
          <w:bCs/>
          <w:b/>
        </w:rPr>
        <w:t xml:space="preserve">Gerente de Proyecto CI2:</w:t>
      </w:r>
      <w:r>
        <w:t xml:space="preserve"> </w:t>
      </w:r>
      <w:r>
        <w:t xml:space="preserve">Luis Felipe Herrera (CI2 / IND TECH)</w:t>
      </w:r>
      <w:r>
        <w:br/>
      </w:r>
      <w:r>
        <w:rPr>
          <w:bCs/>
          <w:b/>
        </w:rPr>
        <w:t xml:space="preserve">Director de Empalme / PM Ejecutivo:</w:t>
      </w:r>
      <w:r>
        <w:t xml:space="preserve"> </w:t>
      </w:r>
      <w:r>
        <w:t xml:space="preserve">Jelkin Zair Carrillo Franco (Innovadataco)</w:t>
      </w:r>
      <w:r>
        <w:br/>
      </w:r>
      <w:r>
        <w:rPr>
          <w:bCs/>
          <w:b/>
        </w:rPr>
        <w:t xml:space="preserve">Fecha de Recibo Final:</w:t>
      </w:r>
      <w:r>
        <w:t xml:space="preserve"> </w:t>
      </w:r>
      <w:r>
        <w:t xml:space="preserve">[Por definir — Semana 6, 30 Junio 2026]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Borrador — Pendiente de Ejecución</w:t>
      </w:r>
    </w:p>
    <w:p>
      <w:r>
        <w:pict>
          <v:rect style="width:0;height:1.5pt" o:hralign="center" o:hrstd="t" o:hr="t"/>
        </w:pict>
      </w:r>
    </w:p>
    <w:bookmarkEnd w:id="20"/>
    <w:bookmarkStart w:id="21" w:name="declaración-de-recibo"/>
    <w:p>
      <w:pPr>
        <w:pStyle w:val="Heading2"/>
      </w:pPr>
      <w:r>
        <w:t xml:space="preserve">1. DECLARACIÓN DE RECIBO</w:t>
      </w:r>
    </w:p>
    <w:p>
      <w:pPr>
        <w:pStyle w:val="FirstParagraph"/>
      </w:pPr>
      <w:r>
        <w:t xml:space="preserve">EL SUSCRITO GERENTE DE PROYECTO CI2, en nombre de CI2 / IND TECH, declara haber recibido a satisfacción del EMPALME SICOM, correspondiente a la transferencia del Sistema de Información de Combustibles Minerales (SICOM) desde INTERNEXA S.A. hacia CI2, conforme al Contrato Interadministrativo GGC-2034-2025.</w:t>
      </w:r>
    </w:p>
    <w:p>
      <w:r>
        <w:pict>
          <v:rect style="width:0;height:1.5pt" o:hralign="center" o:hrstd="t" o:hr="t"/>
        </w:pict>
      </w:r>
    </w:p>
    <w:bookmarkEnd w:id="21"/>
    <w:bookmarkStart w:id="22" w:name="dominios-técnicos-recibidos"/>
    <w:p>
      <w:pPr>
        <w:pStyle w:val="Heading2"/>
      </w:pPr>
      <w:r>
        <w:t xml:space="preserve">2. DOMINIOS TÉCNICOS RECIBIDOS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Cumplimiento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y Despliegue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Continuidad del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 y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Transferencia de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EMPALME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  <w:r>
              <w:t xml:space="preserve"> </w:t>
            </w:r>
            <w:r>
              <w:rPr>
                <w:bCs/>
                <w:b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–%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checklist-final-de-aceptación"/>
    <w:p>
      <w:pPr>
        <w:pStyle w:val="Heading2"/>
      </w:pPr>
      <w:r>
        <w:t xml:space="preserve">3. CHECKLIST FINAL DE ACEPTACIÓN</w:t>
      </w:r>
    </w:p>
    <w:bookmarkStart w:id="23" w:name="validaciones-técnicas"/>
    <w:p>
      <w:pPr>
        <w:pStyle w:val="Heading3"/>
      </w:pPr>
      <w:r>
        <w:t xml:space="preserve">3.1 Validaciones Técnicas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4"/>
        <w:gridCol w:w="1697"/>
        <w:gridCol w:w="1131"/>
        <w:gridCol w:w="1555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de backups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BD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estrés ejecutadas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Escaneo de seguridad limpio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Seguridad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Simulacro de contingencia exitoso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en sombra 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Operación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 CI2 construidos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Operación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transferidas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Seguridad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</w:tr>
    </w:tbl>
    <w:bookmarkEnd w:id="23"/>
    <w:bookmarkStart w:id="24" w:name="validaciones-funcionales"/>
    <w:p>
      <w:pPr>
        <w:pStyle w:val="Heading3"/>
      </w:pPr>
      <w:r>
        <w:t xml:space="preserve">3.2 Validaciones Funcionales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4"/>
        <w:gridCol w:w="1697"/>
        <w:gridCol w:w="1131"/>
        <w:gridCol w:w="1555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críticos de negocio ejecutados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finales pueden operar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Operación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 ayuda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Operación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Turnos 24/7 establecidos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Operación CI2</w:t>
            </w:r>
          </w:p>
        </w:tc>
      </w:tr>
    </w:tbl>
    <w:bookmarkEnd w:id="24"/>
    <w:bookmarkStart w:id="25" w:name="validaciones-de-continuidad"/>
    <w:p>
      <w:pPr>
        <w:pStyle w:val="Heading3"/>
      </w:pPr>
      <w:r>
        <w:t xml:space="preserve">3.3 Validaciones de Continuidad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4"/>
        <w:gridCol w:w="1697"/>
        <w:gridCol w:w="1131"/>
        <w:gridCol w:w="1555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 validado (&lt;4h)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BD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 validado (&lt;8h)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Sitio alterno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Replicación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[Adjuntar]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BD CI2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hallazgos-post-corte"/>
    <w:p>
      <w:pPr>
        <w:pStyle w:val="Heading2"/>
      </w:pPr>
      <w:r>
        <w:t xml:space="preserve">4. HALLAZGOS POST-CORTE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"/>
        <w:gridCol w:w="1164"/>
        <w:gridCol w:w="1281"/>
        <w:gridCol w:w="931"/>
        <w:gridCol w:w="1514"/>
        <w:gridCol w:w="1630"/>
        <w:gridCol w:w="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[Por completar en ejecución]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ompromisos-post-empalme"/>
    <w:p>
      <w:pPr>
        <w:pStyle w:val="Heading2"/>
      </w:pPr>
      <w:r>
        <w:t xml:space="preserve">5. COMPROMISOS POST-EMPALME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Compromiso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Estabilización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Cierre de hallazgos menores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 de cierre del 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Jul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Transferencia de conocimiento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Jul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aprobación-del-recibo-final"/>
    <w:p>
      <w:pPr>
        <w:pStyle w:val="Heading2"/>
      </w:pPr>
      <w:r>
        <w:t xml:space="preserve">6. APROBACIÓN DEL RECIBO FINAL</w:t>
      </w:r>
    </w:p>
    <w:bookmarkStart w:id="29" w:name="declaración-de-aceptación"/>
    <w:p>
      <w:pPr>
        <w:pStyle w:val="Heading3"/>
      </w:pPr>
      <w:r>
        <w:t xml:space="preserve">6.1 Declaración de Aceptación</w:t>
      </w:r>
    </w:p>
    <w:p>
      <w:pPr>
        <w:pStyle w:val="FirstParagraph"/>
      </w:pPr>
      <w:r>
        <w:t xml:space="preserve">EL SUSCRITO GERENTE DE PROYECTO CI2, en nombre de CI2 / IND TECH, declara:</w:t>
      </w:r>
    </w:p>
    <w:p>
      <w:pPr>
        <w:pStyle w:val="BlockText"/>
      </w:pPr>
      <w:r>
        <w:t xml:space="preserve">“</w:t>
      </w:r>
      <w:r>
        <w:t xml:space="preserve">He revisado y validado todos los dominios técnicos del empalme SICOM. El sistema ha sido recibido conforme a los criterios de aceptación definidos en el Plan de Calidad. Autorizo el cierre formal del empalme y el inicio de la operación plena por parte de CI2.</w:t>
      </w:r>
      <w:r>
        <w:t xml:space="preserve">”</w:t>
      </w:r>
    </w:p>
    <w:bookmarkEnd w:id="29"/>
    <w:bookmarkStart w:id="30" w:name="firmas"/>
    <w:p>
      <w:pPr>
        <w:pStyle w:val="Heading3"/>
      </w:pPr>
      <w:r>
        <w:t xml:space="preserve">6.2 Firmas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0"/>
        <w:gridCol w:w="1760"/>
        <w:gridCol w:w="1980"/>
        <w:gridCol w:w="154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Proyecto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Felipe Herrera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CI2 / IND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de Empalme / PM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Zair Carrillo Franco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Innovadataco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Supervisora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Ministerio de Minas y 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Saliente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[Por designar]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S.A.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Condición:</w:t>
      </w:r>
      <w:r>
        <w:t xml:space="preserve"> </w:t>
      </w:r>
      <w:r>
        <w:t xml:space="preserve">Este recibo final habilita:</w:t>
      </w:r>
      <w:r>
        <w:t xml:space="preserve"> </w:t>
      </w:r>
      <w:r>
        <w:t xml:space="preserve">1. El pago final a INTERNEXA (si aplica)</w:t>
      </w:r>
      <w:r>
        <w:t xml:space="preserve"> </w:t>
      </w:r>
      <w:r>
        <w:t xml:space="preserve">2. La cesión formal de derechos del SICOM a CI2</w:t>
      </w:r>
      <w:r>
        <w:t xml:space="preserve"> </w:t>
      </w:r>
      <w:r>
        <w:t xml:space="preserve">3. La certificación de destrucción de datos en infraestructura de INTERNEXA</w:t>
      </w:r>
      <w:r>
        <w:t xml:space="preserve"> </w:t>
      </w:r>
      <w:r>
        <w:t xml:space="preserve">4. El inicio de la operación plena por CI2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nexos"/>
    <w:p>
      <w:pPr>
        <w:pStyle w:val="Heading2"/>
      </w:pPr>
      <w:r>
        <w:t xml:space="preserve">7. ANEXOS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2"/>
        <w:gridCol w:w="1732"/>
        <w:gridCol w:w="3217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técnico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VMs, storage, red, certificados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restore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 restore exitoso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Escaneo de vulnerabilidades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de pruebas de estrés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 pruebas de rendimiento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simulacro de contingencia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 simulacro exitoso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operación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credenciales transferidas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accesos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maestra de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técnica completa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Luis Felipe Herrera</w:t>
      </w:r>
      <w:r>
        <w:br/>
      </w:r>
      <w:r>
        <w:rPr>
          <w:iCs/>
          <w:i/>
        </w:rPr>
        <w:t xml:space="preserve">Gerente de Proyecto CI2 — IND TECH / CI2</w:t>
      </w:r>
    </w:p>
    <w:p>
      <w:pPr>
        <w:pStyle w:val="BodyText"/>
      </w:pPr>
      <w:r>
        <w:rPr>
          <w:bCs/>
          <w:b/>
        </w:rPr>
        <w:t xml:space="preserve">Jelkin Zair Carrillo Franco</w:t>
      </w:r>
      <w:r>
        <w:br/>
      </w:r>
      <w:r>
        <w:rPr>
          <w:iCs/>
          <w:i/>
        </w:rPr>
        <w:t xml:space="preserve">Director de Empalme / PM Ejecutivo — Innovadataco</w:t>
      </w:r>
    </w:p>
    <w:p>
      <w:pPr>
        <w:pStyle w:val="BodyText"/>
      </w:pPr>
      <w:r>
        <w:rPr>
          <w:bCs/>
          <w:b/>
        </w:rPr>
        <w:t xml:space="preserve">ZEUS - Agente IA InnovaDataCo</w:t>
      </w:r>
      <w:r>
        <w:br/>
      </w:r>
      <w:r>
        <w:rPr>
          <w:iCs/>
          <w:i/>
        </w:rPr>
        <w:t xml:space="preserve">Soporte PM2 y Gestión Documental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2026-05-19T21:55:53Z</dcterms:created>
  <dcterms:modified xsi:type="dcterms:W3CDTF">2026-05-19T21:55:53Z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