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a7cb862c4adee2d747f82631b8e756694b2584"/>
    <w:p>
      <w:pPr>
        <w:pStyle w:val="Heading1"/>
      </w:pPr>
      <w:r>
        <w:t xml:space="preserve">AGENDA DE REUNIÓN — ALINEACIÓN INICIAL EMPALME SICOM</w:t>
      </w:r>
    </w:p>
    <w:bookmarkStart w:id="20" w:name="X574df8bfccc836e55d697d6b0d04544a266ff06"/>
    <w:p>
      <w:pPr>
        <w:pStyle w:val="Heading2"/>
      </w:pPr>
      <w:r>
        <w:t xml:space="preserve">Jelkin Carrillo (Innovadataco) ↔ Luis Felipe Herrera (CI2 / IND TECH)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Miércoles 21 de Mayo de 2026</w:t>
      </w:r>
      <w:r>
        <w:br/>
      </w:r>
      <w:r>
        <w:rPr>
          <w:bCs/>
          <w:b/>
        </w:rPr>
        <w:t xml:space="preserve">Hora:</w:t>
      </w:r>
      <w:r>
        <w:t xml:space="preserve"> </w:t>
      </w:r>
      <w:r>
        <w:t xml:space="preserve">9:00 AM (Hora Colombia)</w:t>
      </w:r>
      <w:r>
        <w:br/>
      </w:r>
      <w:r>
        <w:rPr>
          <w:bCs/>
          <w:b/>
        </w:rPr>
        <w:t xml:space="preserve">Duración:</w:t>
      </w:r>
      <w:r>
        <w:t xml:space="preserve"> </w:t>
      </w:r>
      <w:r>
        <w:t xml:space="preserve">90 minutos</w:t>
      </w:r>
      <w:r>
        <w:br/>
      </w:r>
      <w:r>
        <w:rPr>
          <w:bCs/>
          <w:b/>
        </w:rPr>
        <w:t xml:space="preserve">Modalidad:</w:t>
      </w:r>
      <w:r>
        <w:t xml:space="preserve"> </w:t>
      </w:r>
      <w:r>
        <w:t xml:space="preserve">[Por confirmar — Virtual / Presencial]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Alinear estructura de gobernanza, reporte, roles y próximas acciones del empalme SICOM</w:t>
      </w:r>
    </w:p>
    <w:p>
      <w:r>
        <w:pict>
          <v:rect style="width:0;height:1.5pt" o:hralign="center" o:hrstd="t" o:hr="t"/>
        </w:pict>
      </w:r>
    </w:p>
    <w:bookmarkEnd w:id="20"/>
    <w:bookmarkStart w:id="21" w:name="participantes"/>
    <w:p>
      <w:pPr>
        <w:pStyle w:val="Heading2"/>
      </w:pPr>
      <w:r>
        <w:t xml:space="preserve">PARTICIPANTES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0"/>
        <w:gridCol w:w="1440"/>
        <w:gridCol w:w="162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en la Reunión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expectativas, aprueba estructura, toma decisiones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 de Empalme / PM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 propuesta, recibe feedback, compromete acciones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Soporte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(Innovadataco)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notas, genera acta, actualiza documentación PM2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1" w:name="agenda-detallada-90-minutos"/>
    <w:p>
      <w:pPr>
        <w:pStyle w:val="Heading2"/>
      </w:pPr>
      <w:r>
        <w:t xml:space="preserve">AGENDA DETALLADA (90 minutos)</w:t>
      </w:r>
    </w:p>
    <w:bookmarkStart w:id="22" w:name="bienvenida-y-contexto-5-minutos"/>
    <w:p>
      <w:pPr>
        <w:pStyle w:val="Heading3"/>
      </w:pPr>
      <w:r>
        <w:t xml:space="preserve">1. BIENVENIDA Y CONTEXTO (5 minutos)</w:t>
      </w:r>
    </w:p>
    <w:p>
      <w:pPr>
        <w:numPr>
          <w:ilvl w:val="0"/>
          <w:numId w:val="1001"/>
        </w:numPr>
        <w:pStyle w:val="Compact"/>
      </w:pPr>
      <w:r>
        <w:t xml:space="preserve">Saludo y confirmación de roles</w:t>
      </w:r>
    </w:p>
    <w:p>
      <w:pPr>
        <w:numPr>
          <w:ilvl w:val="0"/>
          <w:numId w:val="1001"/>
        </w:numPr>
        <w:pStyle w:val="Compact"/>
      </w:pPr>
      <w:r>
        <w:t xml:space="preserve">Recordatorio: Jelkin reporta a Luis, Luis reporta a Elizabeth (MME)</w:t>
      </w:r>
    </w:p>
    <w:p>
      <w:pPr>
        <w:numPr>
          <w:ilvl w:val="0"/>
          <w:numId w:val="1001"/>
        </w:numPr>
        <w:pStyle w:val="Compact"/>
      </w:pPr>
      <w:r>
        <w:t xml:space="preserve">Objetivo de la reunión: Alinear, no decidir todo</w:t>
      </w:r>
    </w:p>
    <w:bookmarkEnd w:id="22"/>
    <w:bookmarkStart w:id="23" w:name="X9c55ce5a964db9dd355e03cf634a88e8e60fb99"/>
    <w:p>
      <w:pPr>
        <w:pStyle w:val="Heading3"/>
      </w:pPr>
      <w:r>
        <w:t xml:space="preserve">2. ESTRUCTURA DE GOBERNANZA DEL EMPALME (15 minutos)</w:t>
      </w:r>
    </w:p>
    <w:p>
      <w:pPr>
        <w:pStyle w:val="FirstParagraph"/>
      </w:pPr>
      <w:r>
        <w:rPr>
          <w:bCs/>
          <w:b/>
        </w:rPr>
        <w:t xml:space="preserve">Propuesta a validar:</w:t>
      </w:r>
    </w:p>
    <w:p>
      <w:pPr>
        <w:pStyle w:val="SourceCode"/>
      </w:pPr>
      <w:r>
        <w:rPr>
          <w:rStyle w:val="VerbatimChar"/>
        </w:rPr>
        <w:t xml:space="preserve">Jelkin (Innovadataco) → Luis (CI2) → Elizabeth (MME) → MME</w:t>
      </w:r>
    </w:p>
    <w:p>
      <w:pPr>
        <w:pStyle w:val="FirstParagraph"/>
      </w:pPr>
      <w:r>
        <w:rPr>
          <w:bCs/>
          <w:b/>
        </w:rPr>
        <w:t xml:space="preserve">Temas a confirmar:</w:t>
      </w:r>
      <w:r>
        <w:t xml:space="preserve"> </w:t>
      </w:r>
      <w:r>
        <w:t xml:space="preserve">- [ ] ¿Luis prefiere reportes semanales los lunes o viernes?</w:t>
      </w:r>
      <w:r>
        <w:t xml:space="preserve"> </w:t>
      </w:r>
      <w:r>
        <w:t xml:space="preserve">- [ ] ¿Formato: email formal + dashboard PM2 o solo email?</w:t>
      </w:r>
      <w:r>
        <w:t xml:space="preserve"> </w:t>
      </w:r>
      <w:r>
        <w:t xml:space="preserve">- [ ] ¿Elizabeth debe estar en copia de los reportes semanales o solo quincenales?</w:t>
      </w:r>
      <w:r>
        <w:t xml:space="preserve"> </w:t>
      </w:r>
      <w:r>
        <w:t xml:space="preserve">- [ ] ¿Quién convoca las reuniones con Elizabeth — Luis o Jelkin?</w:t>
      </w:r>
    </w:p>
    <w:p>
      <w:pPr>
        <w:pStyle w:val="BodyText"/>
      </w:pPr>
      <w:r>
        <w:rPr>
          <w:bCs/>
          <w:b/>
        </w:rPr>
        <w:t xml:space="preserve">Documento de referencia:</w:t>
      </w:r>
      <w:r>
        <w:t xml:space="preserve"> </w:t>
      </w:r>
      <w:r>
        <w:rPr>
          <w:rStyle w:val="VerbatimChar"/>
        </w:rPr>
        <w:t xml:space="preserve">01-ACTA-CONSTITUCION-EMPALME.md</w:t>
      </w:r>
      <w:r>
        <w:t xml:space="preserve"> </w:t>
      </w:r>
      <w:r>
        <w:t xml:space="preserve">(Sección 2.1)</w:t>
      </w:r>
    </w:p>
    <w:p>
      <w:r>
        <w:pict>
          <v:rect style="width:0;height:1.5pt" o:hralign="center" o:hrstd="t" o:hr="t"/>
        </w:pict>
      </w:r>
    </w:p>
    <w:bookmarkEnd w:id="23"/>
    <w:bookmarkStart w:id="24" w:name="roles-y-responsabilidades-15-minutos"/>
    <w:p>
      <w:pPr>
        <w:pStyle w:val="Heading3"/>
      </w:pPr>
      <w:r>
        <w:t xml:space="preserve">3. ROLES Y RESPONSABILIDADES (15 minutos)</w:t>
      </w:r>
    </w:p>
    <w:p>
      <w:pPr>
        <w:pStyle w:val="FirstParagraph"/>
      </w:pPr>
      <w:r>
        <w:rPr>
          <w:bCs/>
          <w:b/>
        </w:rPr>
        <w:t xml:space="preserve">Confirmar quién hace qué: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¿Lo hace Jelkin?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¿Lo hace Luis?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¿Lo delega Luis?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semanal de 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Ejecuta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quincenal al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Ejecuta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 con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Ejecuta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Escalar problemas a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 través de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Ejecuta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Designar especialistas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Ejecuta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Aprobar hitos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Propone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Validar calidad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Ejecuta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Firmar actas de recibo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Prepara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contractual con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Ejecuta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Propone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Documento de referencia:</w:t>
      </w:r>
      <w:r>
        <w:t xml:space="preserve"> </w:t>
      </w:r>
      <w:r>
        <w:rPr>
          <w:rStyle w:val="VerbatimChar"/>
        </w:rPr>
        <w:t xml:space="preserve">08-PLAN-RECURSOS-EMPALME.md</w:t>
      </w:r>
      <w:r>
        <w:t xml:space="preserve"> </w:t>
      </w:r>
      <w:r>
        <w:t xml:space="preserve">(Sección 5.1 RACI)</w:t>
      </w:r>
    </w:p>
    <w:p>
      <w:r>
        <w:pict>
          <v:rect style="width:0;height:1.5pt" o:hralign="center" o:hrstd="t" o:hr="t"/>
        </w:pict>
      </w:r>
    </w:p>
    <w:bookmarkEnd w:id="24"/>
    <w:bookmarkStart w:id="25" w:name="cronograma-y-fechas-críticas-15-minutos"/>
    <w:p>
      <w:pPr>
        <w:pStyle w:val="Heading3"/>
      </w:pPr>
      <w:r>
        <w:t xml:space="preserve">4. CRONOGRAMA Y FECHAS CRÍTICAS (15 minutos)</w:t>
      </w:r>
    </w:p>
    <w:p>
      <w:pPr>
        <w:pStyle w:val="FirstParagraph"/>
      </w:pPr>
      <w:r>
        <w:rPr>
          <w:bCs/>
          <w:b/>
        </w:rPr>
        <w:t xml:space="preserve">Validar fechas: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267"/>
        <w:gridCol w:w="2217"/>
        <w:gridCol w:w="33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¿Confirmada?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la confirma?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mayo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iniciado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mayo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instalado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propone, Luis aprueba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 mayo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técnico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ejecuta, Luis valida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junio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parcial (D1-D5)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prepara, Luis 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junio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iniciado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coordina, Luis aprueba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junio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 controlado + recibo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ejecuta, Luis + Elizabeth firman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julio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operación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confirma con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julio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prepara, Luis aprueba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Preguntas clave:</w:t>
      </w:r>
      <w:r>
        <w:t xml:space="preserve"> </w:t>
      </w:r>
      <w:r>
        <w:t xml:space="preserve">- [ ] ¿Hay flexibilidad en las fechas si INTERNEXA no coopera?</w:t>
      </w:r>
      <w:r>
        <w:t xml:space="preserve"> </w:t>
      </w:r>
      <w:r>
        <w:t xml:space="preserve">- [ ] ¿Cuál es la fecha límite INAMOVIBLE?</w:t>
      </w:r>
      <w:r>
        <w:t xml:space="preserve"> </w:t>
      </w:r>
      <w:r>
        <w:t xml:space="preserve">- [ ] ¿Qué pasa si no estamos listos para el 30 de junio?</w:t>
      </w:r>
    </w:p>
    <w:p>
      <w:pPr>
        <w:pStyle w:val="BodyText"/>
      </w:pPr>
      <w:r>
        <w:rPr>
          <w:bCs/>
          <w:b/>
        </w:rPr>
        <w:t xml:space="preserve">Documento de referencia:</w:t>
      </w:r>
      <w:r>
        <w:t xml:space="preserve"> </w:t>
      </w:r>
      <w:r>
        <w:rPr>
          <w:rStyle w:val="VerbatimChar"/>
        </w:rPr>
        <w:t xml:space="preserve">02-CRONOGRAMA-GANTT-EMPALME.md</w:t>
      </w:r>
    </w:p>
    <w:p>
      <w:r>
        <w:pict>
          <v:rect style="width:0;height:1.5pt" o:hralign="center" o:hrstd="t" o:hr="t"/>
        </w:pict>
      </w:r>
    </w:p>
    <w:bookmarkEnd w:id="25"/>
    <w:bookmarkStart w:id="26" w:name="Xb8fc892652332891c4c196962ea1fb2d738d618"/>
    <w:p>
      <w:pPr>
        <w:pStyle w:val="Heading3"/>
      </w:pPr>
      <w:r>
        <w:t xml:space="preserve">5. EQUIPO TÉCNICO CI2 — DESIGNACIÓN (15 minutos)</w:t>
      </w:r>
    </w:p>
    <w:p>
      <w:pPr>
        <w:pStyle w:val="FirstParagraph"/>
      </w:pPr>
      <w:r>
        <w:rPr>
          <w:bCs/>
          <w:b/>
        </w:rPr>
        <w:t xml:space="preserve">Confirmar especialistas: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"/>
        <w:gridCol w:w="1234"/>
        <w:gridCol w:w="822"/>
        <w:gridCol w:w="308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¿Asignado?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¿Disponible 19 may - 30 jun?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¿Remoto o presencial?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Aplicaciones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confirmar]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Preguntas clave:</w:t>
      </w:r>
      <w:r>
        <w:t xml:space="preserve"> </w:t>
      </w:r>
      <w:r>
        <w:t xml:space="preserve">- [ ] ¿El equipo está 100% asignado al empalme o tiene otras responsabilidades?</w:t>
      </w:r>
      <w:r>
        <w:t xml:space="preserve"> </w:t>
      </w:r>
      <w:r>
        <w:t xml:space="preserve">- [ ] ¿Hay especialistas en Bogotá o están en otra ciudad?</w:t>
      </w:r>
      <w:r>
        <w:t xml:space="preserve"> </w:t>
      </w:r>
      <w:r>
        <w:t xml:space="preserve">- [ ] ¿Necesitan viajar a las instalaciones del MME o INTERNEXA?</w:t>
      </w:r>
    </w:p>
    <w:p>
      <w:pPr>
        <w:pStyle w:val="BodyText"/>
      </w:pPr>
      <w:r>
        <w:rPr>
          <w:bCs/>
          <w:b/>
        </w:rPr>
        <w:t xml:space="preserve">Documento de referencia:</w:t>
      </w:r>
      <w:r>
        <w:t xml:space="preserve"> </w:t>
      </w:r>
      <w:r>
        <w:rPr>
          <w:rStyle w:val="VerbatimChar"/>
        </w:rPr>
        <w:t xml:space="preserve">08-PLAN-RECURSOS-EMPALME.md</w:t>
      </w:r>
      <w:r>
        <w:t xml:space="preserve"> </w:t>
      </w:r>
      <w:r>
        <w:t xml:space="preserve">(Sección 1.1)</w:t>
      </w:r>
    </w:p>
    <w:p>
      <w:r>
        <w:pict>
          <v:rect style="width:0;height:1.5pt" o:hralign="center" o:hrstd="t" o:hr="t"/>
        </w:pict>
      </w:r>
    </w:p>
    <w:bookmarkEnd w:id="26"/>
    <w:bookmarkStart w:id="27" w:name="acceso-a-internexa-estrategia-15-minutos"/>
    <w:p>
      <w:pPr>
        <w:pStyle w:val="Heading3"/>
      </w:pPr>
      <w:r>
        <w:t xml:space="preserve">6. ACCESO A INTERNEXA — ESTRATEGIA (15 minutos)</w:t>
      </w:r>
    </w:p>
    <w:p>
      <w:pPr>
        <w:pStyle w:val="FirstParagraph"/>
      </w:pPr>
      <w:r>
        <w:rPr>
          <w:bCs/>
          <w:b/>
        </w:rPr>
        <w:t xml:space="preserve">Situación actual:</w:t>
      </w:r>
      <w:r>
        <w:t xml:space="preserve"> </w:t>
      </w:r>
      <w:r>
        <w:t xml:space="preserve">INTERNEXA no ha entregado información técnica</w:t>
      </w:r>
    </w:p>
    <w:p>
      <w:pPr>
        <w:pStyle w:val="BodyText"/>
      </w:pPr>
      <w:r>
        <w:rPr>
          <w:bCs/>
          <w:b/>
        </w:rPr>
        <w:t xml:space="preserve">Opciones a discutir: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2"/>
        <w:gridCol w:w="1775"/>
        <w:gridCol w:w="819"/>
        <w:gridCol w:w="1228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¿Luis prefiere esta?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solicita a Elizabeth (MME) carta formal exigiendo cooperación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Oficial, con respaldo 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tardar, depende de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contacta directamente a INTERNEXA (sin carta)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Rápido, informal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respaldo, pueden ignorar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tripartita: Luis + Jelkin + INTERNEXA +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alineados,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Difícil coordinar agendas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a que el MME resuelva contractualmente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Seguro legalmente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lento, riesgo de retraso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Preguntas clave:</w:t>
      </w:r>
      <w:r>
        <w:t xml:space="preserve"> </w:t>
      </w:r>
      <w:r>
        <w:t xml:space="preserve">- [ ] ¿Luis conoce a alguien en INTERNEXA que pueda facilitar el contacto?</w:t>
      </w:r>
      <w:r>
        <w:t xml:space="preserve"> </w:t>
      </w:r>
      <w:r>
        <w:t xml:space="preserve">- [ ] ¿Hay cláusulas en el contrato GGC-2034-2025 que obliguen la entrega?</w:t>
      </w:r>
      <w:r>
        <w:t xml:space="preserve"> </w:t>
      </w:r>
      <w:r>
        <w:t xml:space="preserve">- [ ] ¿Elizabeth tiene experiencia en este tipo de empalmes?</w:t>
      </w:r>
    </w:p>
    <w:p>
      <w:pPr>
        <w:pStyle w:val="BodyText"/>
      </w:pPr>
      <w:r>
        <w:rPr>
          <w:bCs/>
          <w:b/>
        </w:rPr>
        <w:t xml:space="preserve">Documento de referencia:</w:t>
      </w:r>
      <w:r>
        <w:t xml:space="preserve"> </w:t>
      </w:r>
      <w:r>
        <w:rPr>
          <w:rStyle w:val="VerbatimChar"/>
        </w:rPr>
        <w:t xml:space="preserve">00-DOCUMENTO-MAESTRO-EMPALME-SICOM.md</w:t>
      </w:r>
      <w:r>
        <w:t xml:space="preserve"> </w:t>
      </w:r>
      <w:r>
        <w:t xml:space="preserve">(Sección 4.1)</w:t>
      </w:r>
    </w:p>
    <w:p>
      <w:r>
        <w:pict>
          <v:rect style="width:0;height:1.5pt" o:hralign="center" o:hrstd="t" o:hr="t"/>
        </w:pict>
      </w:r>
    </w:p>
    <w:bookmarkEnd w:id="27"/>
    <w:bookmarkStart w:id="28" w:name="presupuesto-y-recursos-10-minutos"/>
    <w:p>
      <w:pPr>
        <w:pStyle w:val="Heading3"/>
      </w:pPr>
      <w:r>
        <w:t xml:space="preserve">7. PRESUPUESTO Y RECURSOS (10 minutos)</w:t>
      </w:r>
    </w:p>
    <w:p>
      <w:pPr>
        <w:pStyle w:val="FirstParagraph"/>
      </w:pPr>
      <w:r>
        <w:rPr>
          <w:bCs/>
          <w:b/>
        </w:rPr>
        <w:t xml:space="preserve">Confirmar:</w:t>
      </w:r>
      <w:r>
        <w:t xml:space="preserve"> </w:t>
      </w:r>
      <w:r>
        <w:t xml:space="preserve">- [ ] ¿El contrato IND TECH ↔ Innovadataco ($25M) cubre todo el empalme o necesita prórroga?</w:t>
      </w:r>
      <w:r>
        <w:t xml:space="preserve"> </w:t>
      </w:r>
      <w:r>
        <w:t xml:space="preserve">- [ ] ¿Hay presupuesto adicional para infraestructura, viajes, licencias?</w:t>
      </w:r>
      <w:r>
        <w:t xml:space="preserve"> </w:t>
      </w:r>
      <w:r>
        <w:t xml:space="preserve">- [ ] ¿Quién aprueba gastos imprevistos?</w:t>
      </w:r>
      <w:r>
        <w:t xml:space="preserve"> </w:t>
      </w:r>
      <w:r>
        <w:t xml:space="preserve">- [ ] ¿Necesitamos una adenda contractual para cubrir hasta el 30 de junio?</w:t>
      </w:r>
    </w:p>
    <w:p>
      <w:pPr>
        <w:pStyle w:val="BodyText"/>
      </w:pPr>
      <w:r>
        <w:rPr>
          <w:bCs/>
          <w:b/>
        </w:rPr>
        <w:t xml:space="preserve">Documento de referencia:</w:t>
      </w:r>
      <w:r>
        <w:t xml:space="preserve"> </w:t>
      </w:r>
      <w:r>
        <w:rPr>
          <w:rStyle w:val="VerbatimChar"/>
        </w:rPr>
        <w:t xml:space="preserve">08-PLAN-RECURSOS-EMPALME.md</w:t>
      </w:r>
      <w:r>
        <w:t xml:space="preserve"> </w:t>
      </w:r>
      <w:r>
        <w:t xml:space="preserve">(Sección 3)</w:t>
      </w:r>
    </w:p>
    <w:p>
      <w:r>
        <w:pict>
          <v:rect style="width:0;height:1.5pt" o:hralign="center" o:hrstd="t" o:hr="t"/>
        </w:pict>
      </w:r>
    </w:p>
    <w:bookmarkEnd w:id="28"/>
    <w:bookmarkStart w:id="29" w:name="X6ed48085a4c8631128e34b3410808057f34d8a8"/>
    <w:p>
      <w:pPr>
        <w:pStyle w:val="Heading3"/>
      </w:pPr>
      <w:r>
        <w:t xml:space="preserve">8. PRÓXIMAS ACCIONES COMPROMETIDAS (5 minutos)</w:t>
      </w:r>
    </w:p>
    <w:p>
      <w:pPr>
        <w:pStyle w:val="FirstParagraph"/>
      </w:pPr>
      <w:r>
        <w:rPr>
          <w:bCs/>
          <w:b/>
        </w:rPr>
        <w:t xml:space="preserve">Resumen de acuerdos: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 en reunión]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 en reunión]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 en reunión]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 en reunión]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definir en reunión]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629624cb46aa09043c1f958d68509cdc8b9fa46"/>
    <w:p>
      <w:pPr>
        <w:pStyle w:val="Heading3"/>
      </w:pPr>
      <w:r>
        <w:t xml:space="preserve">9. CIERRE Y FECHA SIGUIENTE REUNIÓN (5 minutos)</w:t>
      </w:r>
    </w:p>
    <w:p>
      <w:pPr>
        <w:numPr>
          <w:ilvl w:val="0"/>
          <w:numId w:val="1002"/>
        </w:numPr>
        <w:pStyle w:val="Compact"/>
      </w:pPr>
      <w:r>
        <w:t xml:space="preserve">Confirmar próxima reunión (¿semanal? ¿cada 3 días?)</w:t>
      </w:r>
    </w:p>
    <w:p>
      <w:pPr>
        <w:numPr>
          <w:ilvl w:val="0"/>
          <w:numId w:val="1002"/>
        </w:numPr>
        <w:pStyle w:val="Compact"/>
      </w:pPr>
      <w:r>
        <w:t xml:space="preserve">Confirmar canal de comunicación (¿Telegram? ¿Email? ¿Meet?)</w:t>
      </w:r>
    </w:p>
    <w:p>
      <w:pPr>
        <w:numPr>
          <w:ilvl w:val="0"/>
          <w:numId w:val="1002"/>
        </w:numPr>
        <w:pStyle w:val="Compact"/>
      </w:pPr>
      <w:r>
        <w:t xml:space="preserve">Agradecimiento y cierre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ocumentos-a-llevar-a-la-reunión"/>
    <w:p>
      <w:pPr>
        <w:pStyle w:val="Heading2"/>
      </w:pPr>
      <w:r>
        <w:t xml:space="preserve">DOCUMENTOS A LLEVAR A LA REUNIÓN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2640"/>
        <w:gridCol w:w="216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00-DOCUMENTO-MAESTRO-EMPALME-SICOM.md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(laptop/tablet)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general del empalme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01-ACTA-CONSTITUCION-EMPALME.md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Gobernanza y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02-CRONOGRAMA-GANTT-EMPALME.md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 y hitos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08-PLAN-RECURSOS-EMPALME.md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y presupuesto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de esta reunión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Impresa /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de la conversación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de notas /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Tomar notas de decisiones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notas-para-jelkin-pre-reunión"/>
    <w:p>
      <w:pPr>
        <w:pStyle w:val="Heading2"/>
      </w:pPr>
      <w:r>
        <w:t xml:space="preserve">NOTAS PARA JELKIN (Pre-reunión)</w:t>
      </w:r>
    </w:p>
    <w:p>
      <w:pPr>
        <w:pStyle w:val="FirstParagraph"/>
      </w:pPr>
      <w:r>
        <w:rPr>
          <w:bCs/>
          <w:b/>
        </w:rPr>
        <w:t xml:space="preserve">Antes de la reunión:</w:t>
      </w:r>
      <w:r>
        <w:t xml:space="preserve"> </w:t>
      </w:r>
      <w:r>
        <w:t xml:space="preserve">- [ ] Revisar todos los documentos PM2 generados</w:t>
      </w:r>
      <w:r>
        <w:t xml:space="preserve"> </w:t>
      </w:r>
      <w:r>
        <w:t xml:space="preserve">- [ ] Preparar 2-3 opciones para cada decisión (no solo preguntar)</w:t>
      </w:r>
      <w:r>
        <w:t xml:space="preserve"> </w:t>
      </w:r>
      <w:r>
        <w:t xml:space="preserve">- [ ] Tener lista la estructura de reporte que propones</w:t>
      </w:r>
      <w:r>
        <w:t xml:space="preserve"> </w:t>
      </w:r>
      <w:r>
        <w:t xml:space="preserve">- [ ] Pensar en riesgos que Luis podría identificar y tener respuestas</w:t>
      </w:r>
    </w:p>
    <w:p>
      <w:pPr>
        <w:pStyle w:val="BodyText"/>
      </w:pPr>
      <w:r>
        <w:rPr>
          <w:bCs/>
          <w:b/>
        </w:rPr>
        <w:t xml:space="preserve">Durante la reunión:</w:t>
      </w:r>
      <w:r>
        <w:t xml:space="preserve"> </w:t>
      </w:r>
      <w:r>
        <w:t xml:space="preserve">- [ ] Tomar notas de TODO lo que Luis diga (preferencias, preocupaciones, decisiones)</w:t>
      </w:r>
      <w:r>
        <w:t xml:space="preserve"> </w:t>
      </w:r>
      <w:r>
        <w:t xml:space="preserve">- [ ] No asumir — preguntar y confirmar</w:t>
      </w:r>
      <w:r>
        <w:t xml:space="preserve"> </w:t>
      </w:r>
      <w:r>
        <w:t xml:space="preserve">- [ ] Si Luis no sabe algo, proponer opciones, no dejar en el aire</w:t>
      </w:r>
      <w:r>
        <w:t xml:space="preserve"> </w:t>
      </w:r>
      <w:r>
        <w:t xml:space="preserve">- [ ] Cada decisión: ¿quién lo hace? ¿para cuándo? ¿qué se necesita?</w:t>
      </w:r>
    </w:p>
    <w:p>
      <w:pPr>
        <w:pStyle w:val="BodyText"/>
      </w:pPr>
      <w:r>
        <w:rPr>
          <w:bCs/>
          <w:b/>
        </w:rPr>
        <w:t xml:space="preserve">Después de la reunión:</w:t>
      </w:r>
      <w:r>
        <w:t xml:space="preserve"> </w:t>
      </w:r>
      <w:r>
        <w:t xml:space="preserve">- [ ] ZEUS generará el Acta de Reunión con acuerdos y acciones</w:t>
      </w:r>
      <w:r>
        <w:t xml:space="preserve"> </w:t>
      </w:r>
      <w:r>
        <w:t xml:space="preserve">- [ ] Actualizar documentos PM2 según decisiones de Luis</w:t>
      </w:r>
      <w:r>
        <w:t xml:space="preserve"> </w:t>
      </w:r>
      <w:r>
        <w:t xml:space="preserve">- [ ] Enviar resumen a Luis por email para confirmación</w:t>
      </w:r>
    </w:p>
    <w:p>
      <w:r>
        <w:pict>
          <v:rect style="width:0;height:1.5pt" o:hralign="center" o:hrstd="t" o:hr="t"/>
        </w:pict>
      </w:r>
    </w:p>
    <w:bookmarkEnd w:id="33"/>
    <w:bookmarkStart w:id="34" w:name="posibles-objeciones-de-luis-y-respuestas"/>
    <w:p>
      <w:pPr>
        <w:pStyle w:val="Heading2"/>
      </w:pPr>
      <w:r>
        <w:t xml:space="preserve">POSIBLES OBJECIONES DE LUIS Y RESPUESTAS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5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tengo tiempo para reportes semanales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 envío un dashboard de 1 página con semáforos — 5 minutos de lectura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conozco a Elizabeth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 coordino la primera reunión y te presento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equipo técnico no está listo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Definamos fecha límite para designarlos — sin equipo no avanzamos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INTERNEXA nunca va a cooperar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Tenemos 4 opciones — elijamos la más efectiva juntos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hay presupuesto para más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contrato actual vence el 14 jun — necesitamos adenda para llegar al 30 jun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Esto es más complejo de lo que pensé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 eso estamos aplicando PM2 — para reducir complejidad en pasos manejables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2026-05-19T21:53:54Z</dcterms:created>
  <dcterms:modified xsi:type="dcterms:W3CDTF">2026-05-19T21:53:54Z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