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análisis-pm2-plan-de-empalme-sicom"/>
    <w:p>
      <w:pPr>
        <w:pStyle w:val="Heading1"/>
      </w:pPr>
      <w:r>
        <w:t xml:space="preserve">ANÁLISIS PM2 — PLAN DE EMPALME SICOM</w:t>
      </w:r>
    </w:p>
    <w:bookmarkStart w:id="20" w:name="Xc9d42d62285724af1b9499114aeaf98ea83e662"/>
    <w:p>
      <w:pPr>
        <w:pStyle w:val="Heading2"/>
      </w:pPr>
      <w:r>
        <w:t xml:space="preserve">Evaluación Metodológica y Documentación Requerida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SICOM — Empalme Operativo</w:t>
      </w:r>
      <w:r>
        <w:br/>
      </w:r>
      <w:r>
        <w:rPr>
          <w:bCs/>
          <w:b/>
        </w:rPr>
        <w:t xml:space="preserve">Contrato:</w:t>
      </w:r>
      <w:r>
        <w:t xml:space="preserve"> </w:t>
      </w:r>
      <w:r>
        <w:t xml:space="preserve">GGC-2034-2025 (MME ↔ INTERNEXA)</w:t>
      </w:r>
      <w:r>
        <w:br/>
      </w:r>
      <w:r>
        <w:rPr>
          <w:bCs/>
          <w:b/>
        </w:rPr>
        <w:t xml:space="preserve">Periodo Empalme:</w:t>
      </w:r>
      <w:r>
        <w:t xml:space="preserve"> </w:t>
      </w:r>
      <w:r>
        <w:t xml:space="preserve">19 mayo — 30 junio 2026 (6 semanas)</w:t>
      </w:r>
      <w:r>
        <w:br/>
      </w:r>
      <w:r>
        <w:rPr>
          <w:bCs/>
          <w:b/>
        </w:rPr>
        <w:t xml:space="preserve">Inicio Operación:</w:t>
      </w:r>
      <w:r>
        <w:t xml:space="preserve"> </w:t>
      </w:r>
      <w:r>
        <w:t xml:space="preserve">1 julio 2026</w:t>
      </w:r>
      <w:r>
        <w:br/>
      </w:r>
      <w:r>
        <w:rPr>
          <w:bCs/>
          <w:b/>
        </w:rPr>
        <w:t xml:space="preserve">Análisis generado: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Metodología:</w:t>
      </w:r>
      <w:r>
        <w:t xml:space="preserve"> </w:t>
      </w:r>
      <w:r>
        <w:t xml:space="preserve">PM2 Innovadataco v1.0</w:t>
      </w:r>
    </w:p>
    <w:p>
      <w:r>
        <w:pict>
          <v:rect style="width:0;height:1.5pt" o:hralign="center" o:hrstd="t" o:hr="t"/>
        </w:pict>
      </w:r>
    </w:p>
    <w:bookmarkEnd w:id="20"/>
    <w:bookmarkStart w:id="23" w:name="evaluación-qué-tienen-vs-qué-les-falta"/>
    <w:p>
      <w:pPr>
        <w:pStyle w:val="Heading2"/>
      </w:pPr>
      <w:r>
        <w:t xml:space="preserve">1. EVALUACIÓN: ¿QUÉ TIENEN vs QUÉ LES FALTA?</w:t>
      </w:r>
    </w:p>
    <w:bookmarkStart w:id="21" w:name="lo-que-tienen-documentación-existente"/>
    <w:p>
      <w:pPr>
        <w:pStyle w:val="Heading3"/>
      </w:pPr>
      <w:r>
        <w:t xml:space="preserve">✅ LO QUE TIENEN (Documentación Existente)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3"/>
        <w:gridCol w:w="1624"/>
        <w:gridCol w:w="1827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Contrato Interadministrativo GGC-2034-2025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/ SECOP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Empalme SICOM (368KB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Media-Alta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Preguntas Adicionales SICOM (120KB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Técnico Características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Adjunto al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 de carpetas en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Organizada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Base/</w:t>
            </w:r>
          </w:p>
        </w:tc>
      </w:tr>
    </w:tbl>
    <w:bookmarkEnd w:id="21"/>
    <w:bookmarkStart w:id="22" w:name="Xd99da437843a58ff1deccd6bcf514feb3fc9ebf"/>
    <w:p>
      <w:pPr>
        <w:pStyle w:val="Heading3"/>
      </w:pPr>
      <w:r>
        <w:t xml:space="preserve">❌ LO QUE LES FALTA (Documentación PM2 Requerida)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84"/>
        <w:gridCol w:w="1675"/>
        <w:gridCol w:w="2741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 PM2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 si 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01-ACTA-CONSTITUCIÓN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gobernanza 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02-CRONOGRAMA-GANTT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ruta crítica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03-REGISTRO-RIESGOS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riesgos en rojo sin mitigación 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04-MATRIZ-STAKEHOLDERS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Actores sin mapear ni 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05-PLAN-COMUNICACIONES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protocolos de alerta ni escalamiento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06-PLAN-CALIDAD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criterios de aceptación formalizados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07-ACTAS-REUNIONES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registro de decisiones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08-INFORMES-AVANCE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seguimiento formal al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hallazgos-críticos-del-plan-de-empalme"/>
    <w:p>
      <w:pPr>
        <w:pStyle w:val="Heading2"/>
      </w:pPr>
      <w:r>
        <w:t xml:space="preserve">2. HALLAZGOS CRÍTICOS DEL PLAN DE EMPALME</w:t>
      </w:r>
    </w:p>
    <w:bookmarkStart w:id="24" w:name="X91210ce17667fb1f649f56e3d6a16fb4797e60b"/>
    <w:p>
      <w:pPr>
        <w:pStyle w:val="Heading3"/>
      </w:pPr>
      <w:r>
        <w:t xml:space="preserve">🔴 Hallazgo 1: Error en Cronograma (SEMANAS 7-8 REPETIDAS)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El documento menciona</w:t>
      </w:r>
      <w:r>
        <w:t xml:space="preserve"> </w:t>
      </w:r>
      <w:r>
        <w:t xml:space="preserve">“</w:t>
      </w:r>
      <w:r>
        <w:t xml:space="preserve">8 semanas</w:t>
      </w:r>
      <w:r>
        <w:t xml:space="preserve">”</w:t>
      </w:r>
      <w:r>
        <w:t xml:space="preserve"> </w:t>
      </w:r>
      <w:r>
        <w:t xml:space="preserve">pero:</w:t>
      </w:r>
      <w:r>
        <w:t xml:space="preserve"> </w:t>
      </w:r>
      <w:r>
        <w:t xml:space="preserve">- Semana 5 = 15-21 junio</w:t>
      </w:r>
      <w:r>
        <w:t xml:space="preserve"> </w:t>
      </w:r>
      <w:r>
        <w:t xml:space="preserve">- Semana 6 = 22-30 junio</w:t>
      </w:r>
      <w:r>
        <w:br/>
      </w:r>
      <w:r>
        <w:t xml:space="preserve">- Semana 7 = 15-21 junio (¡REPETIDA!)</w:t>
      </w:r>
      <w:r>
        <w:t xml:space="preserve"> </w:t>
      </w:r>
      <w:r>
        <w:t xml:space="preserve">- Semana 8 = 22-30 junio (¡REPETIDA!)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Confusión en fechas, actividades duplicadas, imposibilidad de seguimiento real.</w:t>
      </w:r>
    </w:p>
    <w:p>
      <w:pPr>
        <w:pStyle w:val="BodyText"/>
      </w:pPr>
      <w:r>
        <w:rPr>
          <w:bCs/>
          <w:b/>
        </w:rPr>
        <w:t xml:space="preserve">Acción requerida:</w:t>
      </w:r>
      <w:r>
        <w:t xml:space="preserve"> </w:t>
      </w:r>
      <w:r>
        <w:t xml:space="preserve">Corregir numeración. El empalme real es de</w:t>
      </w:r>
      <w:r>
        <w:t xml:space="preserve"> </w:t>
      </w:r>
      <w:r>
        <w:rPr>
          <w:bCs/>
          <w:b/>
        </w:rPr>
        <w:t xml:space="preserve">6 semanas</w:t>
      </w:r>
      <w:r>
        <w:t xml:space="preserve"> </w:t>
      </w:r>
      <w:r>
        <w:t xml:space="preserve">(19 mayo - 30 junio), no 8.</w:t>
      </w:r>
    </w:p>
    <w:p>
      <w:r>
        <w:pict>
          <v:rect style="width:0;height:1.5pt" o:hralign="center" o:hrstd="t" o:hr="t"/>
        </w:pict>
      </w:r>
    </w:p>
    <w:bookmarkEnd w:id="24"/>
    <w:bookmarkStart w:id="25" w:name="Xfcda57ec231a5057956e0afeb8ffe440458d0a6"/>
    <w:p>
      <w:pPr>
        <w:pStyle w:val="Heading3"/>
      </w:pPr>
      <w:r>
        <w:t xml:space="preserve">🔴 Hallazgo 2: Inconsistencia Semana 1 vs Semana 2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Semana 1 dice</w:t>
      </w:r>
      <w:r>
        <w:t xml:space="preserve"> </w:t>
      </w:r>
      <w:r>
        <w:t xml:space="preserve">“</w:t>
      </w:r>
      <w:r>
        <w:t xml:space="preserve">19-25 mayo</w:t>
      </w:r>
      <w:r>
        <w:t xml:space="preserve">”</w:t>
      </w:r>
      <w:r>
        <w:t xml:space="preserve"> </w:t>
      </w:r>
      <w:r>
        <w:t xml:space="preserve">pero semana 2 dice</w:t>
      </w:r>
      <w:r>
        <w:t xml:space="preserve"> </w:t>
      </w:r>
      <w:r>
        <w:t xml:space="preserve">“</w:t>
      </w:r>
      <w:r>
        <w:t xml:space="preserve">26-31 mayo</w:t>
      </w:r>
      <w:r>
        <w:t xml:space="preserve">”</w:t>
      </w:r>
      <w:r>
        <w:t xml:space="preserve">.</w:t>
      </w:r>
      <w:r>
        <w:br/>
      </w:r>
      <w:r>
        <w:t xml:space="preserve">Esto deja</w:t>
      </w:r>
      <w:r>
        <w:t xml:space="preserve"> </w:t>
      </w:r>
      <w:r>
        <w:rPr>
          <w:bCs/>
          <w:b/>
        </w:rPr>
        <w:t xml:space="preserve">6 días en semana 1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6 días en semana 2</w:t>
      </w:r>
      <w:r>
        <w:t xml:space="preserve"> </w:t>
      </w:r>
      <w:r>
        <w:t xml:space="preserve">= inconsistencia con calendario real.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Planificación errónea, recursos mal asignados.</w:t>
      </w:r>
    </w:p>
    <w:p>
      <w:pPr>
        <w:pStyle w:val="BodyText"/>
      </w:pPr>
      <w:r>
        <w:rPr>
          <w:bCs/>
          <w:b/>
        </w:rPr>
        <w:t xml:space="preserve">Acción requerida:</w:t>
      </w:r>
      <w:r>
        <w:t xml:space="preserve"> </w:t>
      </w:r>
      <w:r>
        <w:t xml:space="preserve">Alinear a semanas calendario reales (lun-dom o según hábiles).</w:t>
      </w:r>
    </w:p>
    <w:p>
      <w:r>
        <w:pict>
          <v:rect style="width:0;height:1.5pt" o:hralign="center" o:hrstd="t" o:hr="t"/>
        </w:pict>
      </w:r>
    </w:p>
    <w:bookmarkEnd w:id="25"/>
    <w:bookmarkStart w:id="26" w:name="hallazgo-3-sin-gobierno-formal-instalado"/>
    <w:p>
      <w:pPr>
        <w:pStyle w:val="Heading3"/>
      </w:pPr>
      <w:r>
        <w:t xml:space="preserve">🔴 Hallazgo 3: Sin Gobierno Formal Instalado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El plan menciona</w:t>
      </w:r>
      <w:r>
        <w:t xml:space="preserve"> </w:t>
      </w:r>
      <w:r>
        <w:t xml:space="preserve">“</w:t>
      </w:r>
      <w:r>
        <w:t xml:space="preserve">instalar gobierno</w:t>
      </w:r>
      <w:r>
        <w:t xml:space="preserve">”</w:t>
      </w:r>
      <w:r>
        <w:t xml:space="preserve"> </w:t>
      </w:r>
      <w:r>
        <w:t xml:space="preserve">en semana 1 pero no define:</w:t>
      </w:r>
      <w:r>
        <w:t xml:space="preserve"> </w:t>
      </w:r>
      <w:r>
        <w:t xml:space="preserve">- Roles específicos con nombres</w:t>
      </w:r>
      <w:r>
        <w:t xml:space="preserve"> </w:t>
      </w:r>
      <w:r>
        <w:t xml:space="preserve">- Responsabilidades firmadas</w:t>
      </w:r>
      <w:r>
        <w:t xml:space="preserve"> </w:t>
      </w:r>
      <w:r>
        <w:t xml:space="preserve">- Cadena de decisión</w:t>
      </w:r>
      <w:r>
        <w:t xml:space="preserve"> </w:t>
      </w:r>
      <w:r>
        <w:t xml:space="preserve">- Protocolo de escalamiento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Si hay un bloqueo, ¿quién decide? ¿Quién escala al MME?</w:t>
      </w:r>
    </w:p>
    <w:p>
      <w:pPr>
        <w:pStyle w:val="BodyText"/>
      </w:pPr>
      <w:r>
        <w:rPr>
          <w:bCs/>
          <w:b/>
        </w:rPr>
        <w:t xml:space="preserve">Acción requerida:</w:t>
      </w:r>
      <w:r>
        <w:t xml:space="preserve"> </w:t>
      </w:r>
      <w:r>
        <w:t xml:space="preserve">Crear ACTA DE CONSTITUCIÓN del empalme con gobernanza clara.</w:t>
      </w:r>
    </w:p>
    <w:p>
      <w:r>
        <w:pict>
          <v:rect style="width:0;height:1.5pt" o:hralign="center" o:hrstd="t" o:hr="t"/>
        </w:pict>
      </w:r>
    </w:p>
    <w:bookmarkEnd w:id="26"/>
    <w:bookmarkStart w:id="27" w:name="Xd8875c642ba864c7854fc5718aaf91b36e10381"/>
    <w:p>
      <w:pPr>
        <w:pStyle w:val="Heading3"/>
      </w:pPr>
      <w:r>
        <w:t xml:space="preserve">🟡 Hallazgo 4: Riesgos Sin Mitigación Documentada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Identifican 6 riesgos en rojo pero no hay:</w:t>
      </w:r>
      <w:r>
        <w:t xml:space="preserve"> </w:t>
      </w:r>
      <w:r>
        <w:t xml:space="preserve">- Plan de mitigación detallado por riesgo</w:t>
      </w:r>
      <w:r>
        <w:t xml:space="preserve"> </w:t>
      </w:r>
      <w:r>
        <w:t xml:space="preserve">- Responsable asignado por riesgo</w:t>
      </w:r>
      <w:r>
        <w:t xml:space="preserve"> </w:t>
      </w:r>
      <w:r>
        <w:t xml:space="preserve">- Indicador de monitoreo</w:t>
      </w:r>
      <w:r>
        <w:t xml:space="preserve"> </w:t>
      </w:r>
      <w:r>
        <w:t xml:space="preserve">- Fecha límite de cierre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Riesgos se materializan sin respuesta preparada.</w:t>
      </w:r>
    </w:p>
    <w:p>
      <w:pPr>
        <w:pStyle w:val="BodyText"/>
      </w:pPr>
      <w:r>
        <w:rPr>
          <w:bCs/>
          <w:b/>
        </w:rPr>
        <w:t xml:space="preserve">Acción requerida:</w:t>
      </w:r>
      <w:r>
        <w:t xml:space="preserve"> </w:t>
      </w:r>
      <w:r>
        <w:t xml:space="preserve">Crear REGISTRO DE RIESGOS PM2 con mitigaciones concretas.</w:t>
      </w:r>
    </w:p>
    <w:p>
      <w:r>
        <w:pict>
          <v:rect style="width:0;height:1.5pt" o:hralign="center" o:hrstd="t" o:hr="t"/>
        </w:pict>
      </w:r>
    </w:p>
    <w:bookmarkEnd w:id="27"/>
    <w:bookmarkStart w:id="28" w:name="hallazgo-5-sin-matriz-de-stakeholders"/>
    <w:p>
      <w:pPr>
        <w:pStyle w:val="Heading3"/>
      </w:pPr>
      <w:r>
        <w:t xml:space="preserve">🟡 Hallazgo 5: Sin Matriz de Stakeholders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Mencionan</w:t>
      </w:r>
      <w:r>
        <w:t xml:space="preserve"> </w:t>
      </w:r>
      <w:r>
        <w:t xml:space="preserve">“</w:t>
      </w:r>
      <w:r>
        <w:t xml:space="preserve">MME, operador saliente, entrante</w:t>
      </w:r>
      <w:r>
        <w:t xml:space="preserve">”</w:t>
      </w:r>
      <w:r>
        <w:t xml:space="preserve"> </w:t>
      </w:r>
      <w:r>
        <w:t xml:space="preserve">pero no hay:</w:t>
      </w:r>
      <w:r>
        <w:t xml:space="preserve"> </w:t>
      </w:r>
      <w:r>
        <w:t xml:space="preserve">- Mapa de actores con contactos</w:t>
      </w:r>
      <w:r>
        <w:t xml:space="preserve"> </w:t>
      </w:r>
      <w:r>
        <w:t xml:space="preserve">- Estrategia por stakeholder</w:t>
      </w:r>
      <w:r>
        <w:t xml:space="preserve"> </w:t>
      </w:r>
      <w:r>
        <w:t xml:space="preserve">- Frecuencia de comunicación</w:t>
      </w:r>
      <w:r>
        <w:t xml:space="preserve"> </w:t>
      </w:r>
      <w:r>
        <w:t xml:space="preserve">- Responsable de relación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¿Quién contacta al operador saliente? ¿Quién reporta al MME?</w:t>
      </w:r>
    </w:p>
    <w:p>
      <w:pPr>
        <w:pStyle w:val="BodyText"/>
      </w:pPr>
      <w:r>
        <w:rPr>
          <w:bCs/>
          <w:b/>
        </w:rPr>
        <w:t xml:space="preserve">Acción requerida:</w:t>
      </w:r>
      <w:r>
        <w:t xml:space="preserve"> </w:t>
      </w:r>
      <w:r>
        <w:t xml:space="preserve">Crear MATRIZ DE STAKEHOLDERS del empalme.</w:t>
      </w:r>
    </w:p>
    <w:p>
      <w:r>
        <w:pict>
          <v:rect style="width:0;height:1.5pt" o:hralign="center" o:hrstd="t" o:hr="t"/>
        </w:pict>
      </w:r>
    </w:p>
    <w:bookmarkEnd w:id="28"/>
    <w:bookmarkStart w:id="29" w:name="hallazgo-6-sin-plan-de-comunicaciones"/>
    <w:p>
      <w:pPr>
        <w:pStyle w:val="Heading3"/>
      </w:pPr>
      <w:r>
        <w:t xml:space="preserve">🟡 Hallazgo 6: Sin Plan de Comunicaciones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No hay definido:</w:t>
      </w:r>
      <w:r>
        <w:t xml:space="preserve"> </w:t>
      </w:r>
      <w:r>
        <w:t xml:space="preserve">- Canales oficiales (email, Teams, llamada)</w:t>
      </w:r>
      <w:r>
        <w:t xml:space="preserve"> </w:t>
      </w:r>
      <w:r>
        <w:t xml:space="preserve">- Frecuencia de reportes al MME</w:t>
      </w:r>
      <w:r>
        <w:t xml:space="preserve"> </w:t>
      </w:r>
      <w:r>
        <w:t xml:space="preserve">- Protocolo de alertas críticas</w:t>
      </w:r>
      <w:r>
        <w:t xml:space="preserve"> </w:t>
      </w:r>
      <w:r>
        <w:t xml:space="preserve">- Formato de actas</w:t>
      </w:r>
      <w:r>
        <w:t xml:space="preserve"> </w:t>
      </w:r>
      <w:r>
        <w:t xml:space="preserve">- Registro de decisiones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Comunicación caótica, decisiones no documentadas, sin trazabilidad.</w:t>
      </w:r>
    </w:p>
    <w:p>
      <w:pPr>
        <w:pStyle w:val="BodyText"/>
      </w:pPr>
      <w:r>
        <w:rPr>
          <w:bCs/>
          <w:b/>
        </w:rPr>
        <w:t xml:space="preserve">Acción requerida:</w:t>
      </w:r>
      <w:r>
        <w:t xml:space="preserve"> </w:t>
      </w:r>
      <w:r>
        <w:t xml:space="preserve">Crear PLAN DE COMUNICACIONES del empalme.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nálisis-por-dominios-pm2"/>
    <w:p>
      <w:pPr>
        <w:pStyle w:val="Heading2"/>
      </w:pPr>
      <w:r>
        <w:t xml:space="preserve">3. ANÁLISIS POR DOMINIOS PM2</w:t>
      </w:r>
    </w:p>
    <w:bookmarkStart w:id="31" w:name="dominio-1-gobernanza-pm2-01"/>
    <w:p>
      <w:pPr>
        <w:pStyle w:val="Heading3"/>
      </w:pPr>
      <w:r>
        <w:t xml:space="preserve">DOMINIO 1: GOBERNANZA (PM2-01)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2"/>
        <w:gridCol w:w="2550"/>
        <w:gridCol w:w="2953"/>
        <w:gridCol w:w="1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Plan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PM2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Constitución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Comité de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Mencionado sin nombres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firmados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Asignado con autoridad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Sponsor/Ejecutivo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CEO/MME designado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Crear Acta de Constitución del Empalme SICOM inmediatamente.</w:t>
      </w:r>
    </w:p>
    <w:p>
      <w:r>
        <w:pict>
          <v:rect style="width:0;height:1.5pt" o:hralign="center" o:hrstd="t" o:hr="t"/>
        </w:pict>
      </w:r>
    </w:p>
    <w:bookmarkEnd w:id="31"/>
    <w:bookmarkStart w:id="32" w:name="dominio-2-cronograma-pm2-02"/>
    <w:p>
      <w:pPr>
        <w:pStyle w:val="Heading3"/>
      </w:pPr>
      <w:r>
        <w:t xml:space="preserve">DOMINIO 2: CRONOGRAMA (PM2-02)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Plan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PM2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Cronograma Gantt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Hitos con 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Mencionados sin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mapeadas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Construir cronograma Gantt con ruta crítica y dependencias.</w:t>
      </w:r>
    </w:p>
    <w:p>
      <w:r>
        <w:pict>
          <v:rect style="width:0;height:1.5pt" o:hralign="center" o:hrstd="t" o:hr="t"/>
        </w:pict>
      </w:r>
    </w:p>
    <w:bookmarkEnd w:id="32"/>
    <w:bookmarkStart w:id="33" w:name="dominio-3-riesgos-pm2-03"/>
    <w:p>
      <w:pPr>
        <w:pStyle w:val="Heading3"/>
      </w:pPr>
      <w:r>
        <w:t xml:space="preserve">DOMINIO 3: RIESGOS (PM2-03)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2"/>
        <w:gridCol w:w="2550"/>
        <w:gridCol w:w="2953"/>
        <w:gridCol w:w="1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Plan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PM2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en rojo, sin 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Probabilidad/Impacto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cuantificado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P/I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por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Monitoreables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Crear Registro de Riesgos con mitigaciones concretas y owners.</w:t>
      </w:r>
    </w:p>
    <w:p>
      <w:r>
        <w:pict>
          <v:rect style="width:0;height:1.5pt" o:hralign="center" o:hrstd="t" o:hr="t"/>
        </w:pict>
      </w:r>
    </w:p>
    <w:bookmarkEnd w:id="33"/>
    <w:bookmarkStart w:id="34" w:name="dominio-4-stakeholders-pm2-04"/>
    <w:p>
      <w:pPr>
        <w:pStyle w:val="Heading3"/>
      </w:pPr>
      <w:r>
        <w:t xml:space="preserve">DOMINIO 4: STAKEHOLDERS (PM2-04)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Plan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PM2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 de 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poder/interés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involucramiento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interacciones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Mapear todos los actores del empalme con estrategia clara.</w:t>
      </w:r>
    </w:p>
    <w:p>
      <w:r>
        <w:pict>
          <v:rect style="width:0;height:1.5pt" o:hralign="center" o:hrstd="t" o:hr="t"/>
        </w:pict>
      </w:r>
    </w:p>
    <w:bookmarkEnd w:id="34"/>
    <w:bookmarkStart w:id="35" w:name="dominio-5-comunicaciones-pm2-05"/>
    <w:p>
      <w:pPr>
        <w:pStyle w:val="Heading3"/>
      </w:pPr>
      <w:r>
        <w:t xml:space="preserve">DOMINIO 5: COMUNICACIONES (PM2-05)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Plan SICOM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PM2 Requerido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Protocolo de alertas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niveles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Actas de reunión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mencionadas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de avance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definidos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Quincenales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Recomendación:</w:t>
      </w:r>
      <w:r>
        <w:t xml:space="preserve"> </w:t>
      </w:r>
      <w:r>
        <w:t xml:space="preserve">Definir canales, frecuencias y formatos de comunicación.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X70fb0e3c80a36b3e2c12b389bc11c403537eeb5"/>
    <w:p>
      <w:pPr>
        <w:pStyle w:val="Heading2"/>
      </w:pPr>
      <w:r>
        <w:t xml:space="preserve">4. RIESGOS ESPECÍFICOS DEL EMPALME (Análisis PM2)</w:t>
      </w:r>
    </w:p>
    <w:bookmarkStart w:id="37" w:name="Xdb35b1b5c3dfbff5060439da7bf9fd2150910e4"/>
    <w:p>
      <w:pPr>
        <w:pStyle w:val="Heading3"/>
      </w:pPr>
      <w:r>
        <w:t xml:space="preserve">R001: Error en Cronograma del Documento Oficial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semanas 7-8 repiten fechas de semanas 5-6; semanas de 6 días inconsistentes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(Alta) — Ya está ocurriendo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— Confusión, actividades duplicadas, imposible seguimiento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Corregir numeración a 6 semanas reales</w:t>
            </w:r>
            <w:r>
              <w:t xml:space="preserve">2) Alinear fechas a calendario hábil</w:t>
            </w:r>
            <w:r>
              <w:t xml:space="preserve">3) Revisar dependencias entre actividades</w:t>
            </w:r>
            <w:r>
              <w:t xml:space="preserve">4) Publicar versión corregida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de Proyecto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mayo 2026 (Semana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corregida aprobada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002-sin-gobierno-formal-del-empalme"/>
    <w:p>
      <w:pPr>
        <w:pStyle w:val="Heading3"/>
      </w:pPr>
      <w:r>
        <w:t xml:space="preserve">R002: Sin Gobierno Formal del Empalme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acta de constitución, comité definido, ni gerente asignado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(Alta) — Ya está ocurriendo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— Bloqueos sin quién decida, sin trazabilidad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Crear Acta de Constitución del Empalme</w:t>
            </w:r>
            <w:r>
              <w:t xml:space="preserve">2) Designar Gerente de Proyecto</w:t>
            </w:r>
            <w:r>
              <w:t xml:space="preserve">3) Definir Comité Directivo con nombres</w:t>
            </w:r>
            <w:r>
              <w:t xml:space="preserve">4) Firmar roles y responsabilidades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(Ordenador del Gasto)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mayo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Acta firmada y publicada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003-resistencia-del-operador-saliente"/>
    <w:p>
      <w:pPr>
        <w:pStyle w:val="Heading3"/>
      </w:pPr>
      <w:r>
        <w:t xml:space="preserve">R003: Resistencia del Operador Saliente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operador saliente puede resistirse a entregar información, accesos o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(Alta) — Identificado en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— Retraso cronograma, pérdida de conocimiento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 + Transferir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Formalizar requerimientos por escrito</w:t>
            </w:r>
            <w:r>
              <w:t xml:space="preserve">2) Invocar cláusulas contractuales de entrega</w:t>
            </w:r>
            <w:r>
              <w:t xml:space="preserve">3) Escalar a MME si hay resistencia</w:t>
            </w:r>
            <w:r>
              <w:t xml:space="preserve">4) Documentar cada solicitud y respuesta</w:t>
            </w:r>
            <w:r>
              <w:t xml:space="preserve">5) Preparar plan legal de contingencia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Supervisor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entregables recibidos vs solicitados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07f14dd1740d85bab228cdb02ab3c2671a7729b"/>
    <w:p>
      <w:pPr>
        <w:pStyle w:val="Heading3"/>
      </w:pPr>
      <w:r>
        <w:t xml:space="preserve">R004: Documentación Incompleta o Desactualizada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técnico, arquitectura, código pueden estar incompletos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(Alta) — Identificado en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Falla en apropiación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Validar contra ambiente real (no solo documentos)</w:t>
            </w:r>
            <w:r>
              <w:t xml:space="preserve">2) Levantamiento técnico independiente</w:t>
            </w:r>
            <w:r>
              <w:t xml:space="preserve">3) Acta de no conformidad si hay brechas</w:t>
            </w:r>
            <w:r>
              <w:t xml:space="preserve">4) Exigir completitud como condición de pago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Entrante +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 (31 mayo)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documentación validada vs requerida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005-backups-no-restaurables"/>
    <w:p>
      <w:pPr>
        <w:pStyle w:val="Heading3"/>
      </w:pPr>
      <w:r>
        <w:t xml:space="preserve">R005: Backups No Restaurables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backups del operador saliente pueden no restaurarse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— Pérdida de datos, imposibilidad de continuidad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Exigir prueba de restore en semana 4</w:t>
            </w:r>
            <w:r>
              <w:t xml:space="preserve">2) Validar integridad de datos</w:t>
            </w:r>
            <w:r>
              <w:t xml:space="preserve">3) Tener plan B: reconstrucción desde código</w:t>
            </w:r>
            <w:r>
              <w:t xml:space="preserve">4) No aprobar corte sin restore validado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Entrante + Especialista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 (14 junio)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exitoso documentado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af045788f5a34d297396685347333e19b148a06"/>
    <w:p>
      <w:pPr>
        <w:pStyle w:val="Heading3"/>
      </w:pPr>
      <w:r>
        <w:t xml:space="preserve">R006: Credenciales o Certificados No Transferidos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Claves, certificados, cuentas de servicio no entregadas a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Bloqueo operativo o de integraciones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Plan temprano de custodia (semana 1)</w:t>
            </w:r>
            <w:r>
              <w:t xml:space="preserve">2) Rotación controlada de secretos</w:t>
            </w:r>
            <w:r>
              <w:t xml:space="preserve">3) Inventario completo de credenciales</w:t>
            </w:r>
            <w:r>
              <w:t xml:space="preserve">4) No aprobar corte sin custodia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7 (21 junio)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credenciales transferidas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f74ca5e86e31b218cf2553211b4db7e8ce05a37"/>
    <w:p>
      <w:pPr>
        <w:pStyle w:val="Heading3"/>
      </w:pPr>
      <w:r>
        <w:t xml:space="preserve">R007: Dependencia de Personas Clave del Saliente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Conocimiento tácito en pocas personas, sin 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Pérdida de conocimiento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Sesiones grabadas de transferencia</w:t>
            </w:r>
            <w:r>
              <w:t xml:space="preserve">2) Shadowing obligatorio (operación en sombra)</w:t>
            </w:r>
            <w:r>
              <w:t xml:space="preserve">3) Runbooks construidos con operación real</w:t>
            </w:r>
            <w:r>
              <w:t xml:space="preserve">4) Identificar personas clave desde 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Entrante + MME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5-6 (operación en sombra)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de sesiones grabadas, # de runbooks construidos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X4c741fc1badc8dacffcbbd1430de9830fbfd59d"/>
    <w:p>
      <w:pPr>
        <w:pStyle w:val="Heading2"/>
      </w:pPr>
      <w:r>
        <w:t xml:space="preserve">5. RECOMENDACIONES INMEDIATAS (PRÓXIMAS 48 HORAS)</w:t>
      </w:r>
    </w:p>
    <w:bookmarkStart w:id="45" w:name="urgente-hoy-20-mayo-2026"/>
    <w:p>
      <w:pPr>
        <w:pStyle w:val="Heading3"/>
      </w:pPr>
      <w:r>
        <w:t xml:space="preserve">🔴 URGENTE (Hoy — 20 mayo 2026)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Corregir el Plan de Empalme</w:t>
      </w:r>
      <w:r>
        <w:t xml:space="preserve"> </w:t>
      </w:r>
      <w:r>
        <w:t xml:space="preserve">— Semanas 7-8 repetidas, inconsistencia de fechas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Crear Acta de Constitución del Empalme</w:t>
      </w:r>
      <w:r>
        <w:t xml:space="preserve"> </w:t>
      </w:r>
      <w:r>
        <w:t xml:space="preserve">— Gobernanza, roles, responsabilidades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Designar Gerente de Proyecto del Empalme</w:t>
      </w:r>
      <w:r>
        <w:t xml:space="preserve"> </w:t>
      </w:r>
      <w:r>
        <w:t xml:space="preserve">— Con autoridad formal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Instalar Comité Directivo</w:t>
      </w:r>
      <w:r>
        <w:t xml:space="preserve"> </w:t>
      </w:r>
      <w:r>
        <w:t xml:space="preserve">— Con representantes de MME, entrante, saliente</w:t>
      </w:r>
    </w:p>
    <w:bookmarkEnd w:id="45"/>
    <w:bookmarkStart w:id="46" w:name="importante-21-22-mayo-2026"/>
    <w:p>
      <w:pPr>
        <w:pStyle w:val="Heading3"/>
      </w:pPr>
      <w:r>
        <w:t xml:space="preserve">🟡 IMPORTANTE (21-22 mayo 2026)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Crear Registro de Riesgos PM2</w:t>
      </w:r>
      <w:r>
        <w:t xml:space="preserve"> </w:t>
      </w:r>
      <w:r>
        <w:t xml:space="preserve">— Con mitigaciones, owners, indicadores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Crear Matriz de Stakeholders</w:t>
      </w:r>
      <w:r>
        <w:t xml:space="preserve"> </w:t>
      </w:r>
      <w:r>
        <w:t xml:space="preserve">— Mapear todos los actores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Crear Plan de Comunicaciones</w:t>
      </w:r>
      <w:r>
        <w:t xml:space="preserve"> </w:t>
      </w:r>
      <w:r>
        <w:t xml:space="preserve">— Canales, frecuencias, protocolos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Solicitar formalmente entregables</w:t>
      </w:r>
      <w:r>
        <w:t xml:space="preserve"> </w:t>
      </w:r>
      <w:r>
        <w:t xml:space="preserve">— Al operador saliente, por escrito</w:t>
      </w:r>
    </w:p>
    <w:bookmarkEnd w:id="46"/>
    <w:bookmarkStart w:id="47" w:name="planificado-semana-1-19-25-mayo"/>
    <w:p>
      <w:pPr>
        <w:pStyle w:val="Heading3"/>
      </w:pPr>
      <w:r>
        <w:t xml:space="preserve">🟢 PLANIFICADO (Semana 1 — 19-25 mayo)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Crear Cronograma Gantt</w:t>
      </w:r>
      <w:r>
        <w:t xml:space="preserve"> </w:t>
      </w:r>
      <w:r>
        <w:t xml:space="preserve">— Con ruta crítica y dependencias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Abrir matriz RAID</w:t>
      </w:r>
      <w:r>
        <w:t xml:space="preserve"> </w:t>
      </w:r>
      <w:r>
        <w:t xml:space="preserve">— Riesgos, acciones, decisiones, issues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Definir criterios de aceptación</w:t>
      </w:r>
      <w:r>
        <w:t xml:space="preserve"> </w:t>
      </w:r>
      <w:r>
        <w:t xml:space="preserve">— Por dominio técnico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Establecer mesa técnica diaria</w:t>
      </w:r>
      <w:r>
        <w:t xml:space="preserve"> </w:t>
      </w:r>
      <w:r>
        <w:t xml:space="preserve">— Con formato y registro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a1c96d3b273eb333f98f17c1926d014cd10cd4b"/>
    <w:p>
      <w:pPr>
        <w:pStyle w:val="Heading2"/>
      </w:pPr>
      <w:r>
        <w:t xml:space="preserve">6. DOCUMENTACIÓN PM2 REQUERIDA PARA EL EMPALME</w:t>
      </w:r>
    </w:p>
    <w:bookmarkStart w:id="49" w:name="fase-1-inicio-semana-1-19-25-mayo"/>
    <w:p>
      <w:pPr>
        <w:pStyle w:val="Heading3"/>
      </w:pPr>
      <w:r>
        <w:t xml:space="preserve">Fase 1: INICIO (Semana 1 — 19-25 mayo)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1742"/>
        <w:gridCol w:w="2059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01-ACTA-CONSTITUCIÓN-EMPALME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02-CRONOGRAMA-GANTT-EMPALME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03-REGISTRO-RIESGOS-EMPALME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04-MATRIZ-STAKEHOLDERS-EMPALME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05-PLAN-COMUNICACIONES-EMPALME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mayo</w:t>
            </w:r>
          </w:p>
        </w:tc>
      </w:tr>
    </w:tbl>
    <w:bookmarkEnd w:id="49"/>
    <w:bookmarkStart w:id="50" w:name="fase-2-planificación-semana-2-26-31-mayo"/>
    <w:p>
      <w:pPr>
        <w:pStyle w:val="Heading3"/>
      </w:pPr>
      <w:r>
        <w:t xml:space="preserve">Fase 2: PLANIFICACIÓN (Semana 2 — 26-31 mayo)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06-PLAN-CALIDAD-EMPALME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Entrante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07-CRITERIOS-ACEPTACION-DOMINIOS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08-PLAN-RECURSOS-EMPALME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mayo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09-PLAN-FORMA-CAPACITACION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mayo</w:t>
            </w:r>
          </w:p>
        </w:tc>
      </w:tr>
    </w:tbl>
    <w:bookmarkEnd w:id="50"/>
    <w:bookmarkStart w:id="51" w:name="fase-3-ejecución-semanas-3-6-1-30-junio"/>
    <w:p>
      <w:pPr>
        <w:pStyle w:val="Heading3"/>
      </w:pPr>
      <w:r>
        <w:t xml:space="preserve">Fase 3: EJECUCIÓN (Semanas 3-6 — 1-30 junio)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42"/>
        <w:gridCol w:w="1742"/>
        <w:gridCol w:w="2059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10-ACTAS-REUNIONES (semanales)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Secretario 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11-INFORMES-AVANCE (quincenales)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jun, 30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12-REGISTRO-CAMBIOS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13-ACTA-RECIBO-PARCIAL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Entrante + Saliente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14-ACTA-RECIBO-FINAL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Entrante + Saliente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15-ACTA-CESION-DERECHOS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 + Saliente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16-ACTA-DESTRUCCION-DATOS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Saliente +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jun</w:t>
            </w:r>
          </w:p>
        </w:tc>
      </w:tr>
    </w:tbl>
    <w:bookmarkEnd w:id="51"/>
    <w:bookmarkStart w:id="52" w:name="fase-4-cierre-1-15-julio"/>
    <w:p>
      <w:pPr>
        <w:pStyle w:val="Heading3"/>
      </w:pPr>
      <w:r>
        <w:t xml:space="preserve">Fase 4: CIERRE (1-15 julio)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17-INFORME-CIERRE-EMPALME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18-LECCIONES-APRENDIDAS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19-TRANSFERENCIA-CONOCIMIENTO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20-CIERRE-ADMINISTRATIVO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jul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conclusión-y-próximos-pasos"/>
    <w:p>
      <w:pPr>
        <w:pStyle w:val="Heading2"/>
      </w:pPr>
      <w:r>
        <w:t xml:space="preserve">7. CONCLUSIÓN Y PRÓXIMOS PASOS</w:t>
      </w:r>
    </w:p>
    <w:bookmarkStart w:id="54" w:name="estado-actual-del-empalme-sicom"/>
    <w:p>
      <w:pPr>
        <w:pStyle w:val="Heading3"/>
      </w:pPr>
      <w:r>
        <w:t xml:space="preserve">Estado Actual del Empalme SICOM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2"/>
        <w:gridCol w:w="2917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existe pero con errores críticos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Gobernanza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acta, sin gerente, sin comité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Errores de fechas, sin Gantt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Riesgos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Identificados pero sin mitigación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mapeo, sin estrategia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plan, sin protocolos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Criterios mencionados pero no formalizados</w:t>
            </w:r>
          </w:p>
        </w:tc>
      </w:tr>
    </w:tbl>
    <w:bookmarkEnd w:id="54"/>
    <w:bookmarkStart w:id="55" w:name="recomendación-estratégica"/>
    <w:p>
      <w:pPr>
        <w:pStyle w:val="Heading3"/>
      </w:pPr>
      <w:r>
        <w:t xml:space="preserve">Recomendación Estratégica</w:t>
      </w:r>
    </w:p>
    <w:p>
      <w:pPr>
        <w:pStyle w:val="FirstParagraph"/>
      </w:pPr>
      <w:r>
        <w:rPr>
          <w:bCs/>
          <w:b/>
        </w:rPr>
        <w:t xml:space="preserve">El empalme SICOM NO está listo para iniciar</w:t>
      </w:r>
      <w:r>
        <w:t xml:space="preserve"> </w:t>
      </w:r>
      <w:r>
        <w:t xml:space="preserve">bajo estándares PM2. Se requiere: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Corrección inmediata</w:t>
      </w:r>
      <w:r>
        <w:t xml:space="preserve"> </w:t>
      </w:r>
      <w:r>
        <w:t xml:space="preserve">del plan de empalme (48 horas)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Instalación de gobierno</w:t>
      </w:r>
      <w:r>
        <w:t xml:space="preserve"> </w:t>
      </w:r>
      <w:r>
        <w:t xml:space="preserve">(72 horas)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Generación de documentación PM2</w:t>
      </w:r>
      <w:r>
        <w:t xml:space="preserve"> </w:t>
      </w:r>
      <w:r>
        <w:t xml:space="preserve">base (1 semana)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Validación con MME</w:t>
      </w:r>
      <w:r>
        <w:t xml:space="preserve"> </w:t>
      </w:r>
      <w:r>
        <w:t xml:space="preserve">antes de iniciar operación formal</w:t>
      </w:r>
    </w:p>
    <w:p>
      <w:pPr>
        <w:pStyle w:val="FirstParagraph"/>
      </w:pPr>
      <w:r>
        <w:rPr>
          <w:bCs/>
          <w:b/>
        </w:rPr>
        <w:t xml:space="preserve">Riesgo de no actuar:</w:t>
      </w:r>
      <w:r>
        <w:t xml:space="preserve"> </w:t>
      </w:r>
      <w:r>
        <w:t xml:space="preserve">El empalme inicia sin gobernanza, sin cronograma válido, sin mitigación de riesgos. Probabilidad alta de falla en corte del 30 de junio.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Análisis generado por:</w:t>
      </w:r>
      <w:r>
        <w:t xml:space="preserve"> </w:t>
      </w:r>
      <w:r>
        <w:t xml:space="preserve">ZEUS - Agente IA InnovaDataCo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Metodología:</w:t>
      </w:r>
      <w:r>
        <w:t xml:space="preserve"> </w:t>
      </w:r>
      <w:r>
        <w:t xml:space="preserve">PM2 Innovadataco v1.0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21 mayo 2026 (corrección plan + instalación gobierno)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Un empalme sin gobernanza es una transición sin control.</w:t>
      </w:r>
      <w:r>
        <w:rPr>
          <w:bCs/>
          <w:b/>
        </w:rPr>
        <w:t xml:space="preserve">”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2026-05-19T21:53:55Z</dcterms:created>
  <dcterms:modified xsi:type="dcterms:W3CDTF">2026-05-19T21:53:55Z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