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2f2bcdc1a914d84bf12fca2281b1511d145bd8"/>
    <w:p>
      <w:pPr>
        <w:pStyle w:val="Heading1"/>
      </w:pPr>
      <w:r>
        <w:t xml:space="preserve">PRESENTACIÓN — Reunión con Luis Felipe Herrera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Miércoles 21 de Mayo de 2026</w:t>
      </w:r>
      <w:r>
        <w:br/>
      </w:r>
      <w:r>
        <w:rPr>
          <w:bCs/>
          <w:b/>
        </w:rPr>
        <w:t xml:space="preserve">Hora:</w:t>
      </w:r>
      <w:r>
        <w:t xml:space="preserve"> </w:t>
      </w:r>
      <w:r>
        <w:t xml:space="preserve">9:00 AM (hora Colombia)</w:t>
      </w:r>
      <w:r>
        <w:br/>
      </w:r>
      <w:r>
        <w:rPr>
          <w:bCs/>
          <w:b/>
        </w:rPr>
        <w:t xml:space="preserve">Duración:</w:t>
      </w:r>
      <w:r>
        <w:t xml:space="preserve"> </w:t>
      </w:r>
      <w:r>
        <w:t xml:space="preserve">90 minutos</w:t>
      </w:r>
      <w:r>
        <w:br/>
      </w:r>
      <w:r>
        <w:rPr>
          <w:bCs/>
          <w:b/>
        </w:rPr>
        <w:t xml:space="preserve">Lugar:</w:t>
      </w:r>
      <w:r>
        <w:t xml:space="preserve"> </w:t>
      </w:r>
      <w:r>
        <w:t xml:space="preserve">[Definir: Teams/Meet/Presencial]</w:t>
      </w:r>
    </w:p>
    <w:p>
      <w:r>
        <w:pict>
          <v:rect style="width:0;height:1.5pt" o:hralign="center" o:hrstd="t" o:hr="t"/>
        </w:pict>
      </w:r>
    </w:p>
    <w:bookmarkStart w:id="20" w:name="diapositiva-1-portada"/>
    <w:p>
      <w:pPr>
        <w:pStyle w:val="Heading2"/>
      </w:pPr>
      <w:r>
        <w:t xml:space="preserve">DIAPOSITIVA 1: PORTADA</w:t>
      </w:r>
    </w:p>
    <w:bookmarkEnd w:id="20"/>
    <w:bookmarkEnd w:id="21"/>
    <w:bookmarkStart w:id="67" w:name="empalme-sicom-mme"/>
    <w:p>
      <w:pPr>
        <w:pStyle w:val="Heading1"/>
      </w:pPr>
      <w:r>
        <w:t xml:space="preserve">EMPALME SICOM MME</w:t>
      </w:r>
    </w:p>
    <w:bookmarkStart w:id="22" w:name="plan-de-trabajo-y-gobierno-del-proyecto"/>
    <w:p>
      <w:pPr>
        <w:pStyle w:val="Heading2"/>
      </w:pPr>
      <w:r>
        <w:t xml:space="preserve">Plan de Trabajo y Gobierno del Proyecto</w:t>
      </w:r>
    </w:p>
    <w:p>
      <w:pPr>
        <w:pStyle w:val="FirstParagraph"/>
      </w:pPr>
      <w:r>
        <w:rPr>
          <w:bCs/>
          <w:b/>
        </w:rPr>
        <w:t xml:space="preserve">Jelkin Zair Carrillo Franco</w:t>
      </w:r>
      <w:r>
        <w:br/>
      </w:r>
      <w:r>
        <w:t xml:space="preserve">Director de Empalme / PM Ejecutivo</w:t>
      </w:r>
      <w:r>
        <w:br/>
      </w:r>
      <w:r>
        <w:t xml:space="preserve">Innovadataco — CI2</w:t>
      </w:r>
    </w:p>
    <w:p>
      <w:pPr>
        <w:pStyle w:val="BodyText"/>
      </w:pPr>
      <w:r>
        <w:rPr>
          <w:bCs/>
          <w:b/>
        </w:rPr>
        <w:t xml:space="preserve">Mayo 2026</w:t>
      </w:r>
    </w:p>
    <w:p>
      <w:r>
        <w:pict>
          <v:rect style="width:0;height:1.5pt" o:hralign="center" o:hrstd="t" o:hr="t"/>
        </w:pict>
      </w:r>
    </w:p>
    <w:bookmarkEnd w:id="22"/>
    <w:bookmarkStart w:id="25" w:name="diapositiva-2-contexto-del-empalme"/>
    <w:p>
      <w:pPr>
        <w:pStyle w:val="Heading2"/>
      </w:pPr>
      <w:r>
        <w:t xml:space="preserve">DIAPOSITIVA 2: CONTEXTO DEL EMPALME</w:t>
      </w:r>
    </w:p>
    <w:bookmarkStart w:id="23" w:name="qué-es-el-empalme-sicom"/>
    <w:p>
      <w:pPr>
        <w:pStyle w:val="Heading3"/>
      </w:pPr>
      <w:r>
        <w:t xml:space="preserve">¿Qué es el Empalme SICOM?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SICOM:</w:t>
      </w:r>
      <w:r>
        <w:t xml:space="preserve"> </w:t>
      </w:r>
      <w:r>
        <w:t xml:space="preserve">Sistema de Información de Combustibles Minerales del Ministerio de Minas y Energía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Operador Actual:</w:t>
      </w:r>
      <w:r>
        <w:t xml:space="preserve"> </w:t>
      </w:r>
      <w:r>
        <w:t xml:space="preserve">INTERNEXA S.A. (saliente)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Operador Nuevo:</w:t>
      </w:r>
      <w:r>
        <w:t xml:space="preserve"> </w:t>
      </w:r>
      <w:r>
        <w:t xml:space="preserve">CI2 (entrante)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Entidad Pública:</w:t>
      </w:r>
      <w:r>
        <w:t xml:space="preserve"> </w:t>
      </w:r>
      <w:r>
        <w:t xml:space="preserve">Ministerio de Minas y Energía (MME)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Contrato:</w:t>
      </w:r>
      <w:r>
        <w:t xml:space="preserve"> </w:t>
      </w:r>
      <w:r>
        <w:t xml:space="preserve">GGC-2034-2025</w:t>
      </w:r>
    </w:p>
    <w:bookmarkEnd w:id="23"/>
    <w:bookmarkStart w:id="24" w:name="objetivo-del-empalme"/>
    <w:p>
      <w:pPr>
        <w:pStyle w:val="Heading3"/>
      </w:pPr>
      <w:r>
        <w:t xml:space="preserve">Objetivo del Empalme</w:t>
      </w:r>
    </w:p>
    <w:p>
      <w:pPr>
        <w:pStyle w:val="BlockText"/>
      </w:pPr>
      <w:r>
        <w:t xml:space="preserve">Transferir operación, conocimiento y tecnología de INTERNEXA a CI2 en 6 semanas, garantizando continuidad del servicio desde el 1 de julio de 2026.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iapositiva-3-alcance-y-duración"/>
    <w:p>
      <w:pPr>
        <w:pStyle w:val="Heading2"/>
      </w:pPr>
      <w:r>
        <w:t xml:space="preserve">DIAPOSITIVA 3: ALCANCE Y DURACIÓN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Inicio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de mayo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de junio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Inicio Operación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 julio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Vigencia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julio — 30 noviembre 2026 (5 meses)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Transferencia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Noviembre 2026 (al nuevo operador)</w:t>
            </w:r>
          </w:p>
        </w:tc>
      </w:tr>
    </w:tbl>
    <w:bookmarkStart w:id="26" w:name="fases-del-empalme"/>
    <w:p>
      <w:pPr>
        <w:pStyle w:val="Heading3"/>
      </w:pPr>
      <w:r>
        <w:t xml:space="preserve">Fases del Empalme</w:t>
      </w:r>
    </w:p>
    <w:p>
      <w:pPr>
        <w:pStyle w:val="SourceCode"/>
      </w:pPr>
      <w:r>
        <w:rPr>
          <w:rStyle w:val="VerbatimChar"/>
        </w:rPr>
        <w:t xml:space="preserve">[F0: Gobierno] → [F1: Inventario] → [F2: Acceso] → [F3: Capacitación] → [F4: Pruebas] → [F5: Corte]</w:t>
      </w:r>
      <w:r>
        <w:br/>
      </w:r>
      <w:r>
        <w:rPr>
          <w:rStyle w:val="VerbatimChar"/>
        </w:rPr>
        <w:t xml:space="preserve">  1 semana       1 semana          1 semana         2 semanas           1 semana        1 día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iapositiva-4-estructura-de-gobierno"/>
    <w:p>
      <w:pPr>
        <w:pStyle w:val="Heading2"/>
      </w:pPr>
      <w:r>
        <w:t xml:space="preserve">DIAPOSITIVA 4: ESTRUCTURA DE GOBIERNO</w:t>
      </w:r>
    </w:p>
    <w:bookmarkStart w:id="28" w:name="organigrama-del-empalme"/>
    <w:p>
      <w:pPr>
        <w:pStyle w:val="Heading3"/>
      </w:pPr>
      <w:r>
        <w:t xml:space="preserve">Organigrama del Empalme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  MME        │</w:t>
      </w:r>
      <w:r>
        <w:br/>
      </w:r>
      <w:r>
        <w:rPr>
          <w:rStyle w:val="VerbatimChar"/>
        </w:rPr>
        <w:t xml:space="preserve">                    │   (Elizabeth)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 Luis Herrera     │</w:t>
      </w:r>
      <w:r>
        <w:br/>
      </w:r>
      <w:r>
        <w:rPr>
          <w:rStyle w:val="VerbatimChar"/>
        </w:rPr>
        <w:t xml:space="preserve">                    │ Gerente Proyecto  │</w:t>
      </w:r>
      <w:r>
        <w:br/>
      </w:r>
      <w:r>
        <w:rPr>
          <w:rStyle w:val="VerbatimChar"/>
        </w:rPr>
        <w:t xml:space="preserve">                    │     CI2 / IND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┌────────▼────────┐    │    ┌────────▼────────┐</w:t>
      </w:r>
      <w:r>
        <w:br/>
      </w:r>
      <w:r>
        <w:rPr>
          <w:rStyle w:val="VerbatimChar"/>
        </w:rPr>
        <w:t xml:space="preserve">     │  Jelkin Carrillo  │    │    │   Equipo Técnico   │</w:t>
      </w:r>
      <w:r>
        <w:br/>
      </w:r>
      <w:r>
        <w:rPr>
          <w:rStyle w:val="VerbatimChar"/>
        </w:rPr>
        <w:t xml:space="preserve">     │ Director Empalme  │◄───┘    │      CI2 (31)      │</w:t>
      </w:r>
      <w:r>
        <w:br/>
      </w:r>
      <w:r>
        <w:rPr>
          <w:rStyle w:val="VerbatimChar"/>
        </w:rPr>
        <w:t xml:space="preserve">     │   Innovadataco    │         └────────────────────┘</w:t>
      </w:r>
      <w:r>
        <w:br/>
      </w:r>
      <w:r>
        <w:rPr>
          <w:rStyle w:val="VerbatimChar"/>
        </w:rPr>
        <w:t xml:space="preserve">     └────────┬────────┘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┌────────▼────────┐</w:t>
      </w:r>
      <w:r>
        <w:br/>
      </w:r>
      <w:r>
        <w:rPr>
          <w:rStyle w:val="VerbatimChar"/>
        </w:rPr>
        <w:t xml:space="preserve">     │  Equipo Empalme   │</w:t>
      </w:r>
      <w:r>
        <w:br/>
      </w:r>
      <w:r>
        <w:rPr>
          <w:rStyle w:val="VerbatimChar"/>
        </w:rPr>
        <w:t xml:space="preserve">     │  Innovadataco (4) │</w:t>
      </w:r>
      <w:r>
        <w:br/>
      </w:r>
      <w:r>
        <w:rPr>
          <w:rStyle w:val="VerbatimChar"/>
        </w:rPr>
        <w:t xml:space="preserve">     └───────────────────┘</w:t>
      </w:r>
    </w:p>
    <w:bookmarkEnd w:id="28"/>
    <w:bookmarkStart w:id="29" w:name="roles-clave"/>
    <w:p>
      <w:pPr>
        <w:pStyle w:val="Heading3"/>
      </w:pPr>
      <w:r>
        <w:t xml:space="preserve">Roles Clave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112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Patrocinador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(Elizabeth)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Aprobación, supervisión contractual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estratégica, reporte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técnica, coordinación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decisiones técnicas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Líder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Requisitos, validación, usuarios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diapositiva-5-entregables-del-empalme"/>
    <w:p>
      <w:pPr>
        <w:pStyle w:val="Heading2"/>
      </w:pPr>
      <w:r>
        <w:t xml:space="preserve">DIAPOSITIVA 5: ENTREGABLES DEL EMPALME</w:t>
      </w:r>
    </w:p>
    <w:bookmarkStart w:id="31" w:name="documentos-pm2-generados"/>
    <w:p>
      <w:pPr>
        <w:pStyle w:val="Heading3"/>
      </w:pPr>
      <w:r>
        <w:t xml:space="preserve">Documentos PM2 Generados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Constitución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Cesión de Derechos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Generado</w:t>
            </w:r>
          </w:p>
        </w:tc>
      </w:tr>
    </w:tbl>
    <w:bookmarkEnd w:id="31"/>
    <w:bookmarkStart w:id="32" w:name="documentos-adicionales"/>
    <w:p>
      <w:pPr>
        <w:pStyle w:val="Heading3"/>
      </w:pPr>
      <w:r>
        <w:t xml:space="preserve">Documentos Adicionales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Maestro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GAPs, requerimientos, acciones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Resumen Contrato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ANS, equipo mínimo, entregables, multas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Trabajo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fases, riesgos, cronograma,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 documentos requeridos de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horas, shadowing, evaluación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Funcionales, rendimiento, seguridad,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horas, GO/NO-GO, 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diapositiva-6-cronograma-detallado"/>
    <w:p>
      <w:pPr>
        <w:pStyle w:val="Heading2"/>
      </w:pPr>
      <w:r>
        <w:t xml:space="preserve">DIAPOSITIVA 6: CRONOGRAMA DETALLADO</w:t>
      </w:r>
    </w:p>
    <w:bookmarkStart w:id="34" w:name="línea-de-tiempo-del-empalme"/>
    <w:p>
      <w:pPr>
        <w:pStyle w:val="Heading3"/>
      </w:pPr>
      <w:r>
        <w:t xml:space="preserve">Línea de Tiempo del Empalme</w:t>
      </w:r>
    </w:p>
    <w:p>
      <w:pPr>
        <w:pStyle w:val="SourceCode"/>
      </w:pPr>
      <w:r>
        <w:rPr>
          <w:rStyle w:val="VerbatimChar"/>
        </w:rPr>
        <w:t xml:space="preserve">Mayo 2026                           Junio 2026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├─19──┬─26──┬─02──┬─09──┬─16──┬─23──┼─30──┤</w:t>
      </w:r>
      <w:r>
        <w:br/>
      </w:r>
      <w:r>
        <w:rPr>
          <w:rStyle w:val="VerbatimChar"/>
        </w:rPr>
        <w:t xml:space="preserve">│  W1 │  W2 │  W3 │  W4 │  W5 │  W6 │Corte│</w:t>
      </w:r>
      <w:r>
        <w:br/>
      </w:r>
      <w:r>
        <w:rPr>
          <w:rStyle w:val="VerbatimChar"/>
        </w:rPr>
        <w:t xml:space="preserve">│     │     │     │     │     │     │     │</w:t>
      </w:r>
      <w:r>
        <w:br/>
      </w:r>
      <w:r>
        <w:rPr>
          <w:rStyle w:val="VerbatimChar"/>
        </w:rPr>
        <w:t xml:space="preserve">│F0   │F1   │F2   │F3   │F3   │F4   │F5   │</w:t>
      </w:r>
      <w:r>
        <w:br/>
      </w:r>
      <w:r>
        <w:rPr>
          <w:rStyle w:val="VerbatimChar"/>
        </w:rPr>
        <w:t xml:space="preserve">│Gob   │Inv  │Acc  │Cap  │Shad │Prueb│Corte│</w:t>
      </w:r>
      <w:r>
        <w:br/>
      </w:r>
      <w:r>
        <w:rPr>
          <w:rStyle w:val="VerbatimChar"/>
        </w:rPr>
        <w:t xml:space="preserve">│ierno │ent  │eso  │acit │owing│as   │     │</w:t>
      </w:r>
      <w:r>
        <w:br/>
      </w:r>
      <w:r>
        <w:rPr>
          <w:rStyle w:val="VerbatimChar"/>
        </w:rPr>
        <w:t xml:space="preserve">│      │ario │     │ación│     │     │     │</w:t>
      </w:r>
    </w:p>
    <w:bookmarkEnd w:id="34"/>
    <w:bookmarkStart w:id="35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instalado, equipo constituido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junio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completo, documentación recibida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Accesos validados, ambiente de pruebas 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Capacitaciones ejecutadas, shadowing iniciado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completado, competencias validadas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junio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aceptación aprobadas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Corte y migración exitosa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parcial firmada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contrato, transferencia al nuevo operador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diapositiva-7-riesgos-principales"/>
    <w:p>
      <w:pPr>
        <w:pStyle w:val="Heading2"/>
      </w:pPr>
      <w:r>
        <w:t xml:space="preserve">DIAPOSITIVA 7: RIESGOS PRINCIPALES</w:t>
      </w:r>
    </w:p>
    <w:bookmarkStart w:id="37" w:name="top-5-riesgos-del-empalme"/>
    <w:p>
      <w:pPr>
        <w:pStyle w:val="Heading3"/>
      </w:pPr>
      <w:r>
        <w:t xml:space="preserve">Top 5 Riesgos del Empalme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6"/>
        <w:gridCol w:w="1377"/>
        <w:gridCol w:w="2410"/>
        <w:gridCol w:w="1549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no entrega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formal, plazos, escalamiento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no facilita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NDAs, carta formal, escalamiento Elizabeth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temprana, checklist, pruebas compilación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corruptos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inmediata, prueba restauración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en corte de 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rollback, ventana extendida, equipo 7×24</w:t>
            </w:r>
          </w:p>
        </w:tc>
      </w:tr>
    </w:tbl>
    <w:bookmarkEnd w:id="37"/>
    <w:bookmarkStart w:id="38" w:name="mitigaciones-activas"/>
    <w:p>
      <w:pPr>
        <w:pStyle w:val="Heading3"/>
      </w:pPr>
      <w:r>
        <w:t xml:space="preserve">Mitigaciones Activas</w:t>
      </w:r>
    </w:p>
    <w:p>
      <w:pPr>
        <w:numPr>
          <w:ilvl w:val="0"/>
          <w:numId w:val="1002"/>
        </w:numPr>
        <w:pStyle w:val="Compact"/>
      </w:pPr>
      <w:r>
        <w:t xml:space="preserve">✅ NDAs en preparación (firma 25 mayo)</w:t>
      </w:r>
    </w:p>
    <w:p>
      <w:pPr>
        <w:numPr>
          <w:ilvl w:val="0"/>
          <w:numId w:val="1002"/>
        </w:numPr>
        <w:pStyle w:val="Compact"/>
      </w:pPr>
      <w:r>
        <w:t xml:space="preserve">✅ Carta formal de solicitud de accesos (envío 23 mayo)</w:t>
      </w:r>
    </w:p>
    <w:p>
      <w:pPr>
        <w:numPr>
          <w:ilvl w:val="0"/>
          <w:numId w:val="1002"/>
        </w:numPr>
        <w:pStyle w:val="Compact"/>
      </w:pPr>
      <w:r>
        <w:t xml:space="preserve">✅ Plan de rollback detallado (18h ventana)</w:t>
      </w:r>
    </w:p>
    <w:p>
      <w:pPr>
        <w:numPr>
          <w:ilvl w:val="0"/>
          <w:numId w:val="1002"/>
        </w:numPr>
        <w:pStyle w:val="Compact"/>
      </w:pPr>
      <w:r>
        <w:t xml:space="preserve">✅ Equipo 7×24 asignado para corte</w:t>
      </w:r>
    </w:p>
    <w:p>
      <w:pPr>
        <w:numPr>
          <w:ilvl w:val="0"/>
          <w:numId w:val="1002"/>
        </w:numPr>
        <w:pStyle w:val="Compact"/>
      </w:pPr>
      <w:r>
        <w:t xml:space="preserve">✅ Monitoreo intensivo primeras 72h post-migración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860176f5e3f67f5517e787786c3d20a125ae4bc"/>
    <w:p>
      <w:pPr>
        <w:pStyle w:val="Heading2"/>
      </w:pPr>
      <w:r>
        <w:t xml:space="preserve">DIAPOSITIVA 8: REQUERIMIENTOS DE INTERNEXA</w:t>
      </w:r>
    </w:p>
    <w:bookmarkStart w:id="40" w:name="qué-necesitamos-de-internexa"/>
    <w:p>
      <w:pPr>
        <w:pStyle w:val="Heading3"/>
      </w:pPr>
      <w:r>
        <w:t xml:space="preserve">¿Qué necesitamos de INTERNEXA?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6"/>
        <w:gridCol w:w="2582"/>
        <w:gridCol w:w="1893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plataformas (Web, APPs, ITSM, 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junio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(Java, BPM) en GitLab/GitHub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junio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junio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Máquinas virtuales con configuraciones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junio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y logs de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junio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formal al 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junio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Acuerdo de confidencialidad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entrega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junio</w:t>
            </w:r>
          </w:p>
        </w:tc>
      </w:tr>
    </w:tbl>
    <w:bookmarkEnd w:id="40"/>
    <w:bookmarkStart w:id="41" w:name="checklist-de-documentación"/>
    <w:p>
      <w:pPr>
        <w:pStyle w:val="Heading3"/>
      </w:pPr>
      <w:r>
        <w:t xml:space="preserve">Checklist de Documentación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117 documentos</w:t>
      </w:r>
      <w:r>
        <w:t xml:space="preserve"> </w:t>
      </w:r>
      <w:r>
        <w:t xml:space="preserve">identificados en 12 categorías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48 documentos críticos</w:t>
      </w:r>
      <w:r>
        <w:t xml:space="preserve"> </w:t>
      </w:r>
      <w:r>
        <w:t xml:space="preserve">(prioridad inmediata)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 documentos recibidos</w:t>
      </w:r>
      <w:r>
        <w:t xml:space="preserve"> </w:t>
      </w:r>
      <w:r>
        <w:t xml:space="preserve">al 20 de mayo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Próxima acción:</w:t>
      </w:r>
      <w:r>
        <w:t xml:space="preserve"> </w:t>
      </w:r>
      <w:r>
        <w:t xml:space="preserve">Carta formal de solicitud (23 mayo)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iapositiva-9-ans-y-multas"/>
    <w:p>
      <w:pPr>
        <w:pStyle w:val="Heading2"/>
      </w:pPr>
      <w:r>
        <w:t xml:space="preserve">DIAPOSITIVA 9: ANS Y MULTAS</w:t>
      </w:r>
    </w:p>
    <w:bookmarkStart w:id="43" w:name="acuerdos-de-niveles-de-servicio-24-ans"/>
    <w:p>
      <w:pPr>
        <w:pStyle w:val="Heading3"/>
      </w:pPr>
      <w:r>
        <w:t xml:space="preserve">Acuerdos de Niveles de Servicio (24 ANS)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00"/>
        <w:gridCol w:w="1260"/>
        <w:gridCol w:w="3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 Incumplimiento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SICOM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facturación ×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× 10 min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críticos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× hora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×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×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×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× 0.1% debajo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Incidentes resueltos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× 0.1% debajo</w:t>
            </w:r>
          </w:p>
        </w:tc>
      </w:tr>
    </w:tbl>
    <w:bookmarkEnd w:id="43"/>
    <w:bookmarkStart w:id="44" w:name="consecuencias-por-incumplimiento"/>
    <w:p>
      <w:pPr>
        <w:pStyle w:val="Heading3"/>
      </w:pPr>
      <w:r>
        <w:t xml:space="preserve">Consecuencias por Incumplimiento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 meses consecutivos</w:t>
      </w:r>
      <w:r>
        <w:t xml:space="preserve"> </w:t>
      </w:r>
      <w:r>
        <w:t xml:space="preserve">incumplidos → Reunión de gerencia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&gt;20%</w:t>
      </w:r>
      <w:r>
        <w:t xml:space="preserve"> </w:t>
      </w:r>
      <w:r>
        <w:t xml:space="preserve">incumplimiento acumulado → Reunión de gerencia</w:t>
      </w:r>
    </w:p>
    <w:p>
      <w:pPr>
        <w:numPr>
          <w:ilvl w:val="0"/>
          <w:numId w:val="1004"/>
        </w:numPr>
        <w:pStyle w:val="Compact"/>
      </w:pPr>
      <w:r>
        <w:t xml:space="preserve">Posibles resultados: Planes de choque, revisión contractual, finalización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iapositiva-10-equipo-y-recursos"/>
    <w:p>
      <w:pPr>
        <w:pStyle w:val="Heading2"/>
      </w:pPr>
      <w:r>
        <w:t xml:space="preserve">DIAPOSITIVA 10: EQUIPO Y RECURSOS</w:t>
      </w:r>
    </w:p>
    <w:bookmarkStart w:id="46" w:name="equipo-mínimo-requerido-31-personas"/>
    <w:p>
      <w:pPr>
        <w:pStyle w:val="Heading3"/>
      </w:pPr>
      <w:r>
        <w:t xml:space="preserve">Equipo Mínimo Requerido (31 personas)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1584"/>
        <w:gridCol w:w="2262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Director, Líder Técnico, Líder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DBA, QA, Java, BPM, BI, Calidad, Estadística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Analistas de Información, Formadores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Coordinador,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X193c179066f0bea02cb4ab7873d3b414965cf92"/>
    <w:p>
      <w:pPr>
        <w:pStyle w:val="Heading3"/>
      </w:pPr>
      <w:r>
        <w:t xml:space="preserve">Equipo de Empalme Innovadataco (4 personas)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Ejecutivo (Jelkin)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empalme, reporte a Luis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de 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Mapeo, documentación, SOPs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corte, rollback,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Documentador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Manuales, actualización, transferencia</w:t>
            </w:r>
          </w:p>
        </w:tc>
      </w:tr>
    </w:tbl>
    <w:bookmarkEnd w:id="47"/>
    <w:bookmarkStart w:id="48" w:name="presupuesto-estimado"/>
    <w:p>
      <w:pPr>
        <w:pStyle w:val="Heading3"/>
      </w:pPr>
      <w:r>
        <w:t xml:space="preserve">Presupuesto Estimado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Empalme (6 semanas)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$713.000.000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 (5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$2.728.000.000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$3.441.000.000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diapositiva-11-próximas-acciones"/>
    <w:p>
      <w:pPr>
        <w:pStyle w:val="Heading2"/>
      </w:pPr>
      <w:r>
        <w:t xml:space="preserve">DIAPOSITIVA 11: PRÓXIMAS ACCIONES</w:t>
      </w:r>
    </w:p>
    <w:bookmarkStart w:id="50" w:name="acciones-inmediatas-semana-1"/>
    <w:p>
      <w:pPr>
        <w:pStyle w:val="Heading3"/>
      </w:pPr>
      <w:r>
        <w:t xml:space="preserve">Acciones Inmediatas (Semana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"/>
        <w:gridCol w:w="1667"/>
        <w:gridCol w:w="2709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reunión kickoff con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carta formal de solicitud de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Firmar NDAs (CI2 ↔ INTERNEXA)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Constituir equipo de empalme formalmente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herramientas de gestión (Jira/Monday)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documentación crítica 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mayo</w:t>
            </w:r>
          </w:p>
        </w:tc>
      </w:tr>
    </w:tbl>
    <w:bookmarkEnd w:id="50"/>
    <w:bookmarkStart w:id="51" w:name="decisiones-requeridas-de-luis"/>
    <w:p>
      <w:pPr>
        <w:pStyle w:val="Heading3"/>
      </w:pPr>
      <w:r>
        <w:t xml:space="preserve">Decisiones Requeridas de Luis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de plan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Inmediata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 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Inmediata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Designación de Líder Técnico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Inmediata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Designación de Líder Funcional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Inmediata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 equipo de 31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Esta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de 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Esta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reunión con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Esta semana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9" w:name="diapositiva-12-preguntas-para-luis"/>
    <w:p>
      <w:pPr>
        <w:pStyle w:val="Heading2"/>
      </w:pPr>
      <w:r>
        <w:t xml:space="preserve">DIAPOSITIVA 12: PREGUNTAS PARA LUIS</w:t>
      </w:r>
    </w:p>
    <w:bookmarkStart w:id="53" w:name="sobre-gobierno"/>
    <w:p>
      <w:pPr>
        <w:pStyle w:val="Heading3"/>
      </w:pPr>
      <w:r>
        <w:t xml:space="preserve">1. Sobre Gobierno</w:t>
      </w:r>
    </w:p>
    <w:p>
      <w:pPr>
        <w:numPr>
          <w:ilvl w:val="0"/>
          <w:numId w:val="1005"/>
        </w:numPr>
        <w:pStyle w:val="Compact"/>
      </w:pPr>
      <w:r>
        <w:t xml:space="preserve">¿Has revisado y apruebas el plan de trabajo propuesto?</w:t>
      </w:r>
    </w:p>
    <w:p>
      <w:pPr>
        <w:numPr>
          <w:ilvl w:val="0"/>
          <w:numId w:val="1005"/>
        </w:numPr>
        <w:pStyle w:val="Compact"/>
      </w:pPr>
      <w:r>
        <w:t xml:space="preserve">¿Confirmas la estructura de reporte: Jelkin → Luis → Elizabeth → MME?</w:t>
      </w:r>
    </w:p>
    <w:p>
      <w:pPr>
        <w:numPr>
          <w:ilvl w:val="0"/>
          <w:numId w:val="1005"/>
        </w:numPr>
        <w:pStyle w:val="Compact"/>
      </w:pPr>
      <w:r>
        <w:t xml:space="preserve">¿Necesitas algún ajuste en la frecuencia de reuniones?</w:t>
      </w:r>
    </w:p>
    <w:bookmarkEnd w:id="53"/>
    <w:bookmarkStart w:id="54" w:name="sobre-recursos"/>
    <w:p>
      <w:pPr>
        <w:pStyle w:val="Heading3"/>
      </w:pPr>
      <w:r>
        <w:t xml:space="preserve">2. Sobre Recursos</w:t>
      </w:r>
    </w:p>
    <w:p>
      <w:pPr>
        <w:numPr>
          <w:ilvl w:val="0"/>
          <w:numId w:val="1006"/>
        </w:numPr>
        <w:pStyle w:val="Compact"/>
      </w:pPr>
      <w:r>
        <w:t xml:space="preserve">¿El equipo de 31 personas está confirmado y asignado?</w:t>
      </w:r>
    </w:p>
    <w:p>
      <w:pPr>
        <w:numPr>
          <w:ilvl w:val="0"/>
          <w:numId w:val="1006"/>
        </w:numPr>
        <w:pStyle w:val="Compact"/>
      </w:pPr>
      <w:r>
        <w:t xml:space="preserve">¿Quiénes son los Líder Técnico y Líder Funcional de CI2?</w:t>
      </w:r>
    </w:p>
    <w:p>
      <w:pPr>
        <w:numPr>
          <w:ilvl w:val="0"/>
          <w:numId w:val="1006"/>
        </w:numPr>
        <w:pStyle w:val="Compact"/>
      </w:pPr>
      <w:r>
        <w:t xml:space="preserve">¿Hay restricciones presupuestales que deba conocer?</w:t>
      </w:r>
    </w:p>
    <w:bookmarkEnd w:id="54"/>
    <w:bookmarkStart w:id="55" w:name="sobre-internexa"/>
    <w:p>
      <w:pPr>
        <w:pStyle w:val="Heading3"/>
      </w:pPr>
      <w:r>
        <w:t xml:space="preserve">3. Sobre INTERNEXA</w:t>
      </w:r>
    </w:p>
    <w:p>
      <w:pPr>
        <w:numPr>
          <w:ilvl w:val="0"/>
          <w:numId w:val="1007"/>
        </w:numPr>
        <w:pStyle w:val="Compact"/>
      </w:pPr>
      <w:r>
        <w:t xml:space="preserve">¿Tienes contacto directo con el Gerente de Proyecto de INTERNEXA?</w:t>
      </w:r>
    </w:p>
    <w:p>
      <w:pPr>
        <w:numPr>
          <w:ilvl w:val="0"/>
          <w:numId w:val="1007"/>
        </w:numPr>
        <w:pStyle w:val="Compact"/>
      </w:pPr>
      <w:r>
        <w:t xml:space="preserve">¿Has coordinado alguna reunión conjunta (CI2 + INTERNEXA + MME)?</w:t>
      </w:r>
    </w:p>
    <w:p>
      <w:pPr>
        <w:numPr>
          <w:ilvl w:val="0"/>
          <w:numId w:val="1007"/>
        </w:numPr>
        <w:pStyle w:val="Compact"/>
      </w:pPr>
      <w:r>
        <w:t xml:space="preserve">¿Conoces la disposición de INTERNEXA para colaborar?</w:t>
      </w:r>
    </w:p>
    <w:bookmarkEnd w:id="55"/>
    <w:bookmarkStart w:id="56" w:name="sobre-mme"/>
    <w:p>
      <w:pPr>
        <w:pStyle w:val="Heading3"/>
      </w:pPr>
      <w:r>
        <w:t xml:space="preserve">4. Sobre MME</w:t>
      </w:r>
    </w:p>
    <w:p>
      <w:pPr>
        <w:numPr>
          <w:ilvl w:val="0"/>
          <w:numId w:val="1008"/>
        </w:numPr>
        <w:pStyle w:val="Compact"/>
      </w:pPr>
      <w:r>
        <w:t xml:space="preserve">¿Elizabeth está al tanto del plan de empalme?</w:t>
      </w:r>
    </w:p>
    <w:p>
      <w:pPr>
        <w:numPr>
          <w:ilvl w:val="0"/>
          <w:numId w:val="1008"/>
        </w:numPr>
        <w:pStyle w:val="Compact"/>
      </w:pPr>
      <w:r>
        <w:t xml:space="preserve">¿Hay alguna restricción o requerimiento adicional del MME?</w:t>
      </w:r>
    </w:p>
    <w:p>
      <w:pPr>
        <w:numPr>
          <w:ilvl w:val="0"/>
          <w:numId w:val="1008"/>
        </w:numPr>
        <w:pStyle w:val="Compact"/>
      </w:pPr>
      <w:r>
        <w:t xml:space="preserve">¿Cuándo podemos tener una reunión conjunta con Elizabeth?</w:t>
      </w:r>
    </w:p>
    <w:bookmarkEnd w:id="56"/>
    <w:bookmarkStart w:id="57" w:name="sobre-riesgos"/>
    <w:p>
      <w:pPr>
        <w:pStyle w:val="Heading3"/>
      </w:pPr>
      <w:r>
        <w:t xml:space="preserve">5. Sobre Riesgos</w:t>
      </w:r>
    </w:p>
    <w:p>
      <w:pPr>
        <w:numPr>
          <w:ilvl w:val="0"/>
          <w:numId w:val="1009"/>
        </w:numPr>
        <w:pStyle w:val="Compact"/>
      </w:pPr>
      <w:r>
        <w:t xml:space="preserve">¿Conoces algún riesgo adicional que deba considerar?</w:t>
      </w:r>
    </w:p>
    <w:p>
      <w:pPr>
        <w:numPr>
          <w:ilvl w:val="0"/>
          <w:numId w:val="1009"/>
        </w:numPr>
        <w:pStyle w:val="Compact"/>
      </w:pPr>
      <w:r>
        <w:t xml:space="preserve">¿Hay antecedentes de empalmes similares que podamos aprender?</w:t>
      </w:r>
    </w:p>
    <w:p>
      <w:pPr>
        <w:numPr>
          <w:ilvl w:val="0"/>
          <w:numId w:val="1009"/>
        </w:numPr>
        <w:pStyle w:val="Compact"/>
      </w:pPr>
      <w:r>
        <w:t xml:space="preserve">¿Cuál es tu mayor preocupación sobre este empalme?</w:t>
      </w:r>
    </w:p>
    <w:bookmarkEnd w:id="57"/>
    <w:bookmarkStart w:id="58" w:name="sobre-contrato-ind-tech-innovadataco"/>
    <w:p>
      <w:pPr>
        <w:pStyle w:val="Heading3"/>
      </w:pPr>
      <w:r>
        <w:t xml:space="preserve">6. Sobre Contrato IND TECH ↔ Innovadataco</w:t>
      </w:r>
    </w:p>
    <w:p>
      <w:pPr>
        <w:numPr>
          <w:ilvl w:val="0"/>
          <w:numId w:val="1010"/>
        </w:numPr>
        <w:pStyle w:val="Compact"/>
      </w:pPr>
      <w:r>
        <w:t xml:space="preserve">¿Estás al tanto de que el contrato vence el 14 de junio?</w:t>
      </w:r>
    </w:p>
    <w:p>
      <w:pPr>
        <w:numPr>
          <w:ilvl w:val="0"/>
          <w:numId w:val="1010"/>
        </w:numPr>
        <w:pStyle w:val="Compact"/>
      </w:pPr>
      <w:r>
        <w:t xml:space="preserve">¿Podemos gestionar una prórroga o adenda para cubrir hasta el 30 de junio?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iapositiva-13-cierre"/>
    <w:p>
      <w:pPr>
        <w:pStyle w:val="Heading2"/>
      </w:pPr>
      <w:r>
        <w:t xml:space="preserve">DIAPOSITIVA 13: CIERRE</w:t>
      </w:r>
    </w:p>
    <w:bookmarkStart w:id="60" w:name="próximos-pasos"/>
    <w:p>
      <w:pPr>
        <w:pStyle w:val="Heading3"/>
      </w:pPr>
      <w:r>
        <w:t xml:space="preserve">Próximos Pasos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Hoy (20 mayo):</w:t>
      </w:r>
      <w:r>
        <w:t xml:space="preserve"> </w:t>
      </w:r>
      <w:r>
        <w:t xml:space="preserve">Revisión final de documentos, preparación de reunión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Mañana (21 mayo):</w:t>
      </w:r>
      <w:r>
        <w:t xml:space="preserve"> </w:t>
      </w:r>
      <w:r>
        <w:t xml:space="preserve">Reunión con Luis — aprobación, decisiones, coordinación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22-23 mayo:</w:t>
      </w:r>
      <w:r>
        <w:t xml:space="preserve"> </w:t>
      </w:r>
      <w:r>
        <w:t xml:space="preserve">Reunión kickoff con INTERNEXA, envío de cartas formales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24-25 mayo:</w:t>
      </w:r>
      <w:r>
        <w:t xml:space="preserve"> </w:t>
      </w:r>
      <w:r>
        <w:t xml:space="preserve">Firma de NDAs, constitución formal del equipo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26 mayo:</w:t>
      </w:r>
      <w:r>
        <w:t xml:space="preserve"> </w:t>
      </w:r>
      <w:r>
        <w:t xml:space="preserve">Inicio de Fase 1: Inventario técnico</w:t>
      </w:r>
    </w:p>
    <w:bookmarkEnd w:id="60"/>
    <w:bookmarkStart w:id="61" w:name="contacto"/>
    <w:p>
      <w:pPr>
        <w:pStyle w:val="Heading3"/>
      </w:pPr>
      <w:r>
        <w:t xml:space="preserve">Contacto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112"/>
        <w:gridCol w:w="2640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— Innovadataco</w:t>
      </w:r>
      <w:r>
        <w:br/>
      </w:r>
      <w:r>
        <w:rPr>
          <w:bCs/>
          <w:b/>
        </w:rPr>
        <w:t xml:space="preserve">Fecha generación: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 — Para discusión y aprobación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notas-para-el-presentador-jelkin"/>
    <w:p>
      <w:pPr>
        <w:pStyle w:val="Heading2"/>
      </w:pPr>
      <w:r>
        <w:t xml:space="preserve">NOTAS PARA EL PRESENTADOR (Jelkin)</w:t>
      </w:r>
    </w:p>
    <w:bookmarkStart w:id="63" w:name="tips-para-la-reunión"/>
    <w:p>
      <w:pPr>
        <w:pStyle w:val="Heading3"/>
      </w:pPr>
      <w:r>
        <w:t xml:space="preserve">Tips para la Reunión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Llegar puntual</w:t>
      </w:r>
      <w:r>
        <w:t xml:space="preserve"> </w:t>
      </w:r>
      <w:r>
        <w:t xml:space="preserve">— La primera impresión cuenta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Llevar impreso:</w:t>
      </w:r>
      <w:r>
        <w:t xml:space="preserve"> </w:t>
      </w:r>
      <w:r>
        <w:t xml:space="preserve">Esta presentación + Acta de Inicio + Documento Maestro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Enfocar en:</w:t>
      </w:r>
      <w:r>
        <w:t xml:space="preserve"> </w:t>
      </w:r>
      <w:r>
        <w:t xml:space="preserve">Riesgos, decisiones pendientes, apoyo necesario de Luis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prometer:</w:t>
      </w:r>
      <w:r>
        <w:t xml:space="preserve"> </w:t>
      </w:r>
      <w:r>
        <w:t xml:space="preserve">Lo que no se puede cumplir (ANS 99.90% es exigente)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Pedir explícitamente:</w:t>
      </w:r>
      <w:r>
        <w:t xml:space="preserve"> </w:t>
      </w:r>
      <w:r>
        <w:t xml:space="preserve">Aprobación del plan, confirmación de recursos, reunión con Elizabeth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Documentar:</w:t>
      </w:r>
      <w:r>
        <w:t xml:space="preserve"> </w:t>
      </w:r>
      <w:r>
        <w:t xml:space="preserve">Todo acuerdo verbal → acta escrita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Cierre con:</w:t>
      </w:r>
      <w:r>
        <w:t xml:space="preserve"> </w:t>
      </w:r>
      <w:r>
        <w:t xml:space="preserve">Próximos pasos concretos, fechas, responsables</w:t>
      </w:r>
    </w:p>
    <w:bookmarkEnd w:id="63"/>
    <w:bookmarkStart w:id="64" w:name="material-de-apoyo-para-llevar"/>
    <w:p>
      <w:pPr>
        <w:pStyle w:val="Heading3"/>
      </w:pPr>
      <w:r>
        <w:t xml:space="preserve">Material de Apoyo para Llevar</w:t>
      </w:r>
    </w:p>
    <w:p>
      <w:pPr>
        <w:numPr>
          <w:ilvl w:val="0"/>
          <w:numId w:val="1013"/>
        </w:numPr>
        <w:pStyle w:val="Compact"/>
      </w:pPr>
      <w:r>
        <w:t xml:space="preserve">☐ Presentación impresa (13 diapositivas)</w:t>
      </w:r>
    </w:p>
    <w:p>
      <w:pPr>
        <w:numPr>
          <w:ilvl w:val="0"/>
          <w:numId w:val="1013"/>
        </w:numPr>
        <w:pStyle w:val="Compact"/>
      </w:pPr>
      <w:r>
        <w:t xml:space="preserve">☐ Acta de Inicio del Empalme (Word)</w:t>
      </w:r>
    </w:p>
    <w:p>
      <w:pPr>
        <w:numPr>
          <w:ilvl w:val="0"/>
          <w:numId w:val="1013"/>
        </w:numPr>
        <w:pStyle w:val="Compact"/>
      </w:pPr>
      <w:r>
        <w:t xml:space="preserve">☐ Documento Maestro (arquitectura + GAPs)</w:t>
      </w:r>
    </w:p>
    <w:p>
      <w:pPr>
        <w:numPr>
          <w:ilvl w:val="0"/>
          <w:numId w:val="1013"/>
        </w:numPr>
        <w:pStyle w:val="Compact"/>
      </w:pPr>
      <w:r>
        <w:t xml:space="preserve">☐ Resumen del Contrato SICOM (ANS, multas)</w:t>
      </w:r>
    </w:p>
    <w:p>
      <w:pPr>
        <w:numPr>
          <w:ilvl w:val="0"/>
          <w:numId w:val="1013"/>
        </w:numPr>
        <w:pStyle w:val="Compact"/>
      </w:pPr>
      <w:r>
        <w:t xml:space="preserve">☐ Plan de Trabajo completo (cronograma)</w:t>
      </w:r>
    </w:p>
    <w:p>
      <w:pPr>
        <w:numPr>
          <w:ilvl w:val="0"/>
          <w:numId w:val="1013"/>
        </w:numPr>
        <w:pStyle w:val="Compact"/>
      </w:pPr>
      <w:r>
        <w:t xml:space="preserve">☐ Agenda de reunión (8 puntos)</w:t>
      </w:r>
    </w:p>
    <w:p>
      <w:pPr>
        <w:numPr>
          <w:ilvl w:val="0"/>
          <w:numId w:val="1013"/>
        </w:numPr>
        <w:pStyle w:val="Compact"/>
      </w:pPr>
      <w:r>
        <w:t xml:space="preserve">☐ Laptop con acceso al repositorio GitHub</w:t>
      </w:r>
    </w:p>
    <w:bookmarkEnd w:id="64"/>
    <w:bookmarkStart w:id="65" w:name="posibles-objeciones-de-luis-y-respuestas"/>
    <w:p>
      <w:pPr>
        <w:pStyle w:val="Heading3"/>
      </w:pPr>
      <w:r>
        <w:t xml:space="preserve">Posibles Objeciones de Luis y Respuestas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plan es muy ambicioso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 el plan basado en el contrato. Podemos ajustar pero necesitamos decisiones hoy.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tenemos los 31 personas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contrato lo exige. Podemos buscar alternativas pero necesito saber el gap.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INTERNEXA no va a colaborar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eso necesitamos la carta formal del MME y los NDAs. Tu apoyo es clave.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presupuesto es alto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 una estimación. Podemos ajustar pero primero confirmemos el alcance.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conozco a Elizabeth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Podemos coordinar una reunión conjunta. ¿Cuándo te funciona?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¡Éxito en la reunión, Jelkin!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2026-05-20T02:10:12Z</dcterms:created>
  <dcterms:modified xsi:type="dcterms:W3CDTF">2026-05-20T02:10:12Z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