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19"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08"/>
        <w:gridCol w:w="508"/>
        <w:gridCol w:w="498"/>
        <w:gridCol w:w="662"/>
        <w:gridCol w:w="37"/>
        <w:gridCol w:w="8606"/>
      </w:tblGrid>
      <w:tr w:rsidRPr="00595609" w:rsidR="000E79F5" w:rsidTr="02111AF8" w14:paraId="04373BFA" w14:textId="26444B9A">
        <w:trPr>
          <w:gridBefore w:val="1"/>
          <w:wBefore w:w="108" w:type="dxa"/>
        </w:trPr>
        <w:tc>
          <w:tcPr>
            <w:tcW w:w="508" w:type="dxa"/>
            <w:tcMar/>
          </w:tcPr>
          <w:p w:rsidRPr="00595609" w:rsidR="009F2B66" w:rsidP="02111AF8" w:rsidRDefault="009F2B66" w14:paraId="296112CD" w14:textId="77777777" w14:noSpellErr="1">
            <w:pPr>
              <w:pStyle w:val="Normal"/>
              <w:rPr>
                <w:rFonts w:cs="Calibri" w:cstheme="minorAscii"/>
                <w:b w:val="1"/>
                <w:bCs w:val="1"/>
                <w:color w:val="171717" w:themeColor="background2" w:themeTint="FF" w:themeShade="1A"/>
                <w:sz w:val="28"/>
                <w:szCs w:val="28"/>
              </w:rPr>
            </w:pPr>
            <w:r w:rsidR="009F2B66">
              <w:rPr/>
              <w:t>1.</w:t>
            </w:r>
          </w:p>
        </w:tc>
        <w:tc>
          <w:tcPr>
            <w:tcW w:w="9803" w:type="dxa"/>
            <w:gridSpan w:val="4"/>
            <w:tcMar/>
          </w:tcPr>
          <w:p w:rsidRPr="00595609" w:rsidR="009F2B66" w:rsidP="00123D77" w:rsidRDefault="009F2B66" w14:paraId="0C1B090F" w14:textId="77777777">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Objective</w:t>
            </w:r>
            <w:r w:rsidRPr="00595609">
              <w:rPr>
                <w:rFonts w:cstheme="minorHAnsi"/>
                <w:b/>
                <w:color w:val="171717" w:themeColor="background2" w:themeShade="1A"/>
                <w:sz w:val="28"/>
                <w:szCs w:val="28"/>
              </w:rPr>
              <w:t>:</w:t>
            </w:r>
          </w:p>
        </w:tc>
      </w:tr>
      <w:tr w:rsidRPr="00595609" w:rsidR="000E79F5" w:rsidTr="02111AF8" w14:paraId="23473B59" w14:textId="419DC171">
        <w:trPr>
          <w:gridBefore w:val="1"/>
          <w:wBefore w:w="108" w:type="dxa"/>
          <w:trHeight w:val="1530"/>
        </w:trPr>
        <w:tc>
          <w:tcPr>
            <w:tcW w:w="508" w:type="dxa"/>
            <w:tcMar/>
          </w:tcPr>
          <w:p w:rsidRPr="00595609" w:rsidR="009F2B66" w:rsidP="00123D77" w:rsidRDefault="009F2B66" w14:paraId="560489C9" w14:textId="77777777">
            <w:pPr>
              <w:spacing w:after="240"/>
              <w:jc w:val="both"/>
              <w:rPr>
                <w:rFonts w:cstheme="minorHAnsi"/>
                <w:color w:val="171717" w:themeColor="background2" w:themeShade="1A"/>
              </w:rPr>
            </w:pPr>
          </w:p>
        </w:tc>
        <w:tc>
          <w:tcPr>
            <w:tcW w:w="498" w:type="dxa"/>
            <w:tcMar/>
          </w:tcPr>
          <w:p w:rsidRPr="00595609" w:rsidR="009F2B66" w:rsidP="00123D77" w:rsidRDefault="009F2B66" w14:paraId="0726C50E" w14:textId="3E8B4899">
            <w:pPr>
              <w:spacing w:after="240"/>
              <w:jc w:val="both"/>
              <w:rPr>
                <w:rFonts w:cstheme="minorHAnsi"/>
                <w:color w:val="171717" w:themeColor="background2" w:themeShade="1A"/>
              </w:rPr>
            </w:pPr>
            <w:r>
              <w:rPr>
                <w:rFonts w:cstheme="minorHAnsi"/>
                <w:color w:val="171717" w:themeColor="background2" w:themeShade="1A"/>
              </w:rPr>
              <w:t>1.1</w:t>
            </w:r>
          </w:p>
        </w:tc>
        <w:tc>
          <w:tcPr>
            <w:tcW w:w="9305" w:type="dxa"/>
            <w:gridSpan w:val="3"/>
            <w:tcMar/>
          </w:tcPr>
          <w:p w:rsidR="009F2B66" w:rsidP="00AB4A13" w:rsidRDefault="000C12FA" w14:paraId="70601C1C" w14:textId="77777777">
            <w:pPr>
              <w:jc w:val="both"/>
            </w:pPr>
            <w:r>
              <w:t>This policy shall establish a governance and control framework for the responsible, transparent, and ethical use of Artificial Intelligence (AI) technologies at PCL</w:t>
            </w:r>
            <w:r w:rsidR="00AB4A13">
              <w:t xml:space="preserve"> and </w:t>
            </w:r>
            <w:r>
              <w:t>ensure that all AI systems and initiatives support business objectives while maintaining operational integrity, compliance, data privacy, and public trust.</w:t>
            </w:r>
            <w:r w:rsidR="00AB4A13">
              <w:t xml:space="preserve"> </w:t>
            </w:r>
            <w:r>
              <w:t>This policy</w:t>
            </w:r>
            <w:r w:rsidR="00AB4A13">
              <w:t xml:space="preserve"> shall </w:t>
            </w:r>
            <w:r>
              <w:t>promote the safe adoption of AI in line with corporate ethics, regulatory expectations, and PCL’s information security and data management standards.</w:t>
            </w:r>
          </w:p>
          <w:p w:rsidR="00C740E5" w:rsidP="00AB4A13" w:rsidRDefault="00C740E5" w14:paraId="0DEBE876" w14:textId="77777777">
            <w:pPr>
              <w:jc w:val="both"/>
            </w:pPr>
          </w:p>
          <w:p w:rsidRPr="00102A65" w:rsidR="00C740E5" w:rsidP="00AB4A13" w:rsidRDefault="00C740E5" w14:paraId="038F15E2" w14:textId="793ADFF0">
            <w:pPr>
              <w:jc w:val="both"/>
            </w:pPr>
            <w:r w:rsidRPr="00A03459">
              <w:t xml:space="preserve">This policy also promotes the ethical and transparent use of AI and automation across all business operations, in alignment with PCL’s </w:t>
            </w:r>
            <w:r w:rsidRPr="00A03459">
              <w:rPr>
                <w:b/>
                <w:bCs/>
              </w:rPr>
              <w:t>Code of Conduct</w:t>
            </w:r>
            <w:r w:rsidRPr="00A03459">
              <w:t xml:space="preserve">, particularly the principles related to ‘Confidentiality’, </w:t>
            </w:r>
            <w:r w:rsidR="003479A2">
              <w:t xml:space="preserve">PCL’s </w:t>
            </w:r>
            <w:proofErr w:type="gramStart"/>
            <w:r w:rsidR="003479A2">
              <w:rPr>
                <w:b/>
                <w:bCs/>
              </w:rPr>
              <w:t>Social Media Policy</w:t>
            </w:r>
            <w:proofErr w:type="gramEnd"/>
            <w:r w:rsidR="003479A2">
              <w:rPr>
                <w:b/>
                <w:bCs/>
              </w:rPr>
              <w:t xml:space="preserve"> </w:t>
            </w:r>
            <w:r w:rsidRPr="00A03459">
              <w:t xml:space="preserve">and with PCL’s </w:t>
            </w:r>
            <w:r w:rsidRPr="00A03459">
              <w:rPr>
                <w:b/>
                <w:bCs/>
              </w:rPr>
              <w:t>IT</w:t>
            </w:r>
            <w:r w:rsidR="009948E2">
              <w:rPr>
                <w:b/>
                <w:bCs/>
              </w:rPr>
              <w:t xml:space="preserve"> Acceptable Use</w:t>
            </w:r>
            <w:r w:rsidRPr="00A03459">
              <w:rPr>
                <w:b/>
                <w:bCs/>
              </w:rPr>
              <w:t xml:space="preserve"> Policy</w:t>
            </w:r>
            <w:r w:rsidRPr="00A03459">
              <w:t>.</w:t>
            </w:r>
          </w:p>
        </w:tc>
      </w:tr>
      <w:tr w:rsidRPr="00595609" w:rsidR="000E79F5" w:rsidTr="02111AF8" w14:paraId="3291EDA0" w14:textId="16DF08E4">
        <w:trPr>
          <w:gridBefore w:val="1"/>
          <w:wBefore w:w="108" w:type="dxa"/>
          <w:trHeight w:val="657"/>
        </w:trPr>
        <w:tc>
          <w:tcPr>
            <w:tcW w:w="508" w:type="dxa"/>
            <w:tcMar/>
          </w:tcPr>
          <w:p w:rsidRPr="00E71688" w:rsidR="009F2B66" w:rsidP="00123D77" w:rsidRDefault="009F2B66" w14:paraId="740BAD73" w14:textId="3FB960FE">
            <w:pPr>
              <w:spacing w:after="240"/>
              <w:jc w:val="both"/>
              <w:rPr>
                <w:rFonts w:cstheme="minorHAnsi"/>
                <w:b/>
                <w:color w:val="171717" w:themeColor="background2" w:themeShade="1A"/>
                <w:sz w:val="28"/>
                <w:szCs w:val="28"/>
              </w:rPr>
            </w:pPr>
            <w:r w:rsidRPr="00E71688">
              <w:rPr>
                <w:rFonts w:cstheme="minorHAnsi"/>
                <w:b/>
                <w:color w:val="171717" w:themeColor="background2" w:themeShade="1A"/>
                <w:sz w:val="28"/>
                <w:szCs w:val="28"/>
              </w:rPr>
              <w:t>2.</w:t>
            </w:r>
          </w:p>
        </w:tc>
        <w:tc>
          <w:tcPr>
            <w:tcW w:w="9803" w:type="dxa"/>
            <w:gridSpan w:val="4"/>
            <w:tcMar/>
          </w:tcPr>
          <w:p w:rsidRPr="00102A65" w:rsidR="009F2B66" w:rsidP="00123D77" w:rsidRDefault="009F2B66" w14:paraId="3DC46636" w14:textId="3F342382">
            <w:pPr>
              <w:jc w:val="both"/>
              <w:rPr>
                <w:rFonts w:cstheme="minorHAnsi"/>
                <w:b/>
                <w:color w:val="171717" w:themeColor="background2" w:themeShade="1A"/>
                <w:sz w:val="28"/>
                <w:szCs w:val="28"/>
              </w:rPr>
            </w:pPr>
            <w:r w:rsidRPr="00102A65">
              <w:rPr>
                <w:rFonts w:cstheme="minorHAnsi"/>
                <w:b/>
                <w:color w:val="171717" w:themeColor="background2" w:themeShade="1A"/>
                <w:sz w:val="28"/>
                <w:szCs w:val="28"/>
              </w:rPr>
              <w:t>Scope:</w:t>
            </w:r>
          </w:p>
        </w:tc>
      </w:tr>
      <w:tr w:rsidRPr="00595609" w:rsidR="000E79F5" w:rsidTr="02111AF8" w14:paraId="1EE5B666" w14:textId="3B0B7209">
        <w:trPr>
          <w:gridBefore w:val="1"/>
          <w:wBefore w:w="108" w:type="dxa"/>
          <w:trHeight w:val="2034"/>
        </w:trPr>
        <w:tc>
          <w:tcPr>
            <w:tcW w:w="508" w:type="dxa"/>
            <w:tcMar/>
          </w:tcPr>
          <w:p w:rsidRPr="00595609" w:rsidR="009F2B66" w:rsidP="00123D77" w:rsidRDefault="009F2B66" w14:paraId="2355DBF5" w14:textId="77777777">
            <w:pPr>
              <w:spacing w:after="240"/>
              <w:jc w:val="both"/>
              <w:rPr>
                <w:rFonts w:cstheme="minorHAnsi"/>
                <w:color w:val="171717" w:themeColor="background2" w:themeShade="1A"/>
              </w:rPr>
            </w:pPr>
          </w:p>
        </w:tc>
        <w:tc>
          <w:tcPr>
            <w:tcW w:w="498" w:type="dxa"/>
            <w:tcMar/>
          </w:tcPr>
          <w:p w:rsidR="009F2B66" w:rsidP="00123D77" w:rsidRDefault="009F2B66" w14:paraId="2FE40EC3" w14:textId="1DFC0EEB">
            <w:pPr>
              <w:spacing w:after="240"/>
              <w:jc w:val="both"/>
              <w:rPr>
                <w:rFonts w:cstheme="minorHAnsi"/>
                <w:color w:val="171717" w:themeColor="background2" w:themeShade="1A"/>
              </w:rPr>
            </w:pPr>
            <w:r>
              <w:rPr>
                <w:rFonts w:cstheme="minorHAnsi"/>
                <w:color w:val="171717" w:themeColor="background2" w:themeShade="1A"/>
              </w:rPr>
              <w:t>2.1</w:t>
            </w:r>
          </w:p>
        </w:tc>
        <w:tc>
          <w:tcPr>
            <w:tcW w:w="9305" w:type="dxa"/>
            <w:gridSpan w:val="3"/>
            <w:tcMar/>
          </w:tcPr>
          <w:p w:rsidR="00707E22" w:rsidP="00707E22" w:rsidRDefault="008E0FC1" w14:paraId="0D0223B0" w14:textId="77777777">
            <w:pPr>
              <w:jc w:val="both"/>
            </w:pPr>
            <w:r>
              <w:t>This policy shall apply to, but not limited to:</w:t>
            </w:r>
          </w:p>
          <w:p w:rsidR="00DA3C8A" w:rsidP="00DA3C8A" w:rsidRDefault="00DA3C8A" w14:paraId="30F4E203" w14:textId="77777777">
            <w:pPr>
              <w:pStyle w:val="ListParagraph"/>
              <w:numPr>
                <w:ilvl w:val="0"/>
                <w:numId w:val="25"/>
              </w:numPr>
              <w:jc w:val="both"/>
            </w:pPr>
            <w:r>
              <w:t>All business functions, departments, and subsidiaries of PCL that use, develop, or procure AI-based systems.</w:t>
            </w:r>
          </w:p>
          <w:p w:rsidR="00DA3C8A" w:rsidP="00DA3C8A" w:rsidRDefault="00DA3C8A" w14:paraId="3D8F68F4" w14:textId="77777777">
            <w:pPr>
              <w:pStyle w:val="ListParagraph"/>
              <w:numPr>
                <w:ilvl w:val="0"/>
                <w:numId w:val="25"/>
              </w:numPr>
              <w:jc w:val="both"/>
            </w:pPr>
            <w:r>
              <w:t>All employees, contractors, vendors, consultants, and partners involved in the design, implementation, or operation of AI solutions.</w:t>
            </w:r>
          </w:p>
          <w:p w:rsidR="00DA3C8A" w:rsidP="00DA3C8A" w:rsidRDefault="00DA3C8A" w14:paraId="41BA26A4" w14:textId="77777777">
            <w:pPr>
              <w:pStyle w:val="ListParagraph"/>
              <w:numPr>
                <w:ilvl w:val="0"/>
                <w:numId w:val="25"/>
              </w:numPr>
              <w:jc w:val="both"/>
            </w:pPr>
            <w:r>
              <w:t>All AI and automation technologies including:</w:t>
            </w:r>
          </w:p>
          <w:p w:rsidR="00DA3C8A" w:rsidP="00076F83" w:rsidRDefault="00DA3C8A" w14:paraId="1D693ECB" w14:textId="77777777">
            <w:pPr>
              <w:pStyle w:val="ListParagraph"/>
              <w:numPr>
                <w:ilvl w:val="1"/>
                <w:numId w:val="25"/>
              </w:numPr>
              <w:jc w:val="both"/>
            </w:pPr>
            <w:r>
              <w:t>Predictive analytics, machine learning (ML), and data modeling systems.</w:t>
            </w:r>
          </w:p>
          <w:p w:rsidR="00DA3C8A" w:rsidP="00076F83" w:rsidRDefault="00DA3C8A" w14:paraId="699AA3B9" w14:textId="77777777">
            <w:pPr>
              <w:pStyle w:val="ListParagraph"/>
              <w:numPr>
                <w:ilvl w:val="1"/>
                <w:numId w:val="25"/>
              </w:numPr>
              <w:jc w:val="both"/>
            </w:pPr>
            <w:r>
              <w:t>Generative AI tools (e.g., ChatGPT, Copilot, Gemini, etc.).</w:t>
            </w:r>
          </w:p>
          <w:p w:rsidR="00DA3C8A" w:rsidP="00076F83" w:rsidRDefault="00DA3C8A" w14:paraId="6C87CFF7" w14:textId="77777777">
            <w:pPr>
              <w:pStyle w:val="ListParagraph"/>
              <w:numPr>
                <w:ilvl w:val="1"/>
                <w:numId w:val="25"/>
              </w:numPr>
              <w:jc w:val="both"/>
            </w:pPr>
            <w:r>
              <w:t>Decision-support and optimization algorithms (e.g., maintenance, planning, quality control).</w:t>
            </w:r>
          </w:p>
          <w:p w:rsidRPr="00102A65" w:rsidR="009F2B66" w:rsidP="00076F83" w:rsidRDefault="00DA3C8A" w14:paraId="5B1710A0" w14:textId="4D6FA30F">
            <w:pPr>
              <w:pStyle w:val="ListParagraph"/>
              <w:numPr>
                <w:ilvl w:val="1"/>
                <w:numId w:val="25"/>
              </w:numPr>
              <w:jc w:val="both"/>
            </w:pPr>
            <w:r>
              <w:t>Robotic Process Automation (RPA) and smart workflow systems integrated into business operations.</w:t>
            </w:r>
          </w:p>
        </w:tc>
      </w:tr>
      <w:tr w:rsidRPr="00595609" w:rsidR="000E79F5" w:rsidTr="02111AF8" w14:paraId="6813897C" w14:textId="2B51D81E">
        <w:trPr>
          <w:gridBefore w:val="1"/>
          <w:wBefore w:w="108" w:type="dxa"/>
        </w:trPr>
        <w:tc>
          <w:tcPr>
            <w:tcW w:w="508" w:type="dxa"/>
            <w:tcMar/>
          </w:tcPr>
          <w:p w:rsidRPr="00595609" w:rsidR="009F2B66" w:rsidP="00123D77" w:rsidRDefault="009F2B66" w14:paraId="7EBC88AD" w14:textId="2D2AC980">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3</w:t>
            </w:r>
            <w:r w:rsidRPr="00595609">
              <w:rPr>
                <w:rFonts w:cstheme="minorHAnsi"/>
                <w:b/>
                <w:color w:val="171717" w:themeColor="background2" w:themeShade="1A"/>
                <w:sz w:val="28"/>
                <w:szCs w:val="28"/>
              </w:rPr>
              <w:t>.</w:t>
            </w:r>
          </w:p>
        </w:tc>
        <w:tc>
          <w:tcPr>
            <w:tcW w:w="9803" w:type="dxa"/>
            <w:gridSpan w:val="4"/>
            <w:tcMar/>
          </w:tcPr>
          <w:p w:rsidRPr="00595609" w:rsidR="009F2B66" w:rsidP="00123D77" w:rsidRDefault="009F2B66" w14:paraId="21D4497A" w14:textId="77777777">
            <w:pPr>
              <w:spacing w:after="240"/>
              <w:jc w:val="both"/>
              <w:rPr>
                <w:rFonts w:cstheme="minorHAnsi"/>
                <w:b/>
                <w:color w:val="171717" w:themeColor="background2" w:themeShade="1A"/>
                <w:sz w:val="28"/>
                <w:szCs w:val="28"/>
              </w:rPr>
            </w:pPr>
            <w:r w:rsidRPr="007266D8">
              <w:rPr>
                <w:rFonts w:cstheme="minorHAnsi"/>
                <w:b/>
                <w:color w:val="000000" w:themeColor="text1"/>
                <w:sz w:val="28"/>
                <w:szCs w:val="28"/>
              </w:rPr>
              <w:t>Applicability:</w:t>
            </w:r>
          </w:p>
        </w:tc>
      </w:tr>
      <w:tr w:rsidRPr="00595609" w:rsidR="006B6C6D" w:rsidTr="02111AF8" w14:paraId="4D39B2F5" w14:textId="696A6B58">
        <w:trPr>
          <w:gridBefore w:val="1"/>
          <w:wBefore w:w="108" w:type="dxa"/>
          <w:trHeight w:val="945"/>
        </w:trPr>
        <w:tc>
          <w:tcPr>
            <w:tcW w:w="508" w:type="dxa"/>
            <w:tcMar/>
          </w:tcPr>
          <w:p w:rsidRPr="00595609" w:rsidR="006B6C6D" w:rsidP="006B6C6D" w:rsidRDefault="006B6C6D" w14:paraId="508E54C7" w14:textId="77777777">
            <w:pPr>
              <w:spacing w:after="240"/>
              <w:jc w:val="both"/>
              <w:rPr>
                <w:rFonts w:cstheme="minorHAnsi"/>
                <w:color w:val="171717" w:themeColor="background2" w:themeShade="1A"/>
              </w:rPr>
            </w:pPr>
          </w:p>
        </w:tc>
        <w:tc>
          <w:tcPr>
            <w:tcW w:w="498" w:type="dxa"/>
            <w:tcMar/>
          </w:tcPr>
          <w:p w:rsidRPr="00595609" w:rsidR="006B6C6D" w:rsidP="006B6C6D" w:rsidRDefault="006B6C6D" w14:paraId="7F57445C" w14:textId="390989E0">
            <w:pPr>
              <w:spacing w:after="240"/>
              <w:jc w:val="both"/>
              <w:rPr>
                <w:rFonts w:cstheme="minorHAnsi"/>
                <w:color w:val="171717" w:themeColor="background2" w:themeShade="1A"/>
              </w:rPr>
            </w:pPr>
            <w:r>
              <w:rPr>
                <w:rFonts w:cstheme="minorHAnsi"/>
                <w:color w:val="171717" w:themeColor="background2" w:themeShade="1A"/>
              </w:rPr>
              <w:t>3.1</w:t>
            </w:r>
          </w:p>
        </w:tc>
        <w:tc>
          <w:tcPr>
            <w:tcW w:w="9305" w:type="dxa"/>
            <w:gridSpan w:val="3"/>
            <w:tcMar/>
          </w:tcPr>
          <w:p w:rsidR="009D53E8" w:rsidP="009D53E8" w:rsidRDefault="009D53E8" w14:paraId="428CBBF8" w14:textId="77777777">
            <w:pPr>
              <w:jc w:val="both"/>
            </w:pPr>
            <w:r>
              <w:t>This policy applies to all internal or external users who utilize or are granted access to the company’s IT assets, systems, or resources regardless of location, including remote and hybrid work environments, and covers both company-owned and personally owned devices used for company purposes authorized under ‘Bring Your Own Device (BYOD)’ clause of PCL’s Information Technology Policies &amp; Procedures Manual-End Users.</w:t>
            </w:r>
          </w:p>
          <w:p w:rsidR="009D53E8" w:rsidP="009D53E8" w:rsidRDefault="009D53E8" w14:paraId="2C13EE4A" w14:textId="77777777">
            <w:pPr>
              <w:jc w:val="both"/>
            </w:pPr>
          </w:p>
          <w:p w:rsidRPr="001D65CE" w:rsidR="006B6C6D" w:rsidP="006B6C6D" w:rsidRDefault="006B6C6D" w14:paraId="5B9DBBC7" w14:textId="7AF21CA7">
            <w:pPr>
              <w:jc w:val="both"/>
            </w:pPr>
          </w:p>
        </w:tc>
      </w:tr>
      <w:tr w:rsidRPr="00595609" w:rsidR="006B6C6D" w:rsidTr="02111AF8" w14:paraId="675173BE" w14:textId="21E99A3F">
        <w:trPr>
          <w:gridBefore w:val="1"/>
          <w:wBefore w:w="108" w:type="dxa"/>
          <w:trHeight w:val="576"/>
        </w:trPr>
        <w:tc>
          <w:tcPr>
            <w:tcW w:w="508" w:type="dxa"/>
            <w:tcMar/>
          </w:tcPr>
          <w:p w:rsidRPr="00E71688" w:rsidR="006B6C6D" w:rsidP="006B6C6D" w:rsidRDefault="006B6C6D" w14:paraId="39934FE6" w14:textId="18A5E805">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4</w:t>
            </w:r>
            <w:r w:rsidRPr="00E71688">
              <w:rPr>
                <w:rFonts w:cstheme="minorHAnsi"/>
                <w:b/>
                <w:color w:val="171717" w:themeColor="background2" w:themeShade="1A"/>
                <w:sz w:val="28"/>
                <w:szCs w:val="28"/>
              </w:rPr>
              <w:t>.</w:t>
            </w:r>
          </w:p>
        </w:tc>
        <w:tc>
          <w:tcPr>
            <w:tcW w:w="9803" w:type="dxa"/>
            <w:gridSpan w:val="4"/>
            <w:tcMar/>
          </w:tcPr>
          <w:p w:rsidRPr="00E676DC" w:rsidR="006B6C6D" w:rsidP="006B6C6D" w:rsidRDefault="006B6C6D" w14:paraId="636CFDCC" w14:textId="1426DC23">
            <w:pPr>
              <w:spacing w:after="240"/>
              <w:jc w:val="both"/>
              <w:rPr>
                <w:rFonts w:cstheme="minorHAnsi"/>
                <w:b/>
                <w:color w:val="171717" w:themeColor="background2" w:themeShade="1A"/>
                <w:sz w:val="28"/>
                <w:szCs w:val="28"/>
              </w:rPr>
            </w:pPr>
            <w:r w:rsidRPr="00CB2B20">
              <w:rPr>
                <w:b/>
                <w:bCs/>
                <w:sz w:val="28"/>
                <w:szCs w:val="28"/>
              </w:rPr>
              <w:t>Potential Risks in AI Adoption</w:t>
            </w:r>
            <w:r>
              <w:rPr>
                <w:b/>
                <w:bCs/>
                <w:sz w:val="28"/>
                <w:szCs w:val="28"/>
              </w:rPr>
              <w:t>:</w:t>
            </w:r>
          </w:p>
        </w:tc>
      </w:tr>
      <w:tr w:rsidRPr="00595609" w:rsidR="006B6C6D" w:rsidTr="02111AF8" w14:paraId="370FA21D" w14:textId="77777777">
        <w:trPr>
          <w:gridBefore w:val="1"/>
          <w:wBefore w:w="108" w:type="dxa"/>
          <w:trHeight w:val="576"/>
        </w:trPr>
        <w:tc>
          <w:tcPr>
            <w:tcW w:w="508" w:type="dxa"/>
            <w:tcMar/>
          </w:tcPr>
          <w:p w:rsidR="006B6C6D" w:rsidP="006B6C6D" w:rsidRDefault="006B6C6D" w14:paraId="2A6C2411" w14:textId="77777777">
            <w:pPr>
              <w:spacing w:after="240"/>
              <w:jc w:val="both"/>
              <w:rPr>
                <w:rFonts w:cstheme="minorHAnsi"/>
                <w:b/>
                <w:color w:val="171717" w:themeColor="background2" w:themeShade="1A"/>
                <w:sz w:val="28"/>
                <w:szCs w:val="28"/>
              </w:rPr>
            </w:pPr>
          </w:p>
        </w:tc>
        <w:tc>
          <w:tcPr>
            <w:tcW w:w="9803" w:type="dxa"/>
            <w:gridSpan w:val="4"/>
            <w:tcMar/>
          </w:tcPr>
          <w:p w:rsidRPr="00CB2B20" w:rsidR="006B6C6D" w:rsidP="006B6C6D" w:rsidRDefault="006B6C6D" w14:paraId="11B06497" w14:textId="4D4EEC94">
            <w:pPr>
              <w:spacing w:after="240"/>
              <w:jc w:val="both"/>
              <w:rPr>
                <w:b/>
                <w:bCs/>
                <w:sz w:val="28"/>
                <w:szCs w:val="28"/>
              </w:rPr>
            </w:pPr>
            <w:r w:rsidRPr="00D066DB">
              <w:t>AI systems, if not properly governed, may introduce the following organizational risks:</w:t>
            </w:r>
          </w:p>
        </w:tc>
      </w:tr>
      <w:tr w:rsidRPr="00595609" w:rsidR="006B6C6D" w:rsidTr="02111AF8" w14:paraId="5E98B6BB" w14:textId="77777777">
        <w:trPr>
          <w:gridBefore w:val="1"/>
          <w:wBefore w:w="108" w:type="dxa"/>
          <w:trHeight w:val="495"/>
        </w:trPr>
        <w:tc>
          <w:tcPr>
            <w:tcW w:w="508" w:type="dxa"/>
            <w:tcMar/>
          </w:tcPr>
          <w:p w:rsidR="006B6C6D" w:rsidP="006B6C6D" w:rsidRDefault="006B6C6D" w14:paraId="61D22A0A" w14:textId="77777777">
            <w:pPr>
              <w:spacing w:after="240"/>
              <w:jc w:val="both"/>
              <w:rPr>
                <w:rFonts w:cstheme="minorHAnsi"/>
                <w:b/>
                <w:color w:val="171717" w:themeColor="background2" w:themeShade="1A"/>
                <w:sz w:val="28"/>
                <w:szCs w:val="28"/>
              </w:rPr>
            </w:pPr>
          </w:p>
        </w:tc>
        <w:tc>
          <w:tcPr>
            <w:tcW w:w="9803" w:type="dxa"/>
            <w:gridSpan w:val="4"/>
            <w:tcMar/>
          </w:tcPr>
          <w:tbl>
            <w:tblPr>
              <w:tblStyle w:val="TableGrid"/>
              <w:tblW w:w="9350" w:type="dxa"/>
              <w:tblLook w:val="04A0" w:firstRow="1" w:lastRow="0" w:firstColumn="1" w:lastColumn="0" w:noHBand="0" w:noVBand="1"/>
            </w:tblPr>
            <w:tblGrid>
              <w:gridCol w:w="2965"/>
              <w:gridCol w:w="6385"/>
            </w:tblGrid>
            <w:tr w:rsidR="006B6C6D" w:rsidTr="003F0EB4" w14:paraId="14E1516F" w14:textId="77777777">
              <w:tc>
                <w:tcPr>
                  <w:tcW w:w="2965" w:type="dxa"/>
                  <w:vAlign w:val="center"/>
                </w:tcPr>
                <w:p w:rsidR="006B6C6D" w:rsidP="006B6C6D" w:rsidRDefault="006B6C6D" w14:paraId="23A701D2" w14:textId="77777777">
                  <w:pPr>
                    <w:jc w:val="both"/>
                  </w:pPr>
                  <w:r w:rsidRPr="00D066DB">
                    <w:rPr>
                      <w:b/>
                      <w:bCs/>
                    </w:rPr>
                    <w:t>Risk Category</w:t>
                  </w:r>
                </w:p>
              </w:tc>
              <w:tc>
                <w:tcPr>
                  <w:tcW w:w="6385" w:type="dxa"/>
                  <w:vAlign w:val="center"/>
                </w:tcPr>
                <w:p w:rsidR="006B6C6D" w:rsidP="006B6C6D" w:rsidRDefault="006B6C6D" w14:paraId="58FD9F9E" w14:textId="77777777">
                  <w:pPr>
                    <w:jc w:val="both"/>
                  </w:pPr>
                  <w:r w:rsidRPr="00D066DB">
                    <w:rPr>
                      <w:b/>
                      <w:bCs/>
                    </w:rPr>
                    <w:t>Description / Example</w:t>
                  </w:r>
                </w:p>
              </w:tc>
            </w:tr>
            <w:tr w:rsidR="006B6C6D" w:rsidTr="003F0EB4" w14:paraId="09786A43" w14:textId="77777777">
              <w:trPr>
                <w:trHeight w:val="864"/>
              </w:trPr>
              <w:tc>
                <w:tcPr>
                  <w:tcW w:w="2965" w:type="dxa"/>
                  <w:vAlign w:val="center"/>
                </w:tcPr>
                <w:p w:rsidRPr="00D066DB" w:rsidR="006B6C6D" w:rsidP="006B6C6D" w:rsidRDefault="006B6C6D" w14:paraId="22FDCB6B" w14:textId="77777777">
                  <w:pPr>
                    <w:jc w:val="both"/>
                    <w:rPr>
                      <w:b/>
                      <w:bCs/>
                    </w:rPr>
                  </w:pPr>
                  <w:r w:rsidRPr="00D066DB">
                    <w:rPr>
                      <w:b/>
                      <w:bCs/>
                    </w:rPr>
                    <w:t>Operational</w:t>
                  </w:r>
                </w:p>
              </w:tc>
              <w:tc>
                <w:tcPr>
                  <w:tcW w:w="6385" w:type="dxa"/>
                  <w:vAlign w:val="center"/>
                </w:tcPr>
                <w:p w:rsidRPr="00D066DB" w:rsidR="006B6C6D" w:rsidP="006B6C6D" w:rsidRDefault="006B6C6D" w14:paraId="7D719545" w14:textId="77777777">
                  <w:pPr>
                    <w:jc w:val="both"/>
                    <w:rPr>
                      <w:b/>
                      <w:bCs/>
                    </w:rPr>
                  </w:pPr>
                  <w:r w:rsidRPr="00D066DB">
                    <w:t>Inaccurate or uncontrolled AI decisions affecting core operations (e.g., production scheduling, maintenance prediction).</w:t>
                  </w:r>
                </w:p>
              </w:tc>
            </w:tr>
            <w:tr w:rsidR="006B6C6D" w:rsidTr="003F0EB4" w14:paraId="179DE72F" w14:textId="77777777">
              <w:trPr>
                <w:trHeight w:val="864"/>
              </w:trPr>
              <w:tc>
                <w:tcPr>
                  <w:tcW w:w="2965" w:type="dxa"/>
                  <w:vAlign w:val="center"/>
                </w:tcPr>
                <w:p w:rsidRPr="00D066DB" w:rsidR="006B6C6D" w:rsidP="006B6C6D" w:rsidRDefault="006B6C6D" w14:paraId="6B9138EB" w14:textId="77777777">
                  <w:pPr>
                    <w:jc w:val="both"/>
                    <w:rPr>
                      <w:b/>
                      <w:bCs/>
                    </w:rPr>
                  </w:pPr>
                  <w:r w:rsidRPr="00D066DB">
                    <w:rPr>
                      <w:b/>
                      <w:bCs/>
                    </w:rPr>
                    <w:lastRenderedPageBreak/>
                    <w:t>Data Integrity</w:t>
                  </w:r>
                </w:p>
              </w:tc>
              <w:tc>
                <w:tcPr>
                  <w:tcW w:w="6385" w:type="dxa"/>
                  <w:vAlign w:val="center"/>
                </w:tcPr>
                <w:p w:rsidRPr="00D066DB" w:rsidR="006B6C6D" w:rsidP="006B6C6D" w:rsidRDefault="006B6C6D" w14:paraId="3D41927F" w14:textId="77777777">
                  <w:pPr>
                    <w:jc w:val="both"/>
                  </w:pPr>
                  <w:r w:rsidRPr="00D066DB">
                    <w:t>Biased or low-quality training data leading to unreliable outputs.</w:t>
                  </w:r>
                </w:p>
              </w:tc>
            </w:tr>
            <w:tr w:rsidR="006B6C6D" w:rsidTr="003F0EB4" w14:paraId="10981A82" w14:textId="77777777">
              <w:trPr>
                <w:trHeight w:val="864"/>
              </w:trPr>
              <w:tc>
                <w:tcPr>
                  <w:tcW w:w="2965" w:type="dxa"/>
                  <w:vAlign w:val="center"/>
                </w:tcPr>
                <w:p w:rsidRPr="00D066DB" w:rsidR="006B6C6D" w:rsidP="006B6C6D" w:rsidRDefault="006B6C6D" w14:paraId="1FBAAFC5" w14:textId="77777777">
                  <w:pPr>
                    <w:jc w:val="both"/>
                    <w:rPr>
                      <w:b/>
                      <w:bCs/>
                    </w:rPr>
                  </w:pPr>
                  <w:r w:rsidRPr="00D066DB">
                    <w:rPr>
                      <w:b/>
                      <w:bCs/>
                    </w:rPr>
                    <w:t>Cybersecurity &amp; Privacy</w:t>
                  </w:r>
                </w:p>
              </w:tc>
              <w:tc>
                <w:tcPr>
                  <w:tcW w:w="6385" w:type="dxa"/>
                  <w:vAlign w:val="center"/>
                </w:tcPr>
                <w:p w:rsidRPr="00D066DB" w:rsidR="006B6C6D" w:rsidP="006B6C6D" w:rsidRDefault="006B6C6D" w14:paraId="57F5ED29" w14:textId="77777777">
                  <w:pPr>
                    <w:jc w:val="both"/>
                  </w:pPr>
                  <w:r w:rsidRPr="00D066DB">
                    <w:t>Unauthorized access, data leaks, or tampering with AI systems.</w:t>
                  </w:r>
                </w:p>
              </w:tc>
            </w:tr>
            <w:tr w:rsidR="006B6C6D" w:rsidTr="003F0EB4" w14:paraId="55AC29C6" w14:textId="77777777">
              <w:trPr>
                <w:trHeight w:val="864"/>
              </w:trPr>
              <w:tc>
                <w:tcPr>
                  <w:tcW w:w="2965" w:type="dxa"/>
                  <w:vAlign w:val="center"/>
                </w:tcPr>
                <w:p w:rsidRPr="00D066DB" w:rsidR="006B6C6D" w:rsidP="006B6C6D" w:rsidRDefault="006B6C6D" w14:paraId="363DB42F" w14:textId="77777777">
                  <w:pPr>
                    <w:jc w:val="both"/>
                    <w:rPr>
                      <w:b/>
                      <w:bCs/>
                    </w:rPr>
                  </w:pPr>
                  <w:r w:rsidRPr="00D066DB">
                    <w:rPr>
                      <w:b/>
                      <w:bCs/>
                    </w:rPr>
                    <w:t>Compliance</w:t>
                  </w:r>
                </w:p>
              </w:tc>
              <w:tc>
                <w:tcPr>
                  <w:tcW w:w="6385" w:type="dxa"/>
                  <w:vAlign w:val="center"/>
                </w:tcPr>
                <w:p w:rsidRPr="00D066DB" w:rsidR="006B6C6D" w:rsidP="006B6C6D" w:rsidRDefault="006B6C6D" w14:paraId="7836496F" w14:textId="77777777">
                  <w:pPr>
                    <w:jc w:val="both"/>
                  </w:pPr>
                  <w:r w:rsidRPr="00D066DB">
                    <w:t>AI-generated actions conflicting with regulatory, labor, or ethical standards.</w:t>
                  </w:r>
                </w:p>
              </w:tc>
            </w:tr>
            <w:tr w:rsidR="006B6C6D" w:rsidTr="003F0EB4" w14:paraId="3AE84936" w14:textId="77777777">
              <w:trPr>
                <w:trHeight w:val="864"/>
              </w:trPr>
              <w:tc>
                <w:tcPr>
                  <w:tcW w:w="2965" w:type="dxa"/>
                  <w:vAlign w:val="center"/>
                </w:tcPr>
                <w:p w:rsidRPr="00D066DB" w:rsidR="006B6C6D" w:rsidP="006B6C6D" w:rsidRDefault="006B6C6D" w14:paraId="48CB73E9" w14:textId="77777777">
                  <w:pPr>
                    <w:jc w:val="both"/>
                    <w:rPr>
                      <w:b/>
                      <w:bCs/>
                    </w:rPr>
                  </w:pPr>
                  <w:r w:rsidRPr="00D066DB">
                    <w:rPr>
                      <w:b/>
                      <w:bCs/>
                    </w:rPr>
                    <w:t>Reputational</w:t>
                  </w:r>
                </w:p>
              </w:tc>
              <w:tc>
                <w:tcPr>
                  <w:tcW w:w="6385" w:type="dxa"/>
                  <w:vAlign w:val="center"/>
                </w:tcPr>
                <w:p w:rsidRPr="00D066DB" w:rsidR="006B6C6D" w:rsidP="006B6C6D" w:rsidRDefault="006B6C6D" w14:paraId="402A8976" w14:textId="77777777">
                  <w:pPr>
                    <w:jc w:val="both"/>
                  </w:pPr>
                  <w:r w:rsidRPr="00D066DB">
                    <w:t>Damage to brand trust due to opaque, unfair, or incorrect AI outcomes.</w:t>
                  </w:r>
                </w:p>
              </w:tc>
            </w:tr>
          </w:tbl>
          <w:p w:rsidRPr="00CB2B20" w:rsidR="006B6C6D" w:rsidP="006B6C6D" w:rsidRDefault="006B6C6D" w14:paraId="56A3A25D" w14:textId="77777777">
            <w:pPr>
              <w:spacing w:after="240"/>
              <w:jc w:val="both"/>
              <w:rPr>
                <w:b/>
                <w:bCs/>
                <w:sz w:val="28"/>
                <w:szCs w:val="28"/>
              </w:rPr>
            </w:pPr>
          </w:p>
        </w:tc>
      </w:tr>
      <w:tr w:rsidRPr="00595609" w:rsidR="006B6C6D" w:rsidTr="02111AF8" w14:paraId="1E6CFF07" w14:textId="05A14ECC">
        <w:trPr>
          <w:gridBefore w:val="1"/>
          <w:wBefore w:w="108" w:type="dxa"/>
        </w:trPr>
        <w:tc>
          <w:tcPr>
            <w:tcW w:w="508" w:type="dxa"/>
            <w:tcMar/>
          </w:tcPr>
          <w:p w:rsidRPr="00E71688" w:rsidR="006B6C6D" w:rsidP="006B6C6D" w:rsidRDefault="006B6C6D" w14:paraId="681D1E08" w14:textId="29400D4B">
            <w:pPr>
              <w:spacing w:after="240"/>
              <w:jc w:val="both"/>
              <w:rPr>
                <w:rFonts w:cstheme="minorHAnsi"/>
                <w:b/>
                <w:bCs/>
                <w:color w:val="171717" w:themeColor="background2" w:themeShade="1A"/>
              </w:rPr>
            </w:pPr>
            <w:r>
              <w:rPr>
                <w:rFonts w:cstheme="minorHAnsi"/>
                <w:b/>
                <w:bCs/>
                <w:color w:val="171717" w:themeColor="background2" w:themeShade="1A"/>
                <w:sz w:val="28"/>
                <w:szCs w:val="28"/>
              </w:rPr>
              <w:lastRenderedPageBreak/>
              <w:t>5</w:t>
            </w:r>
            <w:r w:rsidRPr="00E71688">
              <w:rPr>
                <w:rFonts w:cstheme="minorHAnsi"/>
                <w:b/>
                <w:bCs/>
                <w:color w:val="171717" w:themeColor="background2" w:themeShade="1A"/>
                <w:sz w:val="28"/>
                <w:szCs w:val="28"/>
              </w:rPr>
              <w:t>.</w:t>
            </w:r>
          </w:p>
        </w:tc>
        <w:tc>
          <w:tcPr>
            <w:tcW w:w="9803" w:type="dxa"/>
            <w:gridSpan w:val="4"/>
            <w:tcMar/>
          </w:tcPr>
          <w:p w:rsidRPr="00E71688" w:rsidR="006B6C6D" w:rsidP="006B6C6D" w:rsidRDefault="006B6C6D" w14:paraId="290ACD26" w14:textId="2E5FB3FE">
            <w:pPr>
              <w:tabs>
                <w:tab w:val="left" w:pos="7390"/>
              </w:tabs>
              <w:jc w:val="both"/>
              <w:rPr>
                <w:b/>
                <w:bCs/>
              </w:rPr>
            </w:pPr>
            <w:r w:rsidRPr="000A48EB">
              <w:rPr>
                <w:b/>
                <w:bCs/>
                <w:sz w:val="28"/>
                <w:szCs w:val="28"/>
              </w:rPr>
              <w:t>Governance Structure</w:t>
            </w:r>
            <w:r>
              <w:rPr>
                <w:b/>
                <w:bCs/>
                <w:sz w:val="28"/>
                <w:szCs w:val="28"/>
              </w:rPr>
              <w:t>:</w:t>
            </w:r>
          </w:p>
        </w:tc>
      </w:tr>
      <w:tr w:rsidRPr="00595609" w:rsidR="006B6C6D" w:rsidTr="02111AF8" w14:paraId="15150B95" w14:textId="3C5974B3">
        <w:trPr>
          <w:gridBefore w:val="1"/>
          <w:wBefore w:w="108" w:type="dxa"/>
          <w:trHeight w:val="20"/>
        </w:trPr>
        <w:tc>
          <w:tcPr>
            <w:tcW w:w="508" w:type="dxa"/>
            <w:tcMar/>
          </w:tcPr>
          <w:p w:rsidRPr="00E71688" w:rsidR="006B6C6D" w:rsidP="006B6C6D" w:rsidRDefault="006B6C6D" w14:paraId="7D5CA122" w14:textId="77777777">
            <w:pPr>
              <w:spacing w:after="240"/>
              <w:jc w:val="both"/>
              <w:rPr>
                <w:rFonts w:cstheme="minorHAnsi"/>
                <w:color w:val="171717" w:themeColor="background2" w:themeShade="1A"/>
              </w:rPr>
            </w:pPr>
          </w:p>
        </w:tc>
        <w:tc>
          <w:tcPr>
            <w:tcW w:w="498" w:type="dxa"/>
            <w:tcMar/>
          </w:tcPr>
          <w:p w:rsidRPr="00EB20F0" w:rsidR="006B6C6D" w:rsidP="006B6C6D" w:rsidRDefault="006B6C6D" w14:paraId="659E82DB" w14:textId="2A8FA14D">
            <w:pPr>
              <w:spacing w:after="240"/>
              <w:jc w:val="both"/>
              <w:rPr>
                <w:rFonts w:cstheme="minorHAnsi"/>
                <w:b/>
                <w:bCs/>
                <w:color w:val="171717" w:themeColor="background2" w:themeShade="1A"/>
              </w:rPr>
            </w:pPr>
            <w:r w:rsidRPr="00EB20F0">
              <w:rPr>
                <w:rFonts w:cstheme="minorHAnsi"/>
                <w:b/>
                <w:bCs/>
                <w:color w:val="171717" w:themeColor="background2" w:themeShade="1A"/>
              </w:rPr>
              <w:t>5.1</w:t>
            </w:r>
          </w:p>
        </w:tc>
        <w:tc>
          <w:tcPr>
            <w:tcW w:w="9305" w:type="dxa"/>
            <w:gridSpan w:val="3"/>
            <w:tcMar/>
          </w:tcPr>
          <w:p w:rsidRPr="00EB20F0" w:rsidR="006B6C6D" w:rsidP="006B6C6D" w:rsidRDefault="006B6C6D" w14:paraId="0D0F0A91" w14:textId="47FBA9F7">
            <w:pPr>
              <w:tabs>
                <w:tab w:val="left" w:pos="7390"/>
              </w:tabs>
              <w:jc w:val="both"/>
              <w:rPr>
                <w:b/>
                <w:bCs/>
              </w:rPr>
            </w:pPr>
            <w:r w:rsidRPr="004D1DF8">
              <w:rPr>
                <w:b/>
                <w:bCs/>
                <w:sz w:val="24"/>
                <w:szCs w:val="24"/>
              </w:rPr>
              <w:t>AI Governance Committee (AIGC)</w:t>
            </w:r>
          </w:p>
        </w:tc>
      </w:tr>
      <w:tr w:rsidRPr="00595609" w:rsidR="006B6C6D" w:rsidTr="02111AF8" w14:paraId="4C8637B5" w14:textId="2C232A18">
        <w:trPr>
          <w:gridBefore w:val="1"/>
          <w:wBefore w:w="108" w:type="dxa"/>
          <w:trHeight w:val="20"/>
        </w:trPr>
        <w:tc>
          <w:tcPr>
            <w:tcW w:w="508" w:type="dxa"/>
            <w:tcMar/>
          </w:tcPr>
          <w:p w:rsidRPr="00E71688" w:rsidR="006B6C6D" w:rsidP="006B6C6D" w:rsidRDefault="006B6C6D" w14:paraId="6CE44FA7" w14:textId="77777777">
            <w:pPr>
              <w:spacing w:after="240"/>
              <w:jc w:val="both"/>
              <w:rPr>
                <w:rFonts w:cstheme="minorHAnsi"/>
                <w:color w:val="171717" w:themeColor="background2" w:themeShade="1A"/>
              </w:rPr>
            </w:pPr>
          </w:p>
        </w:tc>
        <w:tc>
          <w:tcPr>
            <w:tcW w:w="498" w:type="dxa"/>
            <w:tcMar/>
          </w:tcPr>
          <w:p w:rsidRPr="00E71688" w:rsidR="006B6C6D" w:rsidP="006B6C6D" w:rsidRDefault="006B6C6D" w14:paraId="0DD0B47B" w14:textId="08AFAB39">
            <w:pPr>
              <w:spacing w:after="240"/>
              <w:jc w:val="both"/>
              <w:rPr>
                <w:rFonts w:cstheme="minorHAnsi"/>
                <w:color w:val="171717" w:themeColor="background2" w:themeShade="1A"/>
              </w:rPr>
            </w:pPr>
          </w:p>
        </w:tc>
        <w:tc>
          <w:tcPr>
            <w:tcW w:w="662" w:type="dxa"/>
            <w:tcMar/>
          </w:tcPr>
          <w:p w:rsidRPr="00E71688" w:rsidR="006B6C6D" w:rsidP="006B6C6D" w:rsidRDefault="006B6C6D" w14:paraId="2BAD86C6" w14:textId="0C209BA5">
            <w:pPr>
              <w:tabs>
                <w:tab w:val="left" w:pos="7390"/>
              </w:tabs>
              <w:jc w:val="both"/>
            </w:pPr>
            <w:r>
              <w:t>5.1.1</w:t>
            </w:r>
          </w:p>
        </w:tc>
        <w:tc>
          <w:tcPr>
            <w:tcW w:w="8643" w:type="dxa"/>
            <w:gridSpan w:val="2"/>
            <w:tcMar/>
          </w:tcPr>
          <w:p w:rsidRPr="00D066DB" w:rsidR="006B6C6D" w:rsidP="006B6C6D" w:rsidRDefault="006B6C6D" w14:paraId="799197DB" w14:textId="08F4643A">
            <w:pPr>
              <w:jc w:val="both"/>
            </w:pPr>
            <w:r w:rsidRPr="00D066DB">
              <w:t>An AI Governance Committee (AIGC) shall be established under the authority of the CEO.</w:t>
            </w:r>
            <w:r>
              <w:t xml:space="preserve"> </w:t>
            </w:r>
            <w:r w:rsidRPr="00D066DB">
              <w:t>The AIGC ensures proper oversight, accountability, and ethical alignment of all AI activities.</w:t>
            </w:r>
          </w:p>
          <w:p w:rsidRPr="006C13CE" w:rsidR="006B6C6D" w:rsidP="006B6C6D" w:rsidRDefault="006B6C6D" w14:paraId="1AA87B13" w14:textId="617BAC29">
            <w:pPr>
              <w:jc w:val="both"/>
              <w:rPr>
                <w:b/>
                <w:bCs/>
              </w:rPr>
            </w:pPr>
          </w:p>
        </w:tc>
      </w:tr>
      <w:tr w:rsidRPr="00595609" w:rsidR="006B6C6D" w:rsidTr="02111AF8" w14:paraId="18E4D1D0" w14:textId="77777777">
        <w:trPr>
          <w:gridBefore w:val="1"/>
          <w:wBefore w:w="108" w:type="dxa"/>
          <w:trHeight w:val="20"/>
        </w:trPr>
        <w:tc>
          <w:tcPr>
            <w:tcW w:w="508" w:type="dxa"/>
            <w:tcMar/>
          </w:tcPr>
          <w:p w:rsidRPr="00E71688" w:rsidR="006B6C6D" w:rsidP="006B6C6D" w:rsidRDefault="006B6C6D" w14:paraId="78EF5E4B" w14:textId="77777777">
            <w:pPr>
              <w:spacing w:after="240"/>
              <w:jc w:val="both"/>
              <w:rPr>
                <w:rFonts w:cstheme="minorHAnsi"/>
                <w:color w:val="171717" w:themeColor="background2" w:themeShade="1A"/>
              </w:rPr>
            </w:pPr>
          </w:p>
        </w:tc>
        <w:tc>
          <w:tcPr>
            <w:tcW w:w="498" w:type="dxa"/>
            <w:tcMar/>
          </w:tcPr>
          <w:p w:rsidR="006B6C6D" w:rsidP="006B6C6D" w:rsidRDefault="006B6C6D" w14:paraId="12015537" w14:textId="1D9D257A">
            <w:pPr>
              <w:spacing w:after="240"/>
              <w:jc w:val="both"/>
              <w:rPr>
                <w:rFonts w:cstheme="minorHAnsi"/>
                <w:color w:val="171717" w:themeColor="background2" w:themeShade="1A"/>
              </w:rPr>
            </w:pPr>
            <w:r w:rsidRPr="00EB20F0">
              <w:rPr>
                <w:rFonts w:cstheme="minorHAnsi"/>
                <w:b/>
                <w:bCs/>
                <w:color w:val="171717" w:themeColor="background2" w:themeShade="1A"/>
              </w:rPr>
              <w:t>5.</w:t>
            </w:r>
            <w:r>
              <w:rPr>
                <w:rFonts w:cstheme="minorHAnsi"/>
                <w:b/>
                <w:bCs/>
                <w:color w:val="171717" w:themeColor="background2" w:themeShade="1A"/>
              </w:rPr>
              <w:t>2</w:t>
            </w:r>
          </w:p>
        </w:tc>
        <w:tc>
          <w:tcPr>
            <w:tcW w:w="9305" w:type="dxa"/>
            <w:gridSpan w:val="3"/>
            <w:tcMar/>
          </w:tcPr>
          <w:p w:rsidRPr="00102A65" w:rsidR="006B6C6D" w:rsidP="006B6C6D" w:rsidRDefault="006B6C6D" w14:paraId="582EDD18" w14:textId="07C5E17A">
            <w:pPr>
              <w:tabs>
                <w:tab w:val="left" w:pos="7390"/>
              </w:tabs>
              <w:jc w:val="both"/>
            </w:pPr>
            <w:r w:rsidRPr="004D1DF8">
              <w:rPr>
                <w:b/>
                <w:bCs/>
                <w:sz w:val="24"/>
                <w:szCs w:val="24"/>
              </w:rPr>
              <w:t>AIGC Composition</w:t>
            </w:r>
          </w:p>
        </w:tc>
      </w:tr>
      <w:tr w:rsidRPr="00595609" w:rsidR="006B6C6D" w:rsidTr="02111AF8" w14:paraId="4C81D409" w14:textId="77777777">
        <w:trPr>
          <w:gridBefore w:val="1"/>
          <w:wBefore w:w="108" w:type="dxa"/>
          <w:trHeight w:val="20"/>
        </w:trPr>
        <w:tc>
          <w:tcPr>
            <w:tcW w:w="508" w:type="dxa"/>
            <w:tcMar/>
          </w:tcPr>
          <w:p w:rsidRPr="00E71688" w:rsidR="006B6C6D" w:rsidP="006B6C6D" w:rsidRDefault="006B6C6D" w14:paraId="1D51E837" w14:textId="77777777">
            <w:pPr>
              <w:spacing w:after="240"/>
              <w:jc w:val="both"/>
              <w:rPr>
                <w:rFonts w:cstheme="minorHAnsi"/>
                <w:color w:val="171717" w:themeColor="background2" w:themeShade="1A"/>
              </w:rPr>
            </w:pPr>
          </w:p>
        </w:tc>
        <w:tc>
          <w:tcPr>
            <w:tcW w:w="498" w:type="dxa"/>
            <w:tcMar/>
          </w:tcPr>
          <w:p w:rsidR="006B6C6D" w:rsidP="006B6C6D" w:rsidRDefault="006B6C6D" w14:paraId="6A463CAD" w14:textId="31E0BD9A">
            <w:pPr>
              <w:spacing w:after="240"/>
              <w:jc w:val="both"/>
              <w:rPr>
                <w:rFonts w:cstheme="minorHAnsi"/>
                <w:color w:val="171717" w:themeColor="background2" w:themeShade="1A"/>
              </w:rPr>
            </w:pPr>
          </w:p>
        </w:tc>
        <w:tc>
          <w:tcPr>
            <w:tcW w:w="662" w:type="dxa"/>
            <w:tcMar/>
          </w:tcPr>
          <w:p w:rsidRPr="007730B4" w:rsidR="006B6C6D" w:rsidP="006B6C6D" w:rsidRDefault="006B6C6D" w14:paraId="202A7658" w14:textId="7C078778">
            <w:pPr>
              <w:tabs>
                <w:tab w:val="left" w:pos="7390"/>
              </w:tabs>
              <w:jc w:val="both"/>
            </w:pPr>
            <w:r>
              <w:t>5.2.1</w:t>
            </w:r>
          </w:p>
        </w:tc>
        <w:tc>
          <w:tcPr>
            <w:tcW w:w="8643" w:type="dxa"/>
            <w:gridSpan w:val="2"/>
            <w:tcMar/>
          </w:tcPr>
          <w:p w:rsidRPr="007730B4" w:rsidR="006B6C6D" w:rsidP="006B6C6D" w:rsidRDefault="006B6C6D" w14:paraId="2392A99E" w14:textId="731E78BC">
            <w:pPr>
              <w:tabs>
                <w:tab w:val="left" w:pos="7390"/>
              </w:tabs>
              <w:jc w:val="both"/>
            </w:pPr>
            <w:r>
              <w:t xml:space="preserve">All members of IT Steering </w:t>
            </w:r>
            <w:proofErr w:type="gramStart"/>
            <w:r>
              <w:t>Committee(</w:t>
            </w:r>
            <w:proofErr w:type="gramEnd"/>
            <w:r>
              <w:t>ITSC) will be active member of AIGC.</w:t>
            </w:r>
          </w:p>
        </w:tc>
      </w:tr>
      <w:tr w:rsidRPr="00595609" w:rsidR="006B6C6D" w:rsidTr="02111AF8" w14:paraId="6738333F" w14:textId="77777777">
        <w:trPr>
          <w:gridBefore w:val="1"/>
          <w:wBefore w:w="108" w:type="dxa"/>
          <w:trHeight w:val="359"/>
        </w:trPr>
        <w:tc>
          <w:tcPr>
            <w:tcW w:w="508" w:type="dxa"/>
            <w:tcMar/>
          </w:tcPr>
          <w:p w:rsidRPr="00E71688" w:rsidR="006B6C6D" w:rsidP="006B6C6D" w:rsidRDefault="006B6C6D" w14:paraId="5DA2FB50" w14:textId="77777777">
            <w:pPr>
              <w:spacing w:after="240"/>
              <w:jc w:val="both"/>
              <w:rPr>
                <w:rFonts w:cstheme="minorHAnsi"/>
                <w:color w:val="171717" w:themeColor="background2" w:themeShade="1A"/>
              </w:rPr>
            </w:pPr>
          </w:p>
        </w:tc>
        <w:tc>
          <w:tcPr>
            <w:tcW w:w="498" w:type="dxa"/>
            <w:tcMar/>
          </w:tcPr>
          <w:p w:rsidRPr="00EB20F0" w:rsidR="006B6C6D" w:rsidP="006B6C6D" w:rsidRDefault="006B6C6D" w14:paraId="50900AB2" w14:textId="0FFD90B0">
            <w:pPr>
              <w:spacing w:after="240"/>
              <w:jc w:val="both"/>
              <w:rPr>
                <w:rFonts w:cstheme="minorHAnsi"/>
                <w:b/>
                <w:bCs/>
                <w:color w:val="171717" w:themeColor="background2" w:themeShade="1A"/>
              </w:rPr>
            </w:pPr>
            <w:r w:rsidRPr="00EB20F0">
              <w:rPr>
                <w:rFonts w:cstheme="minorHAnsi"/>
                <w:b/>
                <w:bCs/>
                <w:color w:val="171717" w:themeColor="background2" w:themeShade="1A"/>
              </w:rPr>
              <w:t>5.</w:t>
            </w:r>
            <w:r>
              <w:rPr>
                <w:rFonts w:cstheme="minorHAnsi"/>
                <w:b/>
                <w:bCs/>
                <w:color w:val="171717" w:themeColor="background2" w:themeShade="1A"/>
              </w:rPr>
              <w:t>3</w:t>
            </w:r>
          </w:p>
        </w:tc>
        <w:tc>
          <w:tcPr>
            <w:tcW w:w="9305" w:type="dxa"/>
            <w:gridSpan w:val="3"/>
            <w:tcMar/>
          </w:tcPr>
          <w:p w:rsidRPr="00EB20F0" w:rsidR="006B6C6D" w:rsidP="006B6C6D" w:rsidRDefault="006B6C6D" w14:paraId="40F73850" w14:textId="239E2E71">
            <w:pPr>
              <w:tabs>
                <w:tab w:val="left" w:pos="7390"/>
              </w:tabs>
              <w:jc w:val="both"/>
              <w:rPr>
                <w:b/>
                <w:bCs/>
              </w:rPr>
            </w:pPr>
            <w:r>
              <w:rPr>
                <w:b/>
                <w:bCs/>
                <w:sz w:val="24"/>
                <w:szCs w:val="24"/>
              </w:rPr>
              <w:t xml:space="preserve">AIGC </w:t>
            </w:r>
            <w:r w:rsidRPr="003B20D3">
              <w:rPr>
                <w:b/>
                <w:bCs/>
                <w:sz w:val="24"/>
                <w:szCs w:val="24"/>
              </w:rPr>
              <w:t>Responsibilities</w:t>
            </w:r>
          </w:p>
        </w:tc>
      </w:tr>
      <w:tr w:rsidRPr="00595609" w:rsidR="006B6C6D" w:rsidTr="02111AF8" w14:paraId="259B7026" w14:textId="77777777">
        <w:trPr>
          <w:gridBefore w:val="1"/>
          <w:wBefore w:w="108" w:type="dxa"/>
          <w:trHeight w:val="20"/>
        </w:trPr>
        <w:tc>
          <w:tcPr>
            <w:tcW w:w="508" w:type="dxa"/>
            <w:tcMar/>
          </w:tcPr>
          <w:p w:rsidRPr="00E71688" w:rsidR="006B6C6D" w:rsidP="006B6C6D" w:rsidRDefault="006B6C6D" w14:paraId="08E7B0A3" w14:textId="77777777">
            <w:pPr>
              <w:spacing w:after="240"/>
              <w:jc w:val="both"/>
              <w:rPr>
                <w:rFonts w:cstheme="minorHAnsi"/>
                <w:color w:val="171717" w:themeColor="background2" w:themeShade="1A"/>
              </w:rPr>
            </w:pPr>
          </w:p>
        </w:tc>
        <w:tc>
          <w:tcPr>
            <w:tcW w:w="498" w:type="dxa"/>
            <w:tcMar/>
          </w:tcPr>
          <w:p w:rsidR="006B6C6D" w:rsidP="006B6C6D" w:rsidRDefault="006B6C6D" w14:paraId="3B700839" w14:textId="77777777">
            <w:pPr>
              <w:spacing w:after="240"/>
              <w:jc w:val="both"/>
              <w:rPr>
                <w:rFonts w:cstheme="minorHAnsi"/>
                <w:color w:val="171717" w:themeColor="background2" w:themeShade="1A"/>
              </w:rPr>
            </w:pPr>
          </w:p>
        </w:tc>
        <w:tc>
          <w:tcPr>
            <w:tcW w:w="9305" w:type="dxa"/>
            <w:gridSpan w:val="3"/>
            <w:tcMar/>
          </w:tcPr>
          <w:p w:rsidR="006B6C6D" w:rsidP="006B6C6D" w:rsidRDefault="006B6C6D" w14:paraId="791E9733" w14:textId="06879F08">
            <w:pPr>
              <w:tabs>
                <w:tab w:val="left" w:pos="7390"/>
              </w:tabs>
              <w:jc w:val="both"/>
            </w:pPr>
            <w:r>
              <w:t>AIGC shall:</w:t>
            </w:r>
          </w:p>
        </w:tc>
      </w:tr>
      <w:tr w:rsidRPr="00595609" w:rsidR="006B6C6D" w:rsidTr="02111AF8" w14:paraId="1F15BF1F" w14:textId="77777777">
        <w:trPr>
          <w:gridBefore w:val="1"/>
          <w:wBefore w:w="108" w:type="dxa"/>
          <w:trHeight w:val="20"/>
        </w:trPr>
        <w:tc>
          <w:tcPr>
            <w:tcW w:w="508" w:type="dxa"/>
            <w:tcMar/>
          </w:tcPr>
          <w:p w:rsidRPr="00E71688" w:rsidR="006B6C6D" w:rsidP="006B6C6D" w:rsidRDefault="006B6C6D" w14:paraId="577E20EB" w14:textId="77777777">
            <w:pPr>
              <w:spacing w:after="240"/>
              <w:jc w:val="both"/>
              <w:rPr>
                <w:rFonts w:cstheme="minorHAnsi"/>
                <w:color w:val="171717" w:themeColor="background2" w:themeShade="1A"/>
              </w:rPr>
            </w:pPr>
          </w:p>
        </w:tc>
        <w:tc>
          <w:tcPr>
            <w:tcW w:w="498" w:type="dxa"/>
            <w:tcMar/>
          </w:tcPr>
          <w:p w:rsidR="006B6C6D" w:rsidP="006B6C6D" w:rsidRDefault="006B6C6D" w14:paraId="1CC1B8DB" w14:textId="77777777">
            <w:pPr>
              <w:spacing w:after="240"/>
              <w:jc w:val="both"/>
              <w:rPr>
                <w:rFonts w:cstheme="minorHAnsi"/>
                <w:color w:val="171717" w:themeColor="background2" w:themeShade="1A"/>
              </w:rPr>
            </w:pPr>
          </w:p>
        </w:tc>
        <w:tc>
          <w:tcPr>
            <w:tcW w:w="699" w:type="dxa"/>
            <w:gridSpan w:val="2"/>
            <w:tcMar/>
          </w:tcPr>
          <w:p w:rsidRPr="00EB20F0" w:rsidR="006B6C6D" w:rsidP="00D73428" w:rsidRDefault="006B6C6D" w14:paraId="4F1E6C77" w14:textId="3A02FDAF">
            <w:pPr>
              <w:tabs>
                <w:tab w:val="left" w:pos="7390"/>
              </w:tabs>
              <w:contextualSpacing/>
              <w:jc w:val="both"/>
            </w:pPr>
            <w:r w:rsidRPr="00EB20F0">
              <w:t>5.</w:t>
            </w:r>
            <w:r>
              <w:t>3</w:t>
            </w:r>
            <w:r w:rsidRPr="00EB20F0">
              <w:t>.1</w:t>
            </w:r>
          </w:p>
        </w:tc>
        <w:tc>
          <w:tcPr>
            <w:tcW w:w="8606" w:type="dxa"/>
            <w:tcMar/>
          </w:tcPr>
          <w:p w:rsidRPr="00B1350F" w:rsidR="006B6C6D" w:rsidP="00D73428" w:rsidRDefault="006B6C6D" w14:paraId="4EDD6919" w14:textId="183FB2C0">
            <w:pPr>
              <w:tabs>
                <w:tab w:val="left" w:pos="7390"/>
              </w:tabs>
              <w:contextualSpacing/>
              <w:jc w:val="both"/>
              <w:rPr>
                <w:b/>
                <w:bCs/>
                <w:sz w:val="24"/>
                <w:szCs w:val="24"/>
              </w:rPr>
            </w:pPr>
            <w:r>
              <w:t>A</w:t>
            </w:r>
            <w:r w:rsidRPr="00D066DB">
              <w:t>pprove and monitor all AI-related initiatives and use cases</w:t>
            </w:r>
            <w:r>
              <w:t>.</w:t>
            </w:r>
          </w:p>
        </w:tc>
      </w:tr>
      <w:tr w:rsidRPr="00595609" w:rsidR="006B6C6D" w:rsidTr="02111AF8" w14:paraId="3C4F7D7C" w14:textId="77777777">
        <w:trPr>
          <w:gridBefore w:val="1"/>
          <w:wBefore w:w="108" w:type="dxa"/>
          <w:trHeight w:val="20"/>
        </w:trPr>
        <w:tc>
          <w:tcPr>
            <w:tcW w:w="508" w:type="dxa"/>
            <w:tcMar/>
          </w:tcPr>
          <w:p w:rsidRPr="00E71688" w:rsidR="006B6C6D" w:rsidP="006B6C6D" w:rsidRDefault="006B6C6D" w14:paraId="6D9BF6BD" w14:textId="77777777">
            <w:pPr>
              <w:spacing w:after="240"/>
              <w:jc w:val="both"/>
              <w:rPr>
                <w:rFonts w:cstheme="minorHAnsi"/>
                <w:color w:val="171717" w:themeColor="background2" w:themeShade="1A"/>
              </w:rPr>
            </w:pPr>
          </w:p>
        </w:tc>
        <w:tc>
          <w:tcPr>
            <w:tcW w:w="498" w:type="dxa"/>
            <w:tcMar/>
          </w:tcPr>
          <w:p w:rsidR="006B6C6D" w:rsidP="006B6C6D" w:rsidRDefault="006B6C6D" w14:paraId="1355A5B4" w14:textId="77777777">
            <w:pPr>
              <w:spacing w:after="240"/>
              <w:jc w:val="both"/>
              <w:rPr>
                <w:rFonts w:cstheme="minorHAnsi"/>
                <w:color w:val="171717" w:themeColor="background2" w:themeShade="1A"/>
              </w:rPr>
            </w:pPr>
          </w:p>
        </w:tc>
        <w:tc>
          <w:tcPr>
            <w:tcW w:w="699" w:type="dxa"/>
            <w:gridSpan w:val="2"/>
            <w:tcMar/>
          </w:tcPr>
          <w:p w:rsidRPr="00EB20F0" w:rsidR="006B6C6D" w:rsidP="00D73428" w:rsidRDefault="006B6C6D" w14:paraId="57C29360" w14:textId="039A1988">
            <w:pPr>
              <w:tabs>
                <w:tab w:val="left" w:pos="7390"/>
              </w:tabs>
              <w:contextualSpacing/>
              <w:jc w:val="both"/>
            </w:pPr>
            <w:r>
              <w:t>5.</w:t>
            </w:r>
            <w:r w:rsidR="004C0D1A">
              <w:t>3</w:t>
            </w:r>
            <w:r>
              <w:t>.2</w:t>
            </w:r>
          </w:p>
        </w:tc>
        <w:tc>
          <w:tcPr>
            <w:tcW w:w="8606" w:type="dxa"/>
            <w:tcMar/>
          </w:tcPr>
          <w:p w:rsidRPr="00B1350F" w:rsidR="006B6C6D" w:rsidP="00D73428" w:rsidRDefault="006B6C6D" w14:paraId="5E9CB16D" w14:textId="192D27FB">
            <w:pPr>
              <w:tabs>
                <w:tab w:val="left" w:pos="7390"/>
              </w:tabs>
              <w:contextualSpacing/>
              <w:jc w:val="both"/>
              <w:rPr>
                <w:b/>
                <w:bCs/>
                <w:sz w:val="24"/>
                <w:szCs w:val="24"/>
              </w:rPr>
            </w:pPr>
            <w:r>
              <w:t>M</w:t>
            </w:r>
            <w:r w:rsidRPr="00D066DB">
              <w:t>aintain an AI Risk Register</w:t>
            </w:r>
            <w:r>
              <w:t>.</w:t>
            </w:r>
          </w:p>
        </w:tc>
      </w:tr>
      <w:tr w:rsidRPr="00595609" w:rsidR="006B6C6D" w:rsidTr="02111AF8" w14:paraId="7D0AEC3C" w14:textId="77777777">
        <w:trPr>
          <w:gridBefore w:val="1"/>
          <w:wBefore w:w="108" w:type="dxa"/>
          <w:trHeight w:val="20"/>
        </w:trPr>
        <w:tc>
          <w:tcPr>
            <w:tcW w:w="508" w:type="dxa"/>
            <w:tcMar/>
          </w:tcPr>
          <w:p w:rsidRPr="00E71688" w:rsidR="006B6C6D" w:rsidP="006B6C6D" w:rsidRDefault="006B6C6D" w14:paraId="0C11D121" w14:textId="77777777">
            <w:pPr>
              <w:spacing w:after="240"/>
              <w:jc w:val="both"/>
              <w:rPr>
                <w:rFonts w:cstheme="minorHAnsi"/>
                <w:color w:val="171717" w:themeColor="background2" w:themeShade="1A"/>
              </w:rPr>
            </w:pPr>
          </w:p>
        </w:tc>
        <w:tc>
          <w:tcPr>
            <w:tcW w:w="498" w:type="dxa"/>
            <w:tcMar/>
          </w:tcPr>
          <w:p w:rsidR="006B6C6D" w:rsidP="006B6C6D" w:rsidRDefault="006B6C6D" w14:paraId="22908547" w14:textId="77777777">
            <w:pPr>
              <w:spacing w:after="240"/>
              <w:jc w:val="both"/>
              <w:rPr>
                <w:rFonts w:cstheme="minorHAnsi"/>
                <w:color w:val="171717" w:themeColor="background2" w:themeShade="1A"/>
              </w:rPr>
            </w:pPr>
          </w:p>
        </w:tc>
        <w:tc>
          <w:tcPr>
            <w:tcW w:w="699" w:type="dxa"/>
            <w:gridSpan w:val="2"/>
            <w:tcMar/>
          </w:tcPr>
          <w:p w:rsidRPr="00EB20F0" w:rsidR="006B6C6D" w:rsidP="00D73428" w:rsidRDefault="006B6C6D" w14:paraId="1D55C7AB" w14:textId="2032E28A">
            <w:pPr>
              <w:tabs>
                <w:tab w:val="left" w:pos="7390"/>
              </w:tabs>
              <w:contextualSpacing/>
              <w:jc w:val="both"/>
            </w:pPr>
            <w:r>
              <w:t>5.</w:t>
            </w:r>
            <w:r w:rsidR="004C0D1A">
              <w:t>3</w:t>
            </w:r>
            <w:r>
              <w:t>.3</w:t>
            </w:r>
          </w:p>
        </w:tc>
        <w:tc>
          <w:tcPr>
            <w:tcW w:w="8606" w:type="dxa"/>
            <w:tcMar/>
          </w:tcPr>
          <w:p w:rsidRPr="00C8028F" w:rsidR="006B6C6D" w:rsidP="00D73428" w:rsidRDefault="006B6C6D" w14:paraId="7ED99A8C" w14:textId="286A2BEB">
            <w:pPr>
              <w:contextualSpacing/>
              <w:jc w:val="both"/>
            </w:pPr>
            <w:r>
              <w:t>E</w:t>
            </w:r>
            <w:r w:rsidRPr="00D066DB">
              <w:t>nsure alignment with internal policies (IT, Security, Data, and HR).</w:t>
            </w:r>
          </w:p>
        </w:tc>
      </w:tr>
      <w:tr w:rsidRPr="00595609" w:rsidR="006B6C6D" w:rsidTr="02111AF8" w14:paraId="05837930" w14:textId="77777777">
        <w:trPr>
          <w:gridBefore w:val="1"/>
          <w:wBefore w:w="108" w:type="dxa"/>
          <w:trHeight w:val="20"/>
        </w:trPr>
        <w:tc>
          <w:tcPr>
            <w:tcW w:w="508" w:type="dxa"/>
            <w:tcMar/>
          </w:tcPr>
          <w:p w:rsidRPr="00E71688" w:rsidR="006B6C6D" w:rsidP="006B6C6D" w:rsidRDefault="006B6C6D" w14:paraId="3E589D0D" w14:textId="77777777">
            <w:pPr>
              <w:spacing w:after="240"/>
              <w:jc w:val="both"/>
              <w:rPr>
                <w:rFonts w:cstheme="minorHAnsi"/>
                <w:color w:val="171717" w:themeColor="background2" w:themeShade="1A"/>
              </w:rPr>
            </w:pPr>
          </w:p>
        </w:tc>
        <w:tc>
          <w:tcPr>
            <w:tcW w:w="498" w:type="dxa"/>
            <w:tcMar/>
          </w:tcPr>
          <w:p w:rsidR="006B6C6D" w:rsidP="006B6C6D" w:rsidRDefault="006B6C6D" w14:paraId="688DC47A" w14:textId="77777777">
            <w:pPr>
              <w:spacing w:after="240"/>
              <w:jc w:val="both"/>
              <w:rPr>
                <w:rFonts w:cstheme="minorHAnsi"/>
                <w:color w:val="171717" w:themeColor="background2" w:themeShade="1A"/>
              </w:rPr>
            </w:pPr>
          </w:p>
        </w:tc>
        <w:tc>
          <w:tcPr>
            <w:tcW w:w="699" w:type="dxa"/>
            <w:gridSpan w:val="2"/>
            <w:tcMar/>
          </w:tcPr>
          <w:p w:rsidRPr="00EB20F0" w:rsidR="006B6C6D" w:rsidP="00D73428" w:rsidRDefault="006B6C6D" w14:paraId="21B76479" w14:textId="664EC99A">
            <w:pPr>
              <w:tabs>
                <w:tab w:val="left" w:pos="7390"/>
              </w:tabs>
              <w:contextualSpacing/>
              <w:jc w:val="both"/>
            </w:pPr>
            <w:r>
              <w:t>5.</w:t>
            </w:r>
            <w:r w:rsidR="004C0D1A">
              <w:t>3</w:t>
            </w:r>
            <w:r>
              <w:t>.4</w:t>
            </w:r>
          </w:p>
        </w:tc>
        <w:tc>
          <w:tcPr>
            <w:tcW w:w="8606" w:type="dxa"/>
            <w:tcMar/>
          </w:tcPr>
          <w:p w:rsidRPr="00487867" w:rsidR="006B6C6D" w:rsidP="00D73428" w:rsidRDefault="006B6C6D" w14:paraId="13963BDE" w14:textId="201EE374">
            <w:pPr>
              <w:contextualSpacing/>
              <w:jc w:val="both"/>
            </w:pPr>
            <w:r>
              <w:t>R</w:t>
            </w:r>
            <w:r w:rsidRPr="00D066DB">
              <w:t>eview AI lifecycle controls (design, training, deployment, and monitoring).</w:t>
            </w:r>
          </w:p>
        </w:tc>
      </w:tr>
      <w:tr w:rsidRPr="00595609" w:rsidR="006B6C6D" w:rsidTr="02111AF8" w14:paraId="7D747FD4" w14:textId="77777777">
        <w:trPr>
          <w:gridBefore w:val="1"/>
          <w:wBefore w:w="108" w:type="dxa"/>
          <w:trHeight w:val="20"/>
        </w:trPr>
        <w:tc>
          <w:tcPr>
            <w:tcW w:w="508" w:type="dxa"/>
            <w:tcMar/>
          </w:tcPr>
          <w:p w:rsidRPr="00E71688" w:rsidR="006B6C6D" w:rsidP="006B6C6D" w:rsidRDefault="006B6C6D" w14:paraId="72AFFB58" w14:textId="77777777">
            <w:pPr>
              <w:spacing w:after="240"/>
              <w:jc w:val="both"/>
              <w:rPr>
                <w:rFonts w:cstheme="minorHAnsi"/>
                <w:color w:val="171717" w:themeColor="background2" w:themeShade="1A"/>
              </w:rPr>
            </w:pPr>
          </w:p>
        </w:tc>
        <w:tc>
          <w:tcPr>
            <w:tcW w:w="498" w:type="dxa"/>
            <w:tcMar/>
          </w:tcPr>
          <w:p w:rsidR="006B6C6D" w:rsidP="006B6C6D" w:rsidRDefault="006B6C6D" w14:paraId="644A4937" w14:textId="77777777">
            <w:pPr>
              <w:spacing w:after="240"/>
              <w:jc w:val="both"/>
              <w:rPr>
                <w:rFonts w:cstheme="minorHAnsi"/>
                <w:color w:val="171717" w:themeColor="background2" w:themeShade="1A"/>
              </w:rPr>
            </w:pPr>
          </w:p>
        </w:tc>
        <w:tc>
          <w:tcPr>
            <w:tcW w:w="699" w:type="dxa"/>
            <w:gridSpan w:val="2"/>
            <w:tcMar/>
          </w:tcPr>
          <w:p w:rsidR="006B6C6D" w:rsidP="00D73428" w:rsidRDefault="006B6C6D" w14:paraId="10E7B2B4" w14:textId="459D8D0A">
            <w:pPr>
              <w:tabs>
                <w:tab w:val="left" w:pos="7390"/>
              </w:tabs>
              <w:contextualSpacing/>
              <w:jc w:val="both"/>
            </w:pPr>
            <w:r>
              <w:t>5.</w:t>
            </w:r>
            <w:r w:rsidR="004C0D1A">
              <w:t>3</w:t>
            </w:r>
            <w:r>
              <w:t>.5</w:t>
            </w:r>
          </w:p>
        </w:tc>
        <w:tc>
          <w:tcPr>
            <w:tcW w:w="8606" w:type="dxa"/>
            <w:tcMar/>
          </w:tcPr>
          <w:p w:rsidRPr="009F2B95" w:rsidR="006B6C6D" w:rsidP="00D73428" w:rsidRDefault="006B6C6D" w14:paraId="23BF5033" w14:textId="0DE5E955">
            <w:pPr>
              <w:contextualSpacing/>
              <w:jc w:val="both"/>
            </w:pPr>
            <w:r>
              <w:t>C</w:t>
            </w:r>
            <w:r w:rsidRPr="00D066DB">
              <w:t>onduct annual independent audits of AI systems.</w:t>
            </w:r>
          </w:p>
        </w:tc>
      </w:tr>
      <w:tr w:rsidRPr="00595609" w:rsidR="006B6C6D" w:rsidTr="02111AF8" w14:paraId="2C5B1FE3" w14:textId="77777777">
        <w:trPr>
          <w:gridBefore w:val="1"/>
          <w:wBefore w:w="108" w:type="dxa"/>
          <w:trHeight w:val="20"/>
        </w:trPr>
        <w:tc>
          <w:tcPr>
            <w:tcW w:w="508" w:type="dxa"/>
            <w:tcMar/>
          </w:tcPr>
          <w:p w:rsidRPr="00E71688" w:rsidR="006B6C6D" w:rsidP="006B6C6D" w:rsidRDefault="006B6C6D" w14:paraId="615E8AC9" w14:textId="77777777">
            <w:pPr>
              <w:spacing w:after="240"/>
              <w:jc w:val="both"/>
              <w:rPr>
                <w:rFonts w:cstheme="minorHAnsi"/>
                <w:color w:val="171717" w:themeColor="background2" w:themeShade="1A"/>
              </w:rPr>
            </w:pPr>
          </w:p>
        </w:tc>
        <w:tc>
          <w:tcPr>
            <w:tcW w:w="498" w:type="dxa"/>
            <w:tcMar/>
          </w:tcPr>
          <w:p w:rsidR="006B6C6D" w:rsidP="006B6C6D" w:rsidRDefault="006B6C6D" w14:paraId="02FF3B02" w14:textId="77777777">
            <w:pPr>
              <w:spacing w:after="240"/>
              <w:jc w:val="both"/>
              <w:rPr>
                <w:rFonts w:cstheme="minorHAnsi"/>
                <w:color w:val="171717" w:themeColor="background2" w:themeShade="1A"/>
              </w:rPr>
            </w:pPr>
          </w:p>
        </w:tc>
        <w:tc>
          <w:tcPr>
            <w:tcW w:w="699" w:type="dxa"/>
            <w:gridSpan w:val="2"/>
            <w:tcMar/>
          </w:tcPr>
          <w:p w:rsidR="006B6C6D" w:rsidP="00D73428" w:rsidRDefault="006B6C6D" w14:paraId="1487641E" w14:textId="3DBF78F9">
            <w:pPr>
              <w:tabs>
                <w:tab w:val="left" w:pos="7390"/>
              </w:tabs>
              <w:contextualSpacing/>
              <w:jc w:val="both"/>
            </w:pPr>
            <w:r>
              <w:t>5.</w:t>
            </w:r>
            <w:r w:rsidR="004C0D1A">
              <w:t>3</w:t>
            </w:r>
            <w:r>
              <w:t>.6</w:t>
            </w:r>
          </w:p>
        </w:tc>
        <w:tc>
          <w:tcPr>
            <w:tcW w:w="8606" w:type="dxa"/>
            <w:tcMar/>
          </w:tcPr>
          <w:p w:rsidRPr="00FF05C9" w:rsidR="006B6C6D" w:rsidP="00D73428" w:rsidRDefault="006B6C6D" w14:paraId="291882B5" w14:textId="7354BB34">
            <w:pPr>
              <w:contextualSpacing/>
              <w:jc w:val="both"/>
            </w:pPr>
            <w:r>
              <w:t>A</w:t>
            </w:r>
            <w:r w:rsidRPr="00D066DB">
              <w:t>pprove or reject high-risk AI deployments after due diligence.</w:t>
            </w:r>
          </w:p>
        </w:tc>
      </w:tr>
      <w:tr w:rsidRPr="00595609" w:rsidR="00A011CC" w:rsidTr="02111AF8" w14:paraId="78752D47" w14:textId="77777777">
        <w:trPr>
          <w:gridBefore w:val="1"/>
          <w:wBefore w:w="108" w:type="dxa"/>
          <w:trHeight w:val="431"/>
        </w:trPr>
        <w:tc>
          <w:tcPr>
            <w:tcW w:w="508" w:type="dxa"/>
            <w:tcMar/>
          </w:tcPr>
          <w:p w:rsidR="00A011CC" w:rsidP="006B6C6D" w:rsidRDefault="00A011CC" w14:paraId="7231606A" w14:textId="77777777">
            <w:pPr>
              <w:spacing w:after="240"/>
              <w:jc w:val="both"/>
              <w:rPr>
                <w:rFonts w:cstheme="minorHAnsi"/>
                <w:b/>
                <w:bCs/>
                <w:color w:val="171717" w:themeColor="background2" w:themeShade="1A"/>
                <w:sz w:val="28"/>
                <w:szCs w:val="28"/>
              </w:rPr>
            </w:pPr>
          </w:p>
        </w:tc>
        <w:tc>
          <w:tcPr>
            <w:tcW w:w="9803" w:type="dxa"/>
            <w:gridSpan w:val="4"/>
            <w:tcMar/>
          </w:tcPr>
          <w:p w:rsidRPr="00ED512D" w:rsidR="00A011CC" w:rsidP="006B6C6D" w:rsidRDefault="00A011CC" w14:paraId="6B4CB2D3" w14:textId="77777777">
            <w:pPr>
              <w:tabs>
                <w:tab w:val="left" w:pos="7390"/>
              </w:tabs>
              <w:jc w:val="both"/>
              <w:rPr>
                <w:b/>
                <w:bCs/>
                <w:sz w:val="28"/>
                <w:szCs w:val="28"/>
              </w:rPr>
            </w:pPr>
          </w:p>
        </w:tc>
      </w:tr>
      <w:tr w:rsidRPr="00595609" w:rsidR="00A011CC" w:rsidTr="02111AF8" w14:paraId="02DCC55A" w14:textId="77777777">
        <w:trPr>
          <w:gridBefore w:val="1"/>
          <w:wBefore w:w="108" w:type="dxa"/>
          <w:trHeight w:val="431"/>
        </w:trPr>
        <w:tc>
          <w:tcPr>
            <w:tcW w:w="508" w:type="dxa"/>
            <w:tcMar/>
          </w:tcPr>
          <w:p w:rsidR="00A011CC" w:rsidP="006B6C6D" w:rsidRDefault="00A011CC" w14:paraId="09753DA5" w14:textId="77777777">
            <w:pPr>
              <w:spacing w:after="240"/>
              <w:jc w:val="both"/>
              <w:rPr>
                <w:rFonts w:cstheme="minorHAnsi"/>
                <w:b/>
                <w:bCs/>
                <w:color w:val="171717" w:themeColor="background2" w:themeShade="1A"/>
                <w:sz w:val="28"/>
                <w:szCs w:val="28"/>
              </w:rPr>
            </w:pPr>
          </w:p>
        </w:tc>
        <w:tc>
          <w:tcPr>
            <w:tcW w:w="9803" w:type="dxa"/>
            <w:gridSpan w:val="4"/>
            <w:tcMar/>
          </w:tcPr>
          <w:p w:rsidRPr="00ED512D" w:rsidR="00A011CC" w:rsidP="006B6C6D" w:rsidRDefault="00A011CC" w14:paraId="71CA8EFF" w14:textId="77777777">
            <w:pPr>
              <w:tabs>
                <w:tab w:val="left" w:pos="7390"/>
              </w:tabs>
              <w:jc w:val="both"/>
              <w:rPr>
                <w:b/>
                <w:bCs/>
                <w:sz w:val="28"/>
                <w:szCs w:val="28"/>
              </w:rPr>
            </w:pPr>
          </w:p>
        </w:tc>
      </w:tr>
      <w:tr w:rsidRPr="00595609" w:rsidR="00A011CC" w:rsidTr="02111AF8" w14:paraId="168CB8B8" w14:textId="77777777">
        <w:trPr>
          <w:gridBefore w:val="1"/>
          <w:wBefore w:w="108" w:type="dxa"/>
          <w:trHeight w:val="431"/>
        </w:trPr>
        <w:tc>
          <w:tcPr>
            <w:tcW w:w="508" w:type="dxa"/>
            <w:tcMar/>
          </w:tcPr>
          <w:p w:rsidR="00A011CC" w:rsidP="006B6C6D" w:rsidRDefault="00A011CC" w14:paraId="1BCBD40D" w14:textId="77777777">
            <w:pPr>
              <w:spacing w:after="240"/>
              <w:jc w:val="both"/>
              <w:rPr>
                <w:rFonts w:cstheme="minorHAnsi"/>
                <w:b/>
                <w:bCs/>
                <w:color w:val="171717" w:themeColor="background2" w:themeShade="1A"/>
                <w:sz w:val="28"/>
                <w:szCs w:val="28"/>
              </w:rPr>
            </w:pPr>
          </w:p>
        </w:tc>
        <w:tc>
          <w:tcPr>
            <w:tcW w:w="9803" w:type="dxa"/>
            <w:gridSpan w:val="4"/>
            <w:tcMar/>
          </w:tcPr>
          <w:p w:rsidRPr="00ED512D" w:rsidR="00A011CC" w:rsidP="006B6C6D" w:rsidRDefault="00A011CC" w14:paraId="7592A9E5" w14:textId="77777777">
            <w:pPr>
              <w:tabs>
                <w:tab w:val="left" w:pos="7390"/>
              </w:tabs>
              <w:jc w:val="both"/>
              <w:rPr>
                <w:b/>
                <w:bCs/>
                <w:sz w:val="28"/>
                <w:szCs w:val="28"/>
              </w:rPr>
            </w:pPr>
          </w:p>
        </w:tc>
      </w:tr>
      <w:tr w:rsidRPr="00595609" w:rsidR="006B6C6D" w:rsidTr="02111AF8" w14:paraId="3F1D4FCB" w14:textId="77777777">
        <w:trPr>
          <w:gridBefore w:val="1"/>
          <w:wBefore w:w="108" w:type="dxa"/>
          <w:trHeight w:val="431"/>
        </w:trPr>
        <w:tc>
          <w:tcPr>
            <w:tcW w:w="508" w:type="dxa"/>
            <w:tcMar/>
          </w:tcPr>
          <w:p w:rsidRPr="00E71688" w:rsidR="006B6C6D" w:rsidP="006B6C6D" w:rsidRDefault="006B6C6D" w14:paraId="58C87B38" w14:textId="097C74BA">
            <w:pPr>
              <w:spacing w:after="240"/>
              <w:jc w:val="both"/>
              <w:rPr>
                <w:rFonts w:cstheme="minorHAnsi"/>
                <w:color w:val="171717" w:themeColor="background2" w:themeShade="1A"/>
              </w:rPr>
            </w:pPr>
            <w:r>
              <w:rPr>
                <w:rFonts w:cstheme="minorHAnsi"/>
                <w:b/>
                <w:bCs/>
                <w:color w:val="171717" w:themeColor="background2" w:themeShade="1A"/>
                <w:sz w:val="28"/>
                <w:szCs w:val="28"/>
              </w:rPr>
              <w:t>6</w:t>
            </w:r>
            <w:r w:rsidRPr="00E71688">
              <w:rPr>
                <w:rFonts w:cstheme="minorHAnsi"/>
                <w:b/>
                <w:bCs/>
                <w:color w:val="171717" w:themeColor="background2" w:themeShade="1A"/>
                <w:sz w:val="28"/>
                <w:szCs w:val="28"/>
              </w:rPr>
              <w:t>.</w:t>
            </w:r>
          </w:p>
        </w:tc>
        <w:tc>
          <w:tcPr>
            <w:tcW w:w="9803" w:type="dxa"/>
            <w:gridSpan w:val="4"/>
            <w:tcMar/>
          </w:tcPr>
          <w:p w:rsidRPr="00D31F3B" w:rsidR="006B6C6D" w:rsidP="006B6C6D" w:rsidRDefault="006B6C6D" w14:paraId="1A86C416" w14:textId="371C7F06">
            <w:pPr>
              <w:tabs>
                <w:tab w:val="left" w:pos="7390"/>
              </w:tabs>
              <w:jc w:val="both"/>
              <w:rPr>
                <w:b/>
                <w:bCs/>
                <w:sz w:val="28"/>
                <w:szCs w:val="28"/>
              </w:rPr>
            </w:pPr>
            <w:r w:rsidRPr="00ED512D">
              <w:rPr>
                <w:b/>
                <w:bCs/>
                <w:sz w:val="28"/>
                <w:szCs w:val="28"/>
              </w:rPr>
              <w:t>AI Governance Framework</w:t>
            </w:r>
            <w:r>
              <w:rPr>
                <w:b/>
                <w:bCs/>
                <w:sz w:val="28"/>
                <w:szCs w:val="28"/>
              </w:rPr>
              <w:t>:</w:t>
            </w:r>
          </w:p>
        </w:tc>
      </w:tr>
      <w:tr w:rsidRPr="00595609" w:rsidR="006B6C6D" w:rsidTr="02111AF8" w14:paraId="02DE78E8" w14:textId="77777777">
        <w:trPr>
          <w:gridBefore w:val="1"/>
          <w:wBefore w:w="108" w:type="dxa"/>
          <w:trHeight w:val="431"/>
        </w:trPr>
        <w:tc>
          <w:tcPr>
            <w:tcW w:w="508" w:type="dxa"/>
            <w:tcMar/>
          </w:tcPr>
          <w:p w:rsidRPr="00E71688" w:rsidR="006B6C6D" w:rsidP="006B6C6D" w:rsidRDefault="006B6C6D" w14:paraId="21554FB7" w14:textId="77777777">
            <w:pPr>
              <w:spacing w:after="240"/>
              <w:jc w:val="both"/>
              <w:rPr>
                <w:rFonts w:cstheme="minorHAnsi"/>
                <w:color w:val="171717" w:themeColor="background2" w:themeShade="1A"/>
              </w:rPr>
            </w:pPr>
          </w:p>
        </w:tc>
        <w:tc>
          <w:tcPr>
            <w:tcW w:w="9803" w:type="dxa"/>
            <w:gridSpan w:val="4"/>
            <w:tcMar/>
          </w:tcPr>
          <w:p w:rsidRPr="00D066DB" w:rsidR="006B6C6D" w:rsidP="006B6C6D" w:rsidRDefault="006B6C6D" w14:paraId="087B7259" w14:textId="780D60C5">
            <w:pPr>
              <w:jc w:val="both"/>
              <w:rPr>
                <w:b/>
                <w:bCs/>
              </w:rPr>
            </w:pPr>
            <w:r w:rsidRPr="00D066DB">
              <w:t>The AI Governance Framework is structured around the following lifecycle control domains</w:t>
            </w:r>
            <w:r>
              <w:t>:</w:t>
            </w:r>
          </w:p>
        </w:tc>
      </w:tr>
      <w:tr w:rsidRPr="00595609" w:rsidR="006B6C6D" w:rsidTr="02111AF8" w14:paraId="62ED4836" w14:textId="77777777">
        <w:trPr>
          <w:gridBefore w:val="1"/>
          <w:wBefore w:w="108" w:type="dxa"/>
          <w:trHeight w:val="431"/>
        </w:trPr>
        <w:tc>
          <w:tcPr>
            <w:tcW w:w="508" w:type="dxa"/>
            <w:tcMar/>
          </w:tcPr>
          <w:p w:rsidRPr="00E71688" w:rsidR="006B6C6D" w:rsidP="006B6C6D" w:rsidRDefault="006B6C6D" w14:paraId="2C8C9F57" w14:textId="77777777">
            <w:pPr>
              <w:spacing w:after="240"/>
              <w:jc w:val="both"/>
              <w:rPr>
                <w:rFonts w:cstheme="minorHAnsi"/>
                <w:color w:val="171717" w:themeColor="background2" w:themeShade="1A"/>
              </w:rPr>
            </w:pPr>
          </w:p>
        </w:tc>
        <w:tc>
          <w:tcPr>
            <w:tcW w:w="498" w:type="dxa"/>
            <w:tcMar/>
          </w:tcPr>
          <w:p w:rsidRPr="00EB20F0" w:rsidR="006B6C6D" w:rsidP="006B6C6D" w:rsidRDefault="006B6C6D" w14:paraId="29C98C85" w14:textId="1D675AC7">
            <w:pPr>
              <w:spacing w:after="240"/>
              <w:jc w:val="both"/>
              <w:rPr>
                <w:rFonts w:cstheme="minorHAnsi"/>
                <w:b/>
                <w:bCs/>
                <w:color w:val="171717" w:themeColor="background2" w:themeShade="1A"/>
              </w:rPr>
            </w:pPr>
            <w:r>
              <w:rPr>
                <w:rFonts w:cstheme="minorHAnsi"/>
                <w:b/>
                <w:bCs/>
                <w:color w:val="171717" w:themeColor="background2" w:themeShade="1A"/>
              </w:rPr>
              <w:t>6.1</w:t>
            </w:r>
          </w:p>
        </w:tc>
        <w:tc>
          <w:tcPr>
            <w:tcW w:w="9305" w:type="dxa"/>
            <w:gridSpan w:val="3"/>
            <w:tcMar/>
          </w:tcPr>
          <w:p w:rsidRPr="00EB20F0" w:rsidR="006B6C6D" w:rsidP="006B6C6D" w:rsidRDefault="006B6C6D" w14:paraId="3420A1D5" w14:textId="3068D1FB">
            <w:pPr>
              <w:tabs>
                <w:tab w:val="left" w:pos="7390"/>
              </w:tabs>
              <w:jc w:val="both"/>
              <w:rPr>
                <w:b/>
                <w:bCs/>
              </w:rPr>
            </w:pPr>
            <w:r w:rsidRPr="0053644F">
              <w:rPr>
                <w:b/>
                <w:bCs/>
                <w:sz w:val="24"/>
                <w:szCs w:val="24"/>
              </w:rPr>
              <w:t>Design &amp; Planning</w:t>
            </w:r>
          </w:p>
        </w:tc>
      </w:tr>
      <w:tr w:rsidRPr="00595609" w:rsidR="006B6C6D" w:rsidTr="02111AF8" w14:paraId="2E46356E" w14:textId="77777777">
        <w:trPr>
          <w:gridBefore w:val="1"/>
          <w:wBefore w:w="108" w:type="dxa"/>
          <w:trHeight w:val="20"/>
        </w:trPr>
        <w:tc>
          <w:tcPr>
            <w:tcW w:w="508" w:type="dxa"/>
            <w:tcMar/>
          </w:tcPr>
          <w:p w:rsidRPr="00EB20F0" w:rsidR="006B6C6D" w:rsidP="006B6C6D" w:rsidRDefault="006B6C6D" w14:paraId="11AEA311" w14:textId="77777777">
            <w:pPr>
              <w:spacing w:after="240"/>
              <w:jc w:val="both"/>
              <w:rPr>
                <w:rFonts w:cstheme="minorHAnsi"/>
                <w:color w:val="171717" w:themeColor="background2" w:themeShade="1A"/>
              </w:rPr>
            </w:pPr>
          </w:p>
        </w:tc>
        <w:tc>
          <w:tcPr>
            <w:tcW w:w="498" w:type="dxa"/>
            <w:tcMar/>
          </w:tcPr>
          <w:p w:rsidRPr="00EB20F0" w:rsidR="006B6C6D" w:rsidP="006B6C6D" w:rsidRDefault="006B6C6D" w14:paraId="73B277C6" w14:textId="77777777">
            <w:pPr>
              <w:spacing w:after="240"/>
              <w:jc w:val="both"/>
              <w:rPr>
                <w:rFonts w:cstheme="minorHAnsi"/>
                <w:color w:val="171717" w:themeColor="background2" w:themeShade="1A"/>
              </w:rPr>
            </w:pPr>
          </w:p>
        </w:tc>
        <w:tc>
          <w:tcPr>
            <w:tcW w:w="699" w:type="dxa"/>
            <w:gridSpan w:val="2"/>
            <w:tcMar/>
          </w:tcPr>
          <w:p w:rsidRPr="00B44A6A" w:rsidR="006B6C6D" w:rsidP="006B6C6D" w:rsidRDefault="006B6C6D" w14:paraId="6E3610F4" w14:textId="5E6E94F1">
            <w:pPr>
              <w:tabs>
                <w:tab w:val="left" w:pos="7390"/>
              </w:tabs>
              <w:jc w:val="both"/>
            </w:pPr>
            <w:r>
              <w:t>6.1</w:t>
            </w:r>
            <w:r w:rsidRPr="00B44A6A">
              <w:t>.1</w:t>
            </w:r>
          </w:p>
        </w:tc>
        <w:tc>
          <w:tcPr>
            <w:tcW w:w="8606" w:type="dxa"/>
            <w:tcMar/>
          </w:tcPr>
          <w:p w:rsidRPr="00EB20F0" w:rsidR="006B6C6D" w:rsidP="006B6C6D" w:rsidRDefault="006B6C6D" w14:paraId="20A9D467" w14:textId="607F67D0">
            <w:pPr>
              <w:tabs>
                <w:tab w:val="left" w:pos="7390"/>
              </w:tabs>
              <w:jc w:val="both"/>
              <w:rPr>
                <w:sz w:val="24"/>
                <w:szCs w:val="24"/>
              </w:rPr>
            </w:pPr>
            <w:r w:rsidRPr="00D066DB">
              <w:t xml:space="preserve">All AI initiatives </w:t>
            </w:r>
            <w:r>
              <w:t>shall</w:t>
            </w:r>
            <w:r w:rsidRPr="00D066DB">
              <w:t xml:space="preserve"> undergo a business case review by the AIGC</w:t>
            </w:r>
          </w:p>
        </w:tc>
      </w:tr>
      <w:tr w:rsidRPr="00595609" w:rsidR="006B6C6D" w:rsidTr="02111AF8" w14:paraId="7C15EFF2" w14:textId="77777777">
        <w:trPr>
          <w:gridBefore w:val="1"/>
          <w:wBefore w:w="108" w:type="dxa"/>
          <w:trHeight w:val="20"/>
        </w:trPr>
        <w:tc>
          <w:tcPr>
            <w:tcW w:w="508" w:type="dxa"/>
            <w:tcMar/>
          </w:tcPr>
          <w:p w:rsidRPr="00EB20F0" w:rsidR="006B6C6D" w:rsidP="006B6C6D" w:rsidRDefault="006B6C6D" w14:paraId="1281512B" w14:textId="77777777">
            <w:pPr>
              <w:spacing w:after="240"/>
              <w:jc w:val="both"/>
              <w:rPr>
                <w:rFonts w:cstheme="minorHAnsi"/>
                <w:color w:val="171717" w:themeColor="background2" w:themeShade="1A"/>
              </w:rPr>
            </w:pPr>
          </w:p>
        </w:tc>
        <w:tc>
          <w:tcPr>
            <w:tcW w:w="498" w:type="dxa"/>
            <w:tcMar/>
          </w:tcPr>
          <w:p w:rsidRPr="00EB20F0" w:rsidR="006B6C6D" w:rsidP="006B6C6D" w:rsidRDefault="006B6C6D" w14:paraId="06139E9D" w14:textId="77777777">
            <w:pPr>
              <w:spacing w:after="240"/>
              <w:jc w:val="both"/>
              <w:rPr>
                <w:rFonts w:cstheme="minorHAnsi"/>
                <w:color w:val="171717" w:themeColor="background2" w:themeShade="1A"/>
              </w:rPr>
            </w:pPr>
          </w:p>
        </w:tc>
        <w:tc>
          <w:tcPr>
            <w:tcW w:w="699" w:type="dxa"/>
            <w:gridSpan w:val="2"/>
            <w:tcMar/>
          </w:tcPr>
          <w:p w:rsidRPr="00B44A6A" w:rsidR="006B6C6D" w:rsidP="006B6C6D" w:rsidRDefault="006B6C6D" w14:paraId="39B8A528" w14:textId="4A9157F9">
            <w:pPr>
              <w:tabs>
                <w:tab w:val="left" w:pos="7390"/>
              </w:tabs>
              <w:jc w:val="both"/>
            </w:pPr>
            <w:r>
              <w:t>6.1.2</w:t>
            </w:r>
          </w:p>
        </w:tc>
        <w:tc>
          <w:tcPr>
            <w:tcW w:w="8606" w:type="dxa"/>
            <w:tcMar/>
          </w:tcPr>
          <w:p w:rsidRPr="00803E97" w:rsidR="006B6C6D" w:rsidP="00803E97" w:rsidRDefault="006B6C6D" w14:paraId="7BA4CB3D" w14:textId="2F86C090">
            <w:pPr>
              <w:spacing w:line="278" w:lineRule="auto"/>
              <w:jc w:val="both"/>
            </w:pPr>
            <w:r w:rsidRPr="00D066DB">
              <w:t xml:space="preserve">Risk assessments </w:t>
            </w:r>
            <w:r>
              <w:t>shall</w:t>
            </w:r>
            <w:r w:rsidRPr="00D066DB">
              <w:t xml:space="preserve"> be performed before model development or data training begins.</w:t>
            </w:r>
          </w:p>
        </w:tc>
      </w:tr>
      <w:tr w:rsidRPr="00595609" w:rsidR="006B6C6D" w:rsidTr="02111AF8" w14:paraId="2A4C13D5" w14:textId="77777777">
        <w:trPr>
          <w:gridBefore w:val="1"/>
          <w:wBefore w:w="108" w:type="dxa"/>
          <w:trHeight w:val="20"/>
        </w:trPr>
        <w:tc>
          <w:tcPr>
            <w:tcW w:w="508" w:type="dxa"/>
            <w:tcMar/>
          </w:tcPr>
          <w:p w:rsidRPr="00EB20F0" w:rsidR="006B6C6D" w:rsidP="006B6C6D" w:rsidRDefault="006B6C6D" w14:paraId="721D37D8" w14:textId="77777777">
            <w:pPr>
              <w:spacing w:after="240"/>
              <w:jc w:val="both"/>
              <w:rPr>
                <w:rFonts w:cstheme="minorHAnsi"/>
                <w:color w:val="171717" w:themeColor="background2" w:themeShade="1A"/>
              </w:rPr>
            </w:pPr>
          </w:p>
        </w:tc>
        <w:tc>
          <w:tcPr>
            <w:tcW w:w="498" w:type="dxa"/>
            <w:tcMar/>
          </w:tcPr>
          <w:p w:rsidRPr="00EB20F0" w:rsidR="006B6C6D" w:rsidP="006B6C6D" w:rsidRDefault="006B6C6D" w14:paraId="65F450C1" w14:textId="77777777">
            <w:pPr>
              <w:spacing w:after="240"/>
              <w:jc w:val="both"/>
              <w:rPr>
                <w:rFonts w:cstheme="minorHAnsi"/>
                <w:color w:val="171717" w:themeColor="background2" w:themeShade="1A"/>
              </w:rPr>
            </w:pPr>
          </w:p>
        </w:tc>
        <w:tc>
          <w:tcPr>
            <w:tcW w:w="699" w:type="dxa"/>
            <w:gridSpan w:val="2"/>
            <w:tcMar/>
          </w:tcPr>
          <w:p w:rsidRPr="00B44A6A" w:rsidR="006B6C6D" w:rsidP="006B6C6D" w:rsidRDefault="006B6C6D" w14:paraId="68CADC8B" w14:textId="38A44C92">
            <w:pPr>
              <w:tabs>
                <w:tab w:val="left" w:pos="7390"/>
              </w:tabs>
              <w:jc w:val="both"/>
            </w:pPr>
            <w:r>
              <w:t>6.1.3</w:t>
            </w:r>
          </w:p>
        </w:tc>
        <w:tc>
          <w:tcPr>
            <w:tcW w:w="8606" w:type="dxa"/>
            <w:tcMar/>
          </w:tcPr>
          <w:p w:rsidRPr="004228CA" w:rsidR="006B6C6D" w:rsidP="006B6C6D" w:rsidRDefault="006B6C6D" w14:paraId="497BB7EE" w14:textId="3698B52B">
            <w:pPr>
              <w:tabs>
                <w:tab w:val="left" w:pos="7390"/>
              </w:tabs>
              <w:jc w:val="both"/>
              <w:rPr>
                <w:sz w:val="24"/>
                <w:szCs w:val="24"/>
              </w:rPr>
            </w:pPr>
            <w:r w:rsidRPr="00D066DB">
              <w:t xml:space="preserve">Training data </w:t>
            </w:r>
            <w:r>
              <w:t xml:space="preserve">shall </w:t>
            </w:r>
            <w:r w:rsidRPr="00D066DB">
              <w:t xml:space="preserve">comply with </w:t>
            </w:r>
            <w:proofErr w:type="gramStart"/>
            <w:r w:rsidRPr="00D066DB">
              <w:t>PCL’s</w:t>
            </w:r>
            <w:r w:rsidR="00803E97">
              <w:t xml:space="preserve"> </w:t>
            </w:r>
            <w:r w:rsidRPr="00D066DB">
              <w:t xml:space="preserve"> </w:t>
            </w:r>
            <w:r w:rsidR="00803E97">
              <w:t>IT</w:t>
            </w:r>
            <w:proofErr w:type="gramEnd"/>
            <w:r w:rsidR="00803E97">
              <w:t xml:space="preserve"> </w:t>
            </w:r>
            <w:r w:rsidR="00314398">
              <w:t>Acceptable Use</w:t>
            </w:r>
            <w:r w:rsidRPr="00D066DB">
              <w:t xml:space="preserve"> Policy</w:t>
            </w:r>
          </w:p>
        </w:tc>
      </w:tr>
      <w:tr w:rsidRPr="00595609" w:rsidR="006B6C6D" w:rsidTr="02111AF8" w14:paraId="6D1F8F89" w14:textId="77777777">
        <w:trPr>
          <w:gridBefore w:val="1"/>
          <w:wBefore w:w="108" w:type="dxa"/>
          <w:trHeight w:val="20"/>
        </w:trPr>
        <w:tc>
          <w:tcPr>
            <w:tcW w:w="508" w:type="dxa"/>
            <w:tcMar/>
          </w:tcPr>
          <w:p w:rsidRPr="00EB20F0" w:rsidR="006B6C6D" w:rsidP="006B6C6D" w:rsidRDefault="006B6C6D" w14:paraId="65FD77A7" w14:textId="77777777">
            <w:pPr>
              <w:spacing w:after="240"/>
              <w:jc w:val="both"/>
              <w:rPr>
                <w:rFonts w:cstheme="minorHAnsi"/>
                <w:color w:val="171717" w:themeColor="background2" w:themeShade="1A"/>
              </w:rPr>
            </w:pPr>
          </w:p>
        </w:tc>
        <w:tc>
          <w:tcPr>
            <w:tcW w:w="498" w:type="dxa"/>
            <w:tcMar/>
          </w:tcPr>
          <w:p w:rsidRPr="00EB20F0" w:rsidR="006B6C6D" w:rsidP="006B6C6D" w:rsidRDefault="006B6C6D" w14:paraId="47E43116" w14:textId="77777777">
            <w:pPr>
              <w:spacing w:after="240"/>
              <w:jc w:val="both"/>
              <w:rPr>
                <w:rFonts w:cstheme="minorHAnsi"/>
                <w:color w:val="171717" w:themeColor="background2" w:themeShade="1A"/>
              </w:rPr>
            </w:pPr>
          </w:p>
        </w:tc>
        <w:tc>
          <w:tcPr>
            <w:tcW w:w="699" w:type="dxa"/>
            <w:gridSpan w:val="2"/>
            <w:tcMar/>
          </w:tcPr>
          <w:p w:rsidRPr="00B44A6A" w:rsidR="006B6C6D" w:rsidP="006B6C6D" w:rsidRDefault="006B6C6D" w14:paraId="183BF6A8" w14:textId="4881495D">
            <w:pPr>
              <w:tabs>
                <w:tab w:val="left" w:pos="7390"/>
              </w:tabs>
              <w:jc w:val="both"/>
            </w:pPr>
            <w:r>
              <w:t>6.1.4</w:t>
            </w:r>
          </w:p>
        </w:tc>
        <w:tc>
          <w:tcPr>
            <w:tcW w:w="8606" w:type="dxa"/>
            <w:tcMar/>
          </w:tcPr>
          <w:p w:rsidRPr="00526B36" w:rsidR="006B6C6D" w:rsidP="006B6C6D" w:rsidRDefault="006B6C6D" w14:paraId="4F724074" w14:textId="72EE9693">
            <w:pPr>
              <w:spacing w:line="278" w:lineRule="auto"/>
              <w:jc w:val="both"/>
            </w:pPr>
            <w:r w:rsidRPr="00D066DB">
              <w:t xml:space="preserve">Ethical design principles — fairness, explainability, accountability — </w:t>
            </w:r>
            <w:r>
              <w:t>shall</w:t>
            </w:r>
            <w:r w:rsidRPr="00D066DB">
              <w:t xml:space="preserve"> be applied.</w:t>
            </w:r>
          </w:p>
        </w:tc>
      </w:tr>
      <w:tr w:rsidRPr="00595609" w:rsidR="006B29EA" w:rsidTr="02111AF8" w14:paraId="3BAF2044" w14:textId="77777777">
        <w:trPr>
          <w:gridBefore w:val="1"/>
          <w:wBefore w:w="108" w:type="dxa"/>
          <w:trHeight w:val="20"/>
        </w:trPr>
        <w:tc>
          <w:tcPr>
            <w:tcW w:w="508" w:type="dxa"/>
            <w:tcMar/>
          </w:tcPr>
          <w:p w:rsidRPr="00EB20F0" w:rsidR="006B29EA" w:rsidP="006B6C6D" w:rsidRDefault="006B29EA" w14:paraId="6B7C7ED2" w14:textId="77777777">
            <w:pPr>
              <w:spacing w:after="240"/>
              <w:jc w:val="both"/>
              <w:rPr>
                <w:rFonts w:cstheme="minorHAnsi"/>
                <w:color w:val="171717" w:themeColor="background2" w:themeShade="1A"/>
              </w:rPr>
            </w:pPr>
          </w:p>
        </w:tc>
        <w:tc>
          <w:tcPr>
            <w:tcW w:w="498" w:type="dxa"/>
            <w:tcMar/>
          </w:tcPr>
          <w:p w:rsidRPr="00EB20F0" w:rsidR="006B29EA" w:rsidP="006B6C6D" w:rsidRDefault="006B29EA" w14:paraId="221A240B" w14:textId="77777777">
            <w:pPr>
              <w:spacing w:after="240"/>
              <w:jc w:val="both"/>
              <w:rPr>
                <w:rFonts w:cstheme="minorHAnsi"/>
                <w:color w:val="171717" w:themeColor="background2" w:themeShade="1A"/>
              </w:rPr>
            </w:pPr>
          </w:p>
        </w:tc>
        <w:tc>
          <w:tcPr>
            <w:tcW w:w="699" w:type="dxa"/>
            <w:gridSpan w:val="2"/>
            <w:tcMar/>
          </w:tcPr>
          <w:p w:rsidR="006B29EA" w:rsidP="006B6C6D" w:rsidRDefault="006B29EA" w14:paraId="5FE5873F" w14:textId="7F1ADCE0">
            <w:pPr>
              <w:tabs>
                <w:tab w:val="left" w:pos="7390"/>
              </w:tabs>
              <w:jc w:val="both"/>
            </w:pPr>
            <w:r>
              <w:t>6.1.5</w:t>
            </w:r>
          </w:p>
        </w:tc>
        <w:tc>
          <w:tcPr>
            <w:tcW w:w="8606" w:type="dxa"/>
            <w:tcMar/>
          </w:tcPr>
          <w:p w:rsidRPr="006B29EA" w:rsidR="006B29EA" w:rsidP="006B6C6D" w:rsidRDefault="006B29EA" w14:paraId="03826025" w14:textId="1025D230">
            <w:pPr>
              <w:spacing w:line="278" w:lineRule="auto"/>
              <w:jc w:val="both"/>
            </w:pPr>
            <w:r w:rsidRPr="006B29EA">
              <w:t>AI systems must not autonomously make critical decisions affecting employees, customers, or business operations without human oversight.</w:t>
            </w:r>
          </w:p>
        </w:tc>
      </w:tr>
      <w:tr w:rsidRPr="00595609" w:rsidR="006B6C6D" w:rsidTr="02111AF8" w14:paraId="78E5358F" w14:textId="77777777">
        <w:trPr>
          <w:gridBefore w:val="1"/>
          <w:wBefore w:w="108" w:type="dxa"/>
          <w:trHeight w:val="539"/>
        </w:trPr>
        <w:tc>
          <w:tcPr>
            <w:tcW w:w="508" w:type="dxa"/>
            <w:tcMar/>
          </w:tcPr>
          <w:p w:rsidRPr="00E71688" w:rsidR="006B6C6D" w:rsidP="006B6C6D" w:rsidRDefault="006B6C6D" w14:paraId="7212DE16" w14:textId="77777777">
            <w:pPr>
              <w:spacing w:after="240"/>
              <w:jc w:val="both"/>
              <w:rPr>
                <w:rFonts w:cstheme="minorHAnsi"/>
                <w:color w:val="171717" w:themeColor="background2" w:themeShade="1A"/>
              </w:rPr>
            </w:pPr>
          </w:p>
        </w:tc>
        <w:tc>
          <w:tcPr>
            <w:tcW w:w="498" w:type="dxa"/>
            <w:tcMar/>
          </w:tcPr>
          <w:p w:rsidR="006B6C6D" w:rsidP="006B6C6D" w:rsidRDefault="006B6C6D" w14:paraId="58DEE8E7" w14:textId="4B238CDB">
            <w:pPr>
              <w:spacing w:after="240"/>
              <w:jc w:val="both"/>
              <w:rPr>
                <w:rFonts w:cstheme="minorHAnsi"/>
                <w:color w:val="171717" w:themeColor="background2" w:themeShade="1A"/>
              </w:rPr>
            </w:pPr>
            <w:r>
              <w:rPr>
                <w:rFonts w:cstheme="minorHAnsi"/>
                <w:b/>
                <w:bCs/>
                <w:color w:val="171717" w:themeColor="background2" w:themeShade="1A"/>
              </w:rPr>
              <w:t>6.2</w:t>
            </w:r>
          </w:p>
        </w:tc>
        <w:tc>
          <w:tcPr>
            <w:tcW w:w="9305" w:type="dxa"/>
            <w:gridSpan w:val="3"/>
            <w:tcMar/>
          </w:tcPr>
          <w:p w:rsidRPr="00181CEF" w:rsidR="006B6C6D" w:rsidP="006B6C6D" w:rsidRDefault="006B6C6D" w14:paraId="7A99C9F2" w14:textId="3FDBBAE1">
            <w:pPr>
              <w:tabs>
                <w:tab w:val="left" w:pos="7390"/>
              </w:tabs>
              <w:jc w:val="both"/>
            </w:pPr>
            <w:r w:rsidRPr="0053644F">
              <w:rPr>
                <w:b/>
                <w:bCs/>
                <w:sz w:val="24"/>
                <w:szCs w:val="24"/>
              </w:rPr>
              <w:t>Development &amp; Testing</w:t>
            </w:r>
          </w:p>
        </w:tc>
      </w:tr>
      <w:tr w:rsidRPr="00595609" w:rsidR="006B6C6D" w:rsidTr="02111AF8" w14:paraId="64CBC5DF" w14:textId="77777777">
        <w:trPr>
          <w:gridBefore w:val="1"/>
          <w:wBefore w:w="108" w:type="dxa"/>
          <w:trHeight w:val="20"/>
        </w:trPr>
        <w:tc>
          <w:tcPr>
            <w:tcW w:w="508" w:type="dxa"/>
            <w:tcMar/>
          </w:tcPr>
          <w:p w:rsidRPr="00E71688" w:rsidR="006B6C6D" w:rsidP="006B6C6D" w:rsidRDefault="006B6C6D" w14:paraId="2AA93D3A" w14:textId="77777777">
            <w:pPr>
              <w:spacing w:after="240"/>
              <w:jc w:val="both"/>
              <w:rPr>
                <w:rFonts w:cstheme="minorHAnsi"/>
                <w:color w:val="171717" w:themeColor="background2" w:themeShade="1A"/>
              </w:rPr>
            </w:pPr>
          </w:p>
        </w:tc>
        <w:tc>
          <w:tcPr>
            <w:tcW w:w="498" w:type="dxa"/>
            <w:tcMar/>
          </w:tcPr>
          <w:p w:rsidR="006B6C6D" w:rsidP="006B6C6D" w:rsidRDefault="006B6C6D" w14:paraId="399EAD04" w14:textId="2B8D2337">
            <w:pPr>
              <w:spacing w:after="240"/>
              <w:jc w:val="both"/>
              <w:rPr>
                <w:rFonts w:cstheme="minorHAnsi"/>
                <w:color w:val="171717" w:themeColor="background2" w:themeShade="1A"/>
              </w:rPr>
            </w:pPr>
          </w:p>
        </w:tc>
        <w:tc>
          <w:tcPr>
            <w:tcW w:w="699" w:type="dxa"/>
            <w:gridSpan w:val="2"/>
            <w:tcMar/>
          </w:tcPr>
          <w:p w:rsidRPr="00181CEF" w:rsidR="006B6C6D" w:rsidP="006B6C6D" w:rsidRDefault="006B6C6D" w14:paraId="0CBA084B" w14:textId="107237D3">
            <w:pPr>
              <w:tabs>
                <w:tab w:val="left" w:pos="7390"/>
              </w:tabs>
              <w:jc w:val="both"/>
            </w:pPr>
            <w:r>
              <w:t>6.2.1</w:t>
            </w:r>
          </w:p>
        </w:tc>
        <w:tc>
          <w:tcPr>
            <w:tcW w:w="8606" w:type="dxa"/>
            <w:tcMar/>
          </w:tcPr>
          <w:p w:rsidRPr="00181CEF" w:rsidR="006B6C6D" w:rsidP="006B6C6D" w:rsidRDefault="006B6C6D" w14:paraId="17604F38" w14:textId="1F66CAD0">
            <w:pPr>
              <w:tabs>
                <w:tab w:val="left" w:pos="7390"/>
              </w:tabs>
              <w:jc w:val="both"/>
            </w:pPr>
            <w:r w:rsidRPr="00D066DB">
              <w:t>AI models must be developed or procured under secure and approved environments</w:t>
            </w:r>
          </w:p>
        </w:tc>
      </w:tr>
      <w:tr w:rsidRPr="00595609" w:rsidR="006B6C6D" w:rsidTr="02111AF8" w14:paraId="23EBF597" w14:textId="77777777">
        <w:trPr>
          <w:gridBefore w:val="1"/>
          <w:wBefore w:w="108" w:type="dxa"/>
          <w:trHeight w:val="20"/>
        </w:trPr>
        <w:tc>
          <w:tcPr>
            <w:tcW w:w="508" w:type="dxa"/>
            <w:tcMar/>
          </w:tcPr>
          <w:p w:rsidRPr="00E71688" w:rsidR="006B6C6D" w:rsidP="006B6C6D" w:rsidRDefault="006B6C6D" w14:paraId="1E5D7DEC" w14:textId="77777777">
            <w:pPr>
              <w:spacing w:after="240"/>
              <w:jc w:val="both"/>
              <w:rPr>
                <w:rFonts w:cstheme="minorHAnsi"/>
                <w:color w:val="171717" w:themeColor="background2" w:themeShade="1A"/>
              </w:rPr>
            </w:pPr>
          </w:p>
        </w:tc>
        <w:tc>
          <w:tcPr>
            <w:tcW w:w="498" w:type="dxa"/>
            <w:tcMar/>
          </w:tcPr>
          <w:p w:rsidR="006B6C6D" w:rsidP="006B6C6D" w:rsidRDefault="006B6C6D" w14:paraId="03B4889A" w14:textId="77777777">
            <w:pPr>
              <w:spacing w:after="240"/>
              <w:jc w:val="both"/>
              <w:rPr>
                <w:rFonts w:cstheme="minorHAnsi"/>
                <w:color w:val="171717" w:themeColor="background2" w:themeShade="1A"/>
              </w:rPr>
            </w:pPr>
          </w:p>
        </w:tc>
        <w:tc>
          <w:tcPr>
            <w:tcW w:w="699" w:type="dxa"/>
            <w:gridSpan w:val="2"/>
            <w:tcMar/>
          </w:tcPr>
          <w:p w:rsidRPr="00181CEF" w:rsidR="006B6C6D" w:rsidP="006B6C6D" w:rsidRDefault="006B6C6D" w14:paraId="3FE92275" w14:textId="55612694">
            <w:pPr>
              <w:tabs>
                <w:tab w:val="left" w:pos="7390"/>
              </w:tabs>
              <w:jc w:val="both"/>
            </w:pPr>
            <w:r>
              <w:t>6.2.2</w:t>
            </w:r>
          </w:p>
        </w:tc>
        <w:tc>
          <w:tcPr>
            <w:tcW w:w="8606" w:type="dxa"/>
            <w:tcMar/>
          </w:tcPr>
          <w:p w:rsidR="006B6C6D" w:rsidP="006B6C6D" w:rsidRDefault="006B6C6D" w14:paraId="3446CE37" w14:textId="77777777">
            <w:pPr>
              <w:spacing w:line="278" w:lineRule="auto"/>
              <w:jc w:val="both"/>
            </w:pPr>
            <w:r w:rsidRPr="00D066DB">
              <w:t>Testing shall include:</w:t>
            </w:r>
            <w:r>
              <w:t xml:space="preserve"> </w:t>
            </w:r>
          </w:p>
          <w:p w:rsidR="006B6C6D" w:rsidP="006B6C6D" w:rsidRDefault="006B6C6D" w14:paraId="75800EA5" w14:textId="77777777">
            <w:pPr>
              <w:pStyle w:val="ListParagraph"/>
              <w:numPr>
                <w:ilvl w:val="0"/>
                <w:numId w:val="39"/>
              </w:numPr>
              <w:spacing w:line="278" w:lineRule="auto"/>
              <w:jc w:val="both"/>
            </w:pPr>
            <w:r w:rsidRPr="00D066DB">
              <w:t>Accuracy and performance validation</w:t>
            </w:r>
          </w:p>
          <w:p w:rsidR="006B6C6D" w:rsidP="006B6C6D" w:rsidRDefault="006B6C6D" w14:paraId="045B9A70" w14:textId="77777777">
            <w:pPr>
              <w:pStyle w:val="ListParagraph"/>
              <w:numPr>
                <w:ilvl w:val="0"/>
                <w:numId w:val="39"/>
              </w:numPr>
              <w:spacing w:line="278" w:lineRule="auto"/>
              <w:jc w:val="both"/>
            </w:pPr>
            <w:r w:rsidRPr="00D066DB">
              <w:t>Bias and fairness assessment</w:t>
            </w:r>
          </w:p>
          <w:p w:rsidRPr="00181CEF" w:rsidR="006B6C6D" w:rsidP="006B6C6D" w:rsidRDefault="006B6C6D" w14:paraId="6DDBCA47" w14:textId="454BB495">
            <w:pPr>
              <w:pStyle w:val="ListParagraph"/>
              <w:numPr>
                <w:ilvl w:val="0"/>
                <w:numId w:val="39"/>
              </w:numPr>
              <w:spacing w:line="278" w:lineRule="auto"/>
              <w:jc w:val="both"/>
            </w:pPr>
            <w:r w:rsidRPr="00D066DB">
              <w:t>Security and privacy testing</w:t>
            </w:r>
          </w:p>
        </w:tc>
      </w:tr>
      <w:tr w:rsidRPr="00595609" w:rsidR="006B6C6D" w:rsidTr="02111AF8" w14:paraId="2FBB6CD7" w14:textId="77777777">
        <w:trPr>
          <w:gridBefore w:val="1"/>
          <w:wBefore w:w="108" w:type="dxa"/>
          <w:trHeight w:val="20"/>
        </w:trPr>
        <w:tc>
          <w:tcPr>
            <w:tcW w:w="508" w:type="dxa"/>
            <w:tcMar/>
          </w:tcPr>
          <w:p w:rsidRPr="00E71688" w:rsidR="006B6C6D" w:rsidP="006B6C6D" w:rsidRDefault="006B6C6D" w14:paraId="561B8992" w14:textId="77777777">
            <w:pPr>
              <w:spacing w:after="240"/>
              <w:jc w:val="both"/>
              <w:rPr>
                <w:rFonts w:cstheme="minorHAnsi"/>
                <w:color w:val="171717" w:themeColor="background2" w:themeShade="1A"/>
              </w:rPr>
            </w:pPr>
          </w:p>
        </w:tc>
        <w:tc>
          <w:tcPr>
            <w:tcW w:w="498" w:type="dxa"/>
            <w:tcMar/>
          </w:tcPr>
          <w:p w:rsidR="006B6C6D" w:rsidP="006B6C6D" w:rsidRDefault="006B6C6D" w14:paraId="797977C8" w14:textId="77777777">
            <w:pPr>
              <w:spacing w:after="240"/>
              <w:jc w:val="both"/>
              <w:rPr>
                <w:rFonts w:cstheme="minorHAnsi"/>
                <w:color w:val="171717" w:themeColor="background2" w:themeShade="1A"/>
              </w:rPr>
            </w:pPr>
          </w:p>
        </w:tc>
        <w:tc>
          <w:tcPr>
            <w:tcW w:w="699" w:type="dxa"/>
            <w:gridSpan w:val="2"/>
            <w:tcMar/>
          </w:tcPr>
          <w:p w:rsidRPr="00181CEF" w:rsidR="006B6C6D" w:rsidP="006B6C6D" w:rsidRDefault="006B6C6D" w14:paraId="43F53A61" w14:textId="556CCEEE">
            <w:pPr>
              <w:tabs>
                <w:tab w:val="left" w:pos="7390"/>
              </w:tabs>
              <w:jc w:val="both"/>
            </w:pPr>
            <w:r>
              <w:t>6.2.3</w:t>
            </w:r>
          </w:p>
        </w:tc>
        <w:tc>
          <w:tcPr>
            <w:tcW w:w="8606" w:type="dxa"/>
            <w:tcMar/>
          </w:tcPr>
          <w:p w:rsidRPr="00181CEF" w:rsidR="006B6C6D" w:rsidP="006B6C6D" w:rsidRDefault="006B6C6D" w14:paraId="31CD657E" w14:textId="1D8946AD">
            <w:pPr>
              <w:tabs>
                <w:tab w:val="left" w:pos="7390"/>
              </w:tabs>
              <w:jc w:val="both"/>
            </w:pPr>
            <w:r w:rsidRPr="00E4410A">
              <w:t>AI outputs should be explainable to non-technical stakeholders.</w:t>
            </w:r>
          </w:p>
        </w:tc>
      </w:tr>
      <w:tr w:rsidRPr="00595609" w:rsidR="006B6C6D" w:rsidTr="02111AF8" w14:paraId="14AB44E1" w14:textId="77777777">
        <w:trPr>
          <w:gridBefore w:val="1"/>
          <w:wBefore w:w="108" w:type="dxa"/>
          <w:trHeight w:val="20"/>
        </w:trPr>
        <w:tc>
          <w:tcPr>
            <w:tcW w:w="508" w:type="dxa"/>
            <w:tcMar/>
          </w:tcPr>
          <w:p w:rsidRPr="00E71688" w:rsidR="006B6C6D" w:rsidP="006B6C6D" w:rsidRDefault="006B6C6D" w14:paraId="546D8CCA" w14:textId="77777777">
            <w:pPr>
              <w:spacing w:after="240"/>
              <w:jc w:val="both"/>
              <w:rPr>
                <w:rFonts w:cstheme="minorHAnsi"/>
                <w:color w:val="171717" w:themeColor="background2" w:themeShade="1A"/>
              </w:rPr>
            </w:pPr>
          </w:p>
        </w:tc>
        <w:tc>
          <w:tcPr>
            <w:tcW w:w="498" w:type="dxa"/>
            <w:tcMar/>
          </w:tcPr>
          <w:p w:rsidR="006B6C6D" w:rsidP="006B6C6D" w:rsidRDefault="006B6C6D" w14:paraId="09BF0A70" w14:textId="77777777">
            <w:pPr>
              <w:spacing w:after="240"/>
              <w:jc w:val="both"/>
              <w:rPr>
                <w:rFonts w:cstheme="minorHAnsi"/>
                <w:color w:val="171717" w:themeColor="background2" w:themeShade="1A"/>
              </w:rPr>
            </w:pPr>
          </w:p>
        </w:tc>
        <w:tc>
          <w:tcPr>
            <w:tcW w:w="699" w:type="dxa"/>
            <w:gridSpan w:val="2"/>
            <w:tcMar/>
          </w:tcPr>
          <w:p w:rsidR="006B6C6D" w:rsidP="006B6C6D" w:rsidRDefault="006B6C6D" w14:paraId="01001121" w14:textId="32222414">
            <w:pPr>
              <w:tabs>
                <w:tab w:val="left" w:pos="7390"/>
              </w:tabs>
              <w:jc w:val="both"/>
            </w:pPr>
            <w:r>
              <w:t>6.2.4</w:t>
            </w:r>
          </w:p>
        </w:tc>
        <w:tc>
          <w:tcPr>
            <w:tcW w:w="8606" w:type="dxa"/>
            <w:tcMar/>
          </w:tcPr>
          <w:p w:rsidRPr="00E7157D" w:rsidR="006B6C6D" w:rsidP="006B6C6D" w:rsidRDefault="006B6C6D" w14:paraId="7A9DD96E" w14:textId="74C4966E">
            <w:pPr>
              <w:tabs>
                <w:tab w:val="left" w:pos="7390"/>
              </w:tabs>
              <w:jc w:val="both"/>
            </w:pPr>
            <w:r w:rsidRPr="00D066DB">
              <w:t>Test documentation must be maintained for audit readiness</w:t>
            </w:r>
            <w:r>
              <w:t>.</w:t>
            </w:r>
          </w:p>
        </w:tc>
      </w:tr>
      <w:tr w:rsidRPr="00595609" w:rsidR="006B6C6D" w:rsidTr="02111AF8" w14:paraId="4631FAE9" w14:textId="77777777">
        <w:trPr>
          <w:gridBefore w:val="1"/>
          <w:wBefore w:w="108" w:type="dxa"/>
          <w:trHeight w:val="350"/>
        </w:trPr>
        <w:tc>
          <w:tcPr>
            <w:tcW w:w="508" w:type="dxa"/>
            <w:tcMar/>
          </w:tcPr>
          <w:p w:rsidRPr="00E71688" w:rsidR="006B6C6D" w:rsidP="006B6C6D" w:rsidRDefault="006B6C6D" w14:paraId="3A8B9713" w14:textId="77777777">
            <w:pPr>
              <w:spacing w:after="240"/>
              <w:jc w:val="both"/>
              <w:rPr>
                <w:rFonts w:cstheme="minorHAnsi"/>
                <w:color w:val="171717" w:themeColor="background2" w:themeShade="1A"/>
              </w:rPr>
            </w:pPr>
          </w:p>
        </w:tc>
        <w:tc>
          <w:tcPr>
            <w:tcW w:w="498" w:type="dxa"/>
            <w:tcMar/>
          </w:tcPr>
          <w:p w:rsidRPr="00A1148C" w:rsidR="006B6C6D" w:rsidP="006B6C6D" w:rsidRDefault="006B6C6D" w14:paraId="182F740B" w14:textId="6E55315A">
            <w:pPr>
              <w:spacing w:after="240"/>
              <w:jc w:val="both"/>
              <w:rPr>
                <w:rFonts w:cstheme="minorHAnsi"/>
                <w:b/>
                <w:bCs/>
                <w:color w:val="171717" w:themeColor="background2" w:themeShade="1A"/>
              </w:rPr>
            </w:pPr>
            <w:r>
              <w:rPr>
                <w:rFonts w:cstheme="minorHAnsi"/>
                <w:b/>
                <w:bCs/>
                <w:color w:val="171717" w:themeColor="background2" w:themeShade="1A"/>
              </w:rPr>
              <w:t>6.3</w:t>
            </w:r>
          </w:p>
        </w:tc>
        <w:tc>
          <w:tcPr>
            <w:tcW w:w="9305" w:type="dxa"/>
            <w:gridSpan w:val="3"/>
            <w:tcMar/>
          </w:tcPr>
          <w:p w:rsidRPr="00007FE5" w:rsidR="006B6C6D" w:rsidP="006B6C6D" w:rsidRDefault="006B6C6D" w14:paraId="253A3C8F" w14:textId="69A1CE4F">
            <w:pPr>
              <w:tabs>
                <w:tab w:val="left" w:pos="7390"/>
              </w:tabs>
              <w:jc w:val="both"/>
              <w:rPr>
                <w:b/>
                <w:bCs/>
              </w:rPr>
            </w:pPr>
            <w:r w:rsidRPr="00007FE5">
              <w:rPr>
                <w:b/>
                <w:bCs/>
                <w:sz w:val="24"/>
                <w:szCs w:val="24"/>
              </w:rPr>
              <w:t>Deployment &amp; Operations</w:t>
            </w:r>
          </w:p>
        </w:tc>
      </w:tr>
      <w:tr w:rsidRPr="00595609" w:rsidR="006B6C6D" w:rsidTr="02111AF8" w14:paraId="48B92A5D" w14:textId="77777777">
        <w:trPr>
          <w:gridBefore w:val="1"/>
          <w:wBefore w:w="108" w:type="dxa"/>
          <w:trHeight w:val="377"/>
        </w:trPr>
        <w:tc>
          <w:tcPr>
            <w:tcW w:w="508" w:type="dxa"/>
            <w:tcMar/>
          </w:tcPr>
          <w:p w:rsidRPr="00E71688" w:rsidR="006B6C6D" w:rsidP="006B6C6D" w:rsidRDefault="006B6C6D" w14:paraId="78EDDA12" w14:textId="77777777">
            <w:pPr>
              <w:spacing w:after="240"/>
              <w:jc w:val="both"/>
              <w:rPr>
                <w:rFonts w:cstheme="minorHAnsi"/>
                <w:color w:val="171717" w:themeColor="background2" w:themeShade="1A"/>
              </w:rPr>
            </w:pPr>
          </w:p>
        </w:tc>
        <w:tc>
          <w:tcPr>
            <w:tcW w:w="498" w:type="dxa"/>
            <w:tcMar/>
          </w:tcPr>
          <w:p w:rsidR="006B6C6D" w:rsidP="006B6C6D" w:rsidRDefault="006B6C6D" w14:paraId="57D3E3B1" w14:textId="77777777">
            <w:pPr>
              <w:spacing w:after="240"/>
              <w:jc w:val="both"/>
              <w:rPr>
                <w:rFonts w:cstheme="minorHAnsi"/>
                <w:color w:val="171717" w:themeColor="background2" w:themeShade="1A"/>
              </w:rPr>
            </w:pPr>
          </w:p>
        </w:tc>
        <w:tc>
          <w:tcPr>
            <w:tcW w:w="699" w:type="dxa"/>
            <w:gridSpan w:val="2"/>
            <w:tcMar/>
          </w:tcPr>
          <w:p w:rsidRPr="00181CEF" w:rsidR="006B6C6D" w:rsidP="006B6C6D" w:rsidRDefault="006B6C6D" w14:paraId="76D2E094" w14:textId="2ABA54FD">
            <w:pPr>
              <w:tabs>
                <w:tab w:val="left" w:pos="7390"/>
              </w:tabs>
              <w:jc w:val="both"/>
            </w:pPr>
            <w:r>
              <w:t>6.3.1</w:t>
            </w:r>
          </w:p>
        </w:tc>
        <w:tc>
          <w:tcPr>
            <w:tcW w:w="8606" w:type="dxa"/>
            <w:tcMar/>
          </w:tcPr>
          <w:p w:rsidRPr="004762D9" w:rsidR="006B6C6D" w:rsidP="006B6C6D" w:rsidRDefault="006B6C6D" w14:paraId="12FE8175" w14:textId="419C5178">
            <w:pPr>
              <w:tabs>
                <w:tab w:val="left" w:pos="7390"/>
              </w:tabs>
              <w:jc w:val="both"/>
            </w:pPr>
            <w:r w:rsidRPr="00D066DB">
              <w:t>Only AIGC-approved AI models can be deployed into production</w:t>
            </w:r>
            <w:r>
              <w:t>.</w:t>
            </w:r>
          </w:p>
        </w:tc>
      </w:tr>
      <w:tr w:rsidRPr="00595609" w:rsidR="006B6C6D" w:rsidTr="02111AF8" w14:paraId="495F4554" w14:textId="77777777">
        <w:trPr>
          <w:gridBefore w:val="1"/>
          <w:wBefore w:w="108" w:type="dxa"/>
          <w:trHeight w:val="58"/>
        </w:trPr>
        <w:tc>
          <w:tcPr>
            <w:tcW w:w="508" w:type="dxa"/>
            <w:tcMar/>
          </w:tcPr>
          <w:p w:rsidRPr="00E71688" w:rsidR="006B6C6D" w:rsidP="006B6C6D" w:rsidRDefault="006B6C6D" w14:paraId="68CA890A" w14:textId="77777777">
            <w:pPr>
              <w:spacing w:after="240"/>
              <w:jc w:val="both"/>
              <w:rPr>
                <w:rFonts w:cstheme="minorHAnsi"/>
                <w:color w:val="171717" w:themeColor="background2" w:themeShade="1A"/>
              </w:rPr>
            </w:pPr>
          </w:p>
        </w:tc>
        <w:tc>
          <w:tcPr>
            <w:tcW w:w="498" w:type="dxa"/>
            <w:tcMar/>
          </w:tcPr>
          <w:p w:rsidR="006B6C6D" w:rsidP="006B6C6D" w:rsidRDefault="006B6C6D" w14:paraId="3CF82DC2" w14:textId="77777777">
            <w:pPr>
              <w:spacing w:after="240"/>
              <w:jc w:val="both"/>
              <w:rPr>
                <w:rFonts w:cstheme="minorHAnsi"/>
                <w:color w:val="171717" w:themeColor="background2" w:themeShade="1A"/>
              </w:rPr>
            </w:pPr>
          </w:p>
        </w:tc>
        <w:tc>
          <w:tcPr>
            <w:tcW w:w="699" w:type="dxa"/>
            <w:gridSpan w:val="2"/>
            <w:tcMar/>
          </w:tcPr>
          <w:p w:rsidRPr="00181CEF" w:rsidR="006B6C6D" w:rsidP="006B6C6D" w:rsidRDefault="006B6C6D" w14:paraId="18003F40" w14:textId="3D61D875">
            <w:pPr>
              <w:tabs>
                <w:tab w:val="left" w:pos="7390"/>
              </w:tabs>
              <w:jc w:val="both"/>
            </w:pPr>
            <w:r>
              <w:t>6.3.2</w:t>
            </w:r>
          </w:p>
        </w:tc>
        <w:tc>
          <w:tcPr>
            <w:tcW w:w="8606" w:type="dxa"/>
            <w:tcMar/>
          </w:tcPr>
          <w:p w:rsidRPr="00D066DB" w:rsidR="006B6C6D" w:rsidP="006B6C6D" w:rsidRDefault="006B6C6D" w14:paraId="25A8C1E2" w14:textId="77777777">
            <w:pPr>
              <w:spacing w:line="278" w:lineRule="auto"/>
              <w:jc w:val="both"/>
            </w:pPr>
            <w:r w:rsidRPr="00D066DB">
              <w:t>Integration with business systems must include:</w:t>
            </w:r>
          </w:p>
          <w:p w:rsidRPr="00D066DB" w:rsidR="006B6C6D" w:rsidP="006B6C6D" w:rsidRDefault="006B6C6D" w14:paraId="5622C1C2" w14:textId="77777777">
            <w:pPr>
              <w:pStyle w:val="ListParagraph"/>
              <w:numPr>
                <w:ilvl w:val="0"/>
                <w:numId w:val="41"/>
              </w:numPr>
              <w:spacing w:line="278" w:lineRule="auto"/>
              <w:jc w:val="both"/>
            </w:pPr>
            <w:r w:rsidRPr="00D066DB">
              <w:t>Version control and audit logs</w:t>
            </w:r>
          </w:p>
          <w:p w:rsidRPr="00D066DB" w:rsidR="006B6C6D" w:rsidP="006B6C6D" w:rsidRDefault="006B6C6D" w14:paraId="0E701455" w14:textId="77777777">
            <w:pPr>
              <w:pStyle w:val="ListParagraph"/>
              <w:numPr>
                <w:ilvl w:val="0"/>
                <w:numId w:val="41"/>
              </w:numPr>
              <w:spacing w:line="278" w:lineRule="auto"/>
              <w:jc w:val="both"/>
            </w:pPr>
            <w:r w:rsidRPr="00D066DB">
              <w:t>Access control and monitoring</w:t>
            </w:r>
          </w:p>
          <w:p w:rsidRPr="008C1148" w:rsidR="006B6C6D" w:rsidP="006B6C6D" w:rsidRDefault="006B6C6D" w14:paraId="5C873092" w14:textId="0B1040C8">
            <w:pPr>
              <w:pStyle w:val="ListParagraph"/>
              <w:numPr>
                <w:ilvl w:val="0"/>
                <w:numId w:val="41"/>
              </w:numPr>
              <w:spacing w:line="278" w:lineRule="auto"/>
              <w:jc w:val="both"/>
            </w:pPr>
            <w:r w:rsidRPr="00D066DB">
              <w:t>Data lineage traceability</w:t>
            </w:r>
          </w:p>
        </w:tc>
      </w:tr>
      <w:tr w:rsidRPr="00595609" w:rsidR="006B6C6D" w:rsidTr="02111AF8" w14:paraId="0E8EB03C" w14:textId="77777777">
        <w:trPr>
          <w:gridBefore w:val="1"/>
          <w:wBefore w:w="108" w:type="dxa"/>
          <w:trHeight w:val="332"/>
        </w:trPr>
        <w:tc>
          <w:tcPr>
            <w:tcW w:w="508" w:type="dxa"/>
            <w:tcMar/>
          </w:tcPr>
          <w:p w:rsidRPr="00E71688" w:rsidR="006B6C6D" w:rsidP="006B6C6D" w:rsidRDefault="006B6C6D" w14:paraId="48E42547" w14:textId="77777777">
            <w:pPr>
              <w:spacing w:after="240"/>
              <w:jc w:val="both"/>
              <w:rPr>
                <w:rFonts w:cstheme="minorHAnsi"/>
                <w:color w:val="171717" w:themeColor="background2" w:themeShade="1A"/>
              </w:rPr>
            </w:pPr>
          </w:p>
        </w:tc>
        <w:tc>
          <w:tcPr>
            <w:tcW w:w="498" w:type="dxa"/>
            <w:tcMar/>
          </w:tcPr>
          <w:p w:rsidR="006B6C6D" w:rsidP="006B6C6D" w:rsidRDefault="006B6C6D" w14:paraId="7376FEBD" w14:textId="77777777">
            <w:pPr>
              <w:spacing w:after="240"/>
              <w:jc w:val="both"/>
              <w:rPr>
                <w:rFonts w:cstheme="minorHAnsi"/>
                <w:color w:val="171717" w:themeColor="background2" w:themeShade="1A"/>
              </w:rPr>
            </w:pPr>
          </w:p>
        </w:tc>
        <w:tc>
          <w:tcPr>
            <w:tcW w:w="699" w:type="dxa"/>
            <w:gridSpan w:val="2"/>
            <w:tcMar/>
          </w:tcPr>
          <w:p w:rsidRPr="00181CEF" w:rsidR="006B6C6D" w:rsidP="006B6C6D" w:rsidRDefault="006B6C6D" w14:paraId="371792B8" w14:textId="28039E5D">
            <w:pPr>
              <w:tabs>
                <w:tab w:val="left" w:pos="7390"/>
              </w:tabs>
              <w:jc w:val="both"/>
            </w:pPr>
            <w:r>
              <w:t>6.3.3</w:t>
            </w:r>
          </w:p>
        </w:tc>
        <w:tc>
          <w:tcPr>
            <w:tcW w:w="8606" w:type="dxa"/>
            <w:tcMar/>
          </w:tcPr>
          <w:p w:rsidRPr="00D066DB" w:rsidR="006B6C6D" w:rsidP="006B6C6D" w:rsidRDefault="006B6C6D" w14:paraId="434DB322" w14:textId="77777777">
            <w:pPr>
              <w:spacing w:line="278" w:lineRule="auto"/>
              <w:jc w:val="both"/>
            </w:pPr>
            <w:r w:rsidRPr="00D066DB">
              <w:t>Periodic monitoring must confirm that AI decisions remain within acceptable thresholds.</w:t>
            </w:r>
          </w:p>
          <w:p w:rsidRPr="008C1148" w:rsidR="006B6C6D" w:rsidP="006B6C6D" w:rsidRDefault="006B6C6D" w14:paraId="1E6472A4" w14:textId="39DBE0D9">
            <w:pPr>
              <w:tabs>
                <w:tab w:val="left" w:pos="7390"/>
              </w:tabs>
              <w:jc w:val="both"/>
            </w:pPr>
          </w:p>
        </w:tc>
      </w:tr>
      <w:tr w:rsidRPr="00595609" w:rsidR="006B6C6D" w:rsidTr="02111AF8" w14:paraId="705A4BF6" w14:textId="77777777">
        <w:trPr>
          <w:gridBefore w:val="1"/>
          <w:wBefore w:w="108" w:type="dxa"/>
          <w:trHeight w:val="269"/>
        </w:trPr>
        <w:tc>
          <w:tcPr>
            <w:tcW w:w="508" w:type="dxa"/>
            <w:tcMar/>
          </w:tcPr>
          <w:p w:rsidRPr="00E71688" w:rsidR="006B6C6D" w:rsidP="006B6C6D" w:rsidRDefault="006B6C6D" w14:paraId="1A2F33F6" w14:textId="77777777">
            <w:pPr>
              <w:spacing w:after="240"/>
              <w:jc w:val="both"/>
              <w:rPr>
                <w:rFonts w:cstheme="minorHAnsi"/>
                <w:color w:val="171717" w:themeColor="background2" w:themeShade="1A"/>
              </w:rPr>
            </w:pPr>
          </w:p>
        </w:tc>
        <w:tc>
          <w:tcPr>
            <w:tcW w:w="498" w:type="dxa"/>
            <w:tcMar/>
          </w:tcPr>
          <w:p w:rsidR="006B6C6D" w:rsidP="006B6C6D" w:rsidRDefault="006B6C6D" w14:paraId="1FE92123" w14:textId="5EB0E86C">
            <w:pPr>
              <w:spacing w:after="240"/>
              <w:jc w:val="both"/>
              <w:rPr>
                <w:rFonts w:cstheme="minorHAnsi"/>
                <w:color w:val="171717" w:themeColor="background2" w:themeShade="1A"/>
              </w:rPr>
            </w:pPr>
            <w:r>
              <w:rPr>
                <w:rFonts w:cstheme="minorHAnsi"/>
                <w:b/>
                <w:bCs/>
                <w:color w:val="171717" w:themeColor="background2" w:themeShade="1A"/>
              </w:rPr>
              <w:t>6.4</w:t>
            </w:r>
          </w:p>
        </w:tc>
        <w:tc>
          <w:tcPr>
            <w:tcW w:w="9305" w:type="dxa"/>
            <w:gridSpan w:val="3"/>
            <w:tcMar/>
          </w:tcPr>
          <w:p w:rsidRPr="00BF0AE6" w:rsidR="006B6C6D" w:rsidP="006B6C6D" w:rsidRDefault="006B6C6D" w14:paraId="66B607E8" w14:textId="568080BA">
            <w:pPr>
              <w:tabs>
                <w:tab w:val="left" w:pos="7390"/>
              </w:tabs>
              <w:jc w:val="both"/>
            </w:pPr>
            <w:r w:rsidRPr="00862FCA">
              <w:rPr>
                <w:b/>
                <w:bCs/>
                <w:sz w:val="24"/>
                <w:szCs w:val="24"/>
              </w:rPr>
              <w:t>Monitoring &amp; Performance Review</w:t>
            </w:r>
          </w:p>
        </w:tc>
      </w:tr>
      <w:tr w:rsidRPr="00595609" w:rsidR="0097411B" w:rsidTr="02111AF8" w14:paraId="0EBC03EF" w14:textId="77777777">
        <w:trPr>
          <w:gridBefore w:val="1"/>
          <w:wBefore w:w="108" w:type="dxa"/>
          <w:trHeight w:val="20"/>
        </w:trPr>
        <w:tc>
          <w:tcPr>
            <w:tcW w:w="508" w:type="dxa"/>
            <w:tcMar/>
          </w:tcPr>
          <w:p w:rsidRPr="00E71688" w:rsidR="0097411B" w:rsidP="006B6C6D" w:rsidRDefault="0097411B" w14:paraId="372A6A6E" w14:textId="77777777">
            <w:pPr>
              <w:spacing w:after="240"/>
              <w:jc w:val="both"/>
              <w:rPr>
                <w:rFonts w:cstheme="minorHAnsi"/>
                <w:color w:val="171717" w:themeColor="background2" w:themeShade="1A"/>
              </w:rPr>
            </w:pPr>
          </w:p>
        </w:tc>
        <w:tc>
          <w:tcPr>
            <w:tcW w:w="498" w:type="dxa"/>
            <w:tcMar/>
          </w:tcPr>
          <w:p w:rsidR="0097411B" w:rsidP="006B6C6D" w:rsidRDefault="0097411B" w14:paraId="7141DB3E" w14:textId="77777777">
            <w:pPr>
              <w:spacing w:after="240"/>
              <w:jc w:val="both"/>
              <w:rPr>
                <w:rFonts w:cstheme="minorHAnsi"/>
                <w:color w:val="171717" w:themeColor="background2" w:themeShade="1A"/>
              </w:rPr>
            </w:pPr>
          </w:p>
        </w:tc>
        <w:tc>
          <w:tcPr>
            <w:tcW w:w="699" w:type="dxa"/>
            <w:gridSpan w:val="2"/>
            <w:tcMar/>
          </w:tcPr>
          <w:p w:rsidR="0097411B" w:rsidP="006B6C6D" w:rsidRDefault="0097411B" w14:paraId="0684DF33" w14:textId="0305F426">
            <w:pPr>
              <w:tabs>
                <w:tab w:val="left" w:pos="7390"/>
              </w:tabs>
              <w:jc w:val="both"/>
            </w:pPr>
            <w:r>
              <w:t>6.4.1</w:t>
            </w:r>
          </w:p>
        </w:tc>
        <w:tc>
          <w:tcPr>
            <w:tcW w:w="8606" w:type="dxa"/>
            <w:tcMar/>
          </w:tcPr>
          <w:p w:rsidRPr="0097411B" w:rsidR="0097411B" w:rsidP="006B6C6D" w:rsidRDefault="0097411B" w14:paraId="32735CCD" w14:textId="799AF40D">
            <w:pPr>
              <w:spacing w:line="278" w:lineRule="auto"/>
              <w:jc w:val="both"/>
            </w:pPr>
            <w:r w:rsidRPr="0097411B">
              <w:t>All AI tool usage must maintain audit logs or traceability to ensure accountability.</w:t>
            </w:r>
          </w:p>
        </w:tc>
      </w:tr>
      <w:tr w:rsidRPr="00595609" w:rsidR="006B6C6D" w:rsidTr="02111AF8" w14:paraId="6E24A266" w14:textId="77777777">
        <w:trPr>
          <w:gridBefore w:val="1"/>
          <w:wBefore w:w="108" w:type="dxa"/>
          <w:trHeight w:val="20"/>
        </w:trPr>
        <w:tc>
          <w:tcPr>
            <w:tcW w:w="508" w:type="dxa"/>
            <w:tcMar/>
          </w:tcPr>
          <w:p w:rsidRPr="00E71688" w:rsidR="006B6C6D" w:rsidP="006B6C6D" w:rsidRDefault="006B6C6D" w14:paraId="5320FFCC" w14:textId="77777777">
            <w:pPr>
              <w:spacing w:after="240"/>
              <w:jc w:val="both"/>
              <w:rPr>
                <w:rFonts w:cstheme="minorHAnsi"/>
                <w:color w:val="171717" w:themeColor="background2" w:themeShade="1A"/>
              </w:rPr>
            </w:pPr>
          </w:p>
        </w:tc>
        <w:tc>
          <w:tcPr>
            <w:tcW w:w="498" w:type="dxa"/>
            <w:tcMar/>
          </w:tcPr>
          <w:p w:rsidR="006B6C6D" w:rsidP="006B6C6D" w:rsidRDefault="006B6C6D" w14:paraId="34021073" w14:textId="77777777">
            <w:pPr>
              <w:spacing w:after="240"/>
              <w:jc w:val="both"/>
              <w:rPr>
                <w:rFonts w:cstheme="minorHAnsi"/>
                <w:color w:val="171717" w:themeColor="background2" w:themeShade="1A"/>
              </w:rPr>
            </w:pPr>
          </w:p>
        </w:tc>
        <w:tc>
          <w:tcPr>
            <w:tcW w:w="699" w:type="dxa"/>
            <w:gridSpan w:val="2"/>
            <w:tcMar/>
          </w:tcPr>
          <w:p w:rsidR="006B6C6D" w:rsidP="006B6C6D" w:rsidRDefault="006B6C6D" w14:paraId="4E3DCF5D" w14:textId="7CABDFCB">
            <w:pPr>
              <w:tabs>
                <w:tab w:val="left" w:pos="7390"/>
              </w:tabs>
              <w:jc w:val="both"/>
            </w:pPr>
            <w:r>
              <w:t>6.4.</w:t>
            </w:r>
            <w:r w:rsidR="0097411B">
              <w:t>2</w:t>
            </w:r>
          </w:p>
        </w:tc>
        <w:tc>
          <w:tcPr>
            <w:tcW w:w="8606" w:type="dxa"/>
            <w:tcMar/>
          </w:tcPr>
          <w:p w:rsidRPr="00D066DB" w:rsidR="006B6C6D" w:rsidP="006B6C6D" w:rsidRDefault="006B6C6D" w14:paraId="11679122" w14:textId="77777777">
            <w:pPr>
              <w:spacing w:line="278" w:lineRule="auto"/>
              <w:jc w:val="both"/>
            </w:pPr>
            <w:r w:rsidRPr="00D066DB">
              <w:t>AI system performance must be reviewed quarterly for:</w:t>
            </w:r>
          </w:p>
          <w:p w:rsidRPr="00D066DB" w:rsidR="006B6C6D" w:rsidP="006B6C6D" w:rsidRDefault="006B6C6D" w14:paraId="4D376D23" w14:textId="77777777">
            <w:pPr>
              <w:pStyle w:val="ListParagraph"/>
              <w:numPr>
                <w:ilvl w:val="0"/>
                <w:numId w:val="43"/>
              </w:numPr>
              <w:spacing w:line="278" w:lineRule="auto"/>
              <w:jc w:val="both"/>
            </w:pPr>
            <w:r w:rsidRPr="00D066DB">
              <w:t>Accuracy and reliability</w:t>
            </w:r>
          </w:p>
          <w:p w:rsidRPr="00D066DB" w:rsidR="006B6C6D" w:rsidP="006B6C6D" w:rsidRDefault="006B6C6D" w14:paraId="6262C2DC" w14:textId="77777777">
            <w:pPr>
              <w:pStyle w:val="ListParagraph"/>
              <w:numPr>
                <w:ilvl w:val="0"/>
                <w:numId w:val="43"/>
              </w:numPr>
              <w:spacing w:line="278" w:lineRule="auto"/>
              <w:jc w:val="both"/>
            </w:pPr>
            <w:r w:rsidRPr="00D066DB">
              <w:t>Compliance with regulations and ethical standards</w:t>
            </w:r>
          </w:p>
          <w:p w:rsidRPr="00BF0AE6" w:rsidR="006B6C6D" w:rsidP="006B6C6D" w:rsidRDefault="006B6C6D" w14:paraId="3448F67B" w14:textId="3CEFA55D">
            <w:pPr>
              <w:pStyle w:val="ListParagraph"/>
              <w:numPr>
                <w:ilvl w:val="0"/>
                <w:numId w:val="43"/>
              </w:numPr>
              <w:spacing w:line="278" w:lineRule="auto"/>
              <w:jc w:val="both"/>
            </w:pPr>
            <w:r w:rsidRPr="00D066DB">
              <w:t>Alignment with business outcomes</w:t>
            </w:r>
          </w:p>
        </w:tc>
      </w:tr>
      <w:tr w:rsidRPr="00595609" w:rsidR="006B6C6D" w:rsidTr="02111AF8" w14:paraId="69FC777B" w14:textId="77777777">
        <w:trPr>
          <w:gridBefore w:val="1"/>
          <w:wBefore w:w="108" w:type="dxa"/>
          <w:trHeight w:val="20"/>
        </w:trPr>
        <w:tc>
          <w:tcPr>
            <w:tcW w:w="508" w:type="dxa"/>
            <w:tcMar/>
          </w:tcPr>
          <w:p w:rsidRPr="00E71688" w:rsidR="006B6C6D" w:rsidP="006B6C6D" w:rsidRDefault="006B6C6D" w14:paraId="0E771B78" w14:textId="77777777">
            <w:pPr>
              <w:spacing w:after="240"/>
              <w:jc w:val="both"/>
              <w:rPr>
                <w:rFonts w:cstheme="minorHAnsi"/>
                <w:color w:val="171717" w:themeColor="background2" w:themeShade="1A"/>
              </w:rPr>
            </w:pPr>
          </w:p>
        </w:tc>
        <w:tc>
          <w:tcPr>
            <w:tcW w:w="498" w:type="dxa"/>
            <w:tcMar/>
          </w:tcPr>
          <w:p w:rsidR="006B6C6D" w:rsidP="006B6C6D" w:rsidRDefault="006B6C6D" w14:paraId="0A657A2D" w14:textId="77777777">
            <w:pPr>
              <w:spacing w:after="240"/>
              <w:jc w:val="both"/>
              <w:rPr>
                <w:rFonts w:cstheme="minorHAnsi"/>
                <w:color w:val="171717" w:themeColor="background2" w:themeShade="1A"/>
              </w:rPr>
            </w:pPr>
          </w:p>
        </w:tc>
        <w:tc>
          <w:tcPr>
            <w:tcW w:w="699" w:type="dxa"/>
            <w:gridSpan w:val="2"/>
            <w:tcMar/>
          </w:tcPr>
          <w:p w:rsidR="006B6C6D" w:rsidP="006B6C6D" w:rsidRDefault="006B6C6D" w14:paraId="720CD0EF" w14:textId="68C1E1E0">
            <w:pPr>
              <w:tabs>
                <w:tab w:val="left" w:pos="7390"/>
              </w:tabs>
              <w:jc w:val="both"/>
            </w:pPr>
            <w:r>
              <w:t>6.4.</w:t>
            </w:r>
            <w:r w:rsidR="008A29DD">
              <w:t>3</w:t>
            </w:r>
          </w:p>
        </w:tc>
        <w:tc>
          <w:tcPr>
            <w:tcW w:w="8606" w:type="dxa"/>
            <w:tcMar/>
          </w:tcPr>
          <w:p w:rsidRPr="00BF0AE6" w:rsidR="006B6C6D" w:rsidP="006B6C6D" w:rsidRDefault="006B6C6D" w14:paraId="70B850B1" w14:textId="1D585FE2">
            <w:pPr>
              <w:tabs>
                <w:tab w:val="left" w:pos="7390"/>
              </w:tabs>
              <w:jc w:val="both"/>
            </w:pPr>
            <w:r w:rsidRPr="00D066DB">
              <w:t>Results of reviews should be submitted to the AIGC for review and action</w:t>
            </w:r>
            <w:r>
              <w:t>.</w:t>
            </w:r>
          </w:p>
        </w:tc>
      </w:tr>
      <w:tr w:rsidRPr="00595609" w:rsidR="006B6C6D" w:rsidTr="02111AF8" w14:paraId="78B62420" w14:textId="77777777">
        <w:trPr>
          <w:gridBefore w:val="1"/>
          <w:wBefore w:w="108" w:type="dxa"/>
          <w:trHeight w:val="269"/>
        </w:trPr>
        <w:tc>
          <w:tcPr>
            <w:tcW w:w="508" w:type="dxa"/>
            <w:tcMar/>
          </w:tcPr>
          <w:p w:rsidRPr="00E71688" w:rsidR="006B6C6D" w:rsidP="006B6C6D" w:rsidRDefault="006B6C6D" w14:paraId="4255188C" w14:textId="77777777">
            <w:pPr>
              <w:spacing w:after="240"/>
              <w:jc w:val="both"/>
              <w:rPr>
                <w:rFonts w:cstheme="minorHAnsi"/>
                <w:color w:val="171717" w:themeColor="background2" w:themeShade="1A"/>
              </w:rPr>
            </w:pPr>
          </w:p>
        </w:tc>
        <w:tc>
          <w:tcPr>
            <w:tcW w:w="498" w:type="dxa"/>
            <w:tcMar/>
          </w:tcPr>
          <w:p w:rsidR="006B6C6D" w:rsidP="006B6C6D" w:rsidRDefault="006B6C6D" w14:paraId="559B92FE" w14:textId="52817C11">
            <w:pPr>
              <w:spacing w:after="240"/>
              <w:jc w:val="both"/>
              <w:rPr>
                <w:rFonts w:cstheme="minorHAnsi"/>
                <w:color w:val="171717" w:themeColor="background2" w:themeShade="1A"/>
              </w:rPr>
            </w:pPr>
            <w:r>
              <w:rPr>
                <w:rFonts w:cstheme="minorHAnsi"/>
                <w:b/>
                <w:bCs/>
                <w:color w:val="171717" w:themeColor="background2" w:themeShade="1A"/>
              </w:rPr>
              <w:t>6.5</w:t>
            </w:r>
          </w:p>
        </w:tc>
        <w:tc>
          <w:tcPr>
            <w:tcW w:w="9305" w:type="dxa"/>
            <w:gridSpan w:val="3"/>
            <w:tcMar/>
          </w:tcPr>
          <w:p w:rsidRPr="00BF0AE6" w:rsidR="006B6C6D" w:rsidP="006B6C6D" w:rsidRDefault="006B6C6D" w14:paraId="0B7DEB3C" w14:textId="5F210B7D">
            <w:pPr>
              <w:tabs>
                <w:tab w:val="left" w:pos="7390"/>
              </w:tabs>
              <w:jc w:val="both"/>
            </w:pPr>
            <w:r w:rsidRPr="00862FCA">
              <w:rPr>
                <w:b/>
                <w:bCs/>
                <w:sz w:val="24"/>
                <w:szCs w:val="24"/>
              </w:rPr>
              <w:t>Incident &amp; Risk Management</w:t>
            </w:r>
          </w:p>
        </w:tc>
      </w:tr>
      <w:tr w:rsidRPr="00595609" w:rsidR="006B6C6D" w:rsidTr="02111AF8" w14:paraId="0ADE6A1D" w14:textId="77777777">
        <w:trPr>
          <w:gridBefore w:val="1"/>
          <w:wBefore w:w="108" w:type="dxa"/>
          <w:trHeight w:val="20"/>
        </w:trPr>
        <w:tc>
          <w:tcPr>
            <w:tcW w:w="508" w:type="dxa"/>
            <w:tcMar/>
          </w:tcPr>
          <w:p w:rsidRPr="00E71688" w:rsidR="006B6C6D" w:rsidP="006B6C6D" w:rsidRDefault="006B6C6D" w14:paraId="7E94DCD4" w14:textId="77777777">
            <w:pPr>
              <w:spacing w:after="240"/>
              <w:jc w:val="both"/>
              <w:rPr>
                <w:rFonts w:cstheme="minorHAnsi"/>
                <w:color w:val="171717" w:themeColor="background2" w:themeShade="1A"/>
              </w:rPr>
            </w:pPr>
            <w:bookmarkStart w:name="_Hlk213746911" w:id="0"/>
          </w:p>
        </w:tc>
        <w:tc>
          <w:tcPr>
            <w:tcW w:w="498" w:type="dxa"/>
            <w:tcMar/>
          </w:tcPr>
          <w:p w:rsidR="006B6C6D" w:rsidP="006B6C6D" w:rsidRDefault="006B6C6D" w14:paraId="2FE89EF0" w14:textId="77777777">
            <w:pPr>
              <w:spacing w:after="240"/>
              <w:jc w:val="both"/>
              <w:rPr>
                <w:rFonts w:cstheme="minorHAnsi"/>
                <w:color w:val="171717" w:themeColor="background2" w:themeShade="1A"/>
              </w:rPr>
            </w:pPr>
          </w:p>
        </w:tc>
        <w:tc>
          <w:tcPr>
            <w:tcW w:w="699" w:type="dxa"/>
            <w:gridSpan w:val="2"/>
            <w:tcMar/>
          </w:tcPr>
          <w:p w:rsidR="006B6C6D" w:rsidP="006B6C6D" w:rsidRDefault="006B6C6D" w14:paraId="0A2622A6" w14:textId="153B4401">
            <w:pPr>
              <w:tabs>
                <w:tab w:val="left" w:pos="7390"/>
              </w:tabs>
              <w:jc w:val="both"/>
            </w:pPr>
            <w:r>
              <w:t>6.5.1</w:t>
            </w:r>
          </w:p>
        </w:tc>
        <w:tc>
          <w:tcPr>
            <w:tcW w:w="8606" w:type="dxa"/>
            <w:tcMar/>
          </w:tcPr>
          <w:p w:rsidRPr="00BF0AE6" w:rsidR="006B6C6D" w:rsidP="006B6C6D" w:rsidRDefault="006B6C6D" w14:paraId="740BFC63" w14:textId="2AD11C46">
            <w:pPr>
              <w:tabs>
                <w:tab w:val="left" w:pos="7390"/>
              </w:tabs>
              <w:jc w:val="both"/>
            </w:pPr>
            <w:r w:rsidRPr="00D066DB">
              <w:t>All AI-related incidents (data leakage, model drift, bias discovery, or security breaches) must be logged and reported immediately to IT</w:t>
            </w:r>
            <w:r>
              <w:t>SC</w:t>
            </w:r>
            <w:r w:rsidRPr="00D066DB">
              <w:t xml:space="preserve"> and AIGC.</w:t>
            </w:r>
          </w:p>
        </w:tc>
      </w:tr>
      <w:bookmarkEnd w:id="0"/>
      <w:tr w:rsidRPr="00595609" w:rsidR="006B6C6D" w:rsidTr="02111AF8" w14:paraId="6286F644" w14:textId="77777777">
        <w:trPr>
          <w:gridBefore w:val="1"/>
          <w:wBefore w:w="108" w:type="dxa"/>
          <w:trHeight w:val="20"/>
        </w:trPr>
        <w:tc>
          <w:tcPr>
            <w:tcW w:w="508" w:type="dxa"/>
            <w:tcMar/>
          </w:tcPr>
          <w:p w:rsidRPr="00E71688" w:rsidR="006B6C6D" w:rsidP="006B6C6D" w:rsidRDefault="006B6C6D" w14:paraId="11998FAA" w14:textId="77777777">
            <w:pPr>
              <w:spacing w:after="240"/>
              <w:jc w:val="both"/>
              <w:rPr>
                <w:rFonts w:cstheme="minorHAnsi"/>
                <w:color w:val="171717" w:themeColor="background2" w:themeShade="1A"/>
              </w:rPr>
            </w:pPr>
          </w:p>
        </w:tc>
        <w:tc>
          <w:tcPr>
            <w:tcW w:w="498" w:type="dxa"/>
            <w:tcMar/>
          </w:tcPr>
          <w:p w:rsidR="006B6C6D" w:rsidP="006B6C6D" w:rsidRDefault="006B6C6D" w14:paraId="4B2917EB" w14:textId="77777777">
            <w:pPr>
              <w:spacing w:after="240"/>
              <w:jc w:val="both"/>
              <w:rPr>
                <w:rFonts w:cstheme="minorHAnsi"/>
                <w:color w:val="171717" w:themeColor="background2" w:themeShade="1A"/>
              </w:rPr>
            </w:pPr>
          </w:p>
        </w:tc>
        <w:tc>
          <w:tcPr>
            <w:tcW w:w="699" w:type="dxa"/>
            <w:gridSpan w:val="2"/>
            <w:tcMar/>
          </w:tcPr>
          <w:p w:rsidR="006B6C6D" w:rsidP="006B6C6D" w:rsidRDefault="006B6C6D" w14:paraId="02875DD4" w14:textId="1F8DE3DD">
            <w:pPr>
              <w:tabs>
                <w:tab w:val="left" w:pos="7390"/>
              </w:tabs>
              <w:jc w:val="both"/>
            </w:pPr>
            <w:r>
              <w:t>6.5.2</w:t>
            </w:r>
          </w:p>
        </w:tc>
        <w:tc>
          <w:tcPr>
            <w:tcW w:w="8606" w:type="dxa"/>
            <w:tcMar/>
          </w:tcPr>
          <w:p w:rsidRPr="00BF0AE6" w:rsidR="006B6C6D" w:rsidP="006B6C6D" w:rsidRDefault="006B6C6D" w14:paraId="1E273E1F" w14:textId="4AF22E13">
            <w:pPr>
              <w:spacing w:line="278" w:lineRule="auto"/>
              <w:jc w:val="both"/>
            </w:pPr>
            <w:r w:rsidRPr="00D066DB">
              <w:t>A Corrective Action Plan (CAP) must be documented and implemented.</w:t>
            </w:r>
          </w:p>
        </w:tc>
      </w:tr>
      <w:tr w:rsidRPr="00595609" w:rsidR="006B6C6D" w:rsidTr="02111AF8" w14:paraId="1E1E20AA" w14:textId="77777777">
        <w:trPr>
          <w:gridBefore w:val="1"/>
          <w:wBefore w:w="108" w:type="dxa"/>
          <w:trHeight w:val="20"/>
        </w:trPr>
        <w:tc>
          <w:tcPr>
            <w:tcW w:w="508" w:type="dxa"/>
            <w:tcMar/>
          </w:tcPr>
          <w:p w:rsidRPr="00E71688" w:rsidR="006B6C6D" w:rsidP="006B6C6D" w:rsidRDefault="006B6C6D" w14:paraId="6EA278B9" w14:textId="77777777">
            <w:pPr>
              <w:spacing w:after="240"/>
              <w:jc w:val="both"/>
              <w:rPr>
                <w:rFonts w:cstheme="minorHAnsi"/>
                <w:color w:val="171717" w:themeColor="background2" w:themeShade="1A"/>
              </w:rPr>
            </w:pPr>
          </w:p>
        </w:tc>
        <w:tc>
          <w:tcPr>
            <w:tcW w:w="498" w:type="dxa"/>
            <w:tcMar/>
          </w:tcPr>
          <w:p w:rsidR="006B6C6D" w:rsidP="006B6C6D" w:rsidRDefault="006B6C6D" w14:paraId="69FE523B" w14:textId="77777777">
            <w:pPr>
              <w:spacing w:after="240"/>
              <w:jc w:val="both"/>
              <w:rPr>
                <w:rFonts w:cstheme="minorHAnsi"/>
                <w:color w:val="171717" w:themeColor="background2" w:themeShade="1A"/>
              </w:rPr>
            </w:pPr>
          </w:p>
        </w:tc>
        <w:tc>
          <w:tcPr>
            <w:tcW w:w="699" w:type="dxa"/>
            <w:gridSpan w:val="2"/>
            <w:tcMar/>
          </w:tcPr>
          <w:p w:rsidR="006B6C6D" w:rsidP="006B6C6D" w:rsidRDefault="006B6C6D" w14:paraId="5CA5998B" w14:textId="4CA57121">
            <w:pPr>
              <w:tabs>
                <w:tab w:val="left" w:pos="7390"/>
              </w:tabs>
              <w:jc w:val="both"/>
            </w:pPr>
            <w:r>
              <w:t>6.5.3</w:t>
            </w:r>
          </w:p>
        </w:tc>
        <w:tc>
          <w:tcPr>
            <w:tcW w:w="8606" w:type="dxa"/>
            <w:tcMar/>
          </w:tcPr>
          <w:p w:rsidRPr="00BF0AE6" w:rsidR="006B6C6D" w:rsidP="006B6C6D" w:rsidRDefault="006B6C6D" w14:paraId="580049DA" w14:textId="38F7D1CD">
            <w:pPr>
              <w:tabs>
                <w:tab w:val="left" w:pos="7390"/>
              </w:tabs>
              <w:jc w:val="both"/>
            </w:pPr>
            <w:r w:rsidRPr="00D066DB">
              <w:t>AI risk logs and controls must be reviewed</w:t>
            </w:r>
            <w:r>
              <w:t xml:space="preserve"> in</w:t>
            </w:r>
            <w:r w:rsidRPr="00D066DB">
              <w:t xml:space="preserve"> semi-annual</w:t>
            </w:r>
            <w:r>
              <w:t xml:space="preserve"> audits</w:t>
            </w:r>
          </w:p>
        </w:tc>
      </w:tr>
      <w:tr w:rsidRPr="00595609" w:rsidR="006B6C6D" w:rsidTr="02111AF8" w14:paraId="4887FD1A" w14:textId="77777777">
        <w:trPr>
          <w:gridBefore w:val="1"/>
          <w:wBefore w:w="108" w:type="dxa"/>
          <w:trHeight w:val="20"/>
        </w:trPr>
        <w:tc>
          <w:tcPr>
            <w:tcW w:w="508" w:type="dxa"/>
            <w:tcMar/>
          </w:tcPr>
          <w:p w:rsidRPr="00E71688" w:rsidR="006B6C6D" w:rsidP="006B6C6D" w:rsidRDefault="006B6C6D" w14:paraId="548EE0EA" w14:textId="77777777">
            <w:pPr>
              <w:spacing w:after="240"/>
              <w:jc w:val="both"/>
              <w:rPr>
                <w:rFonts w:cstheme="minorHAnsi"/>
                <w:color w:val="171717" w:themeColor="background2" w:themeShade="1A"/>
              </w:rPr>
            </w:pPr>
          </w:p>
        </w:tc>
        <w:tc>
          <w:tcPr>
            <w:tcW w:w="498" w:type="dxa"/>
            <w:tcMar/>
          </w:tcPr>
          <w:p w:rsidR="006B6C6D" w:rsidP="006B6C6D" w:rsidRDefault="006B6C6D" w14:paraId="085751F8" w14:textId="591CB6B7">
            <w:pPr>
              <w:spacing w:after="240"/>
              <w:jc w:val="both"/>
              <w:rPr>
                <w:rFonts w:cstheme="minorHAnsi"/>
                <w:color w:val="171717" w:themeColor="background2" w:themeShade="1A"/>
              </w:rPr>
            </w:pPr>
            <w:r>
              <w:rPr>
                <w:rFonts w:cstheme="minorHAnsi"/>
                <w:b/>
                <w:bCs/>
                <w:color w:val="171717" w:themeColor="background2" w:themeShade="1A"/>
              </w:rPr>
              <w:t>6.6</w:t>
            </w:r>
          </w:p>
        </w:tc>
        <w:tc>
          <w:tcPr>
            <w:tcW w:w="9305" w:type="dxa"/>
            <w:gridSpan w:val="3"/>
            <w:tcMar/>
          </w:tcPr>
          <w:p w:rsidRPr="00D066DB" w:rsidR="006B6C6D" w:rsidP="006B6C6D" w:rsidRDefault="006B6C6D" w14:paraId="55A8D1DD" w14:textId="6028CD97">
            <w:pPr>
              <w:tabs>
                <w:tab w:val="left" w:pos="7390"/>
              </w:tabs>
              <w:jc w:val="both"/>
            </w:pPr>
            <w:r w:rsidRPr="00DD5513">
              <w:rPr>
                <w:b/>
                <w:bCs/>
                <w:sz w:val="24"/>
                <w:szCs w:val="24"/>
              </w:rPr>
              <w:t>Decommissioning / Retirement</w:t>
            </w:r>
          </w:p>
        </w:tc>
      </w:tr>
      <w:tr w:rsidRPr="00595609" w:rsidR="006B6C6D" w:rsidTr="02111AF8" w14:paraId="0ADC4BB1" w14:textId="77777777">
        <w:trPr>
          <w:gridBefore w:val="1"/>
          <w:wBefore w:w="108" w:type="dxa"/>
          <w:trHeight w:val="20"/>
        </w:trPr>
        <w:tc>
          <w:tcPr>
            <w:tcW w:w="508" w:type="dxa"/>
            <w:tcMar/>
          </w:tcPr>
          <w:p w:rsidRPr="00E71688" w:rsidR="006B6C6D" w:rsidP="006B6C6D" w:rsidRDefault="006B6C6D" w14:paraId="2B0235B1" w14:textId="77777777">
            <w:pPr>
              <w:spacing w:after="240"/>
              <w:jc w:val="both"/>
              <w:rPr>
                <w:rFonts w:cstheme="minorHAnsi"/>
                <w:color w:val="171717" w:themeColor="background2" w:themeShade="1A"/>
              </w:rPr>
            </w:pPr>
          </w:p>
        </w:tc>
        <w:tc>
          <w:tcPr>
            <w:tcW w:w="498" w:type="dxa"/>
            <w:tcMar/>
          </w:tcPr>
          <w:p w:rsidR="006B6C6D" w:rsidP="006B6C6D" w:rsidRDefault="006B6C6D" w14:paraId="0ED299CD" w14:textId="77777777">
            <w:pPr>
              <w:spacing w:after="240"/>
              <w:jc w:val="both"/>
              <w:rPr>
                <w:rFonts w:cstheme="minorHAnsi"/>
                <w:color w:val="171717" w:themeColor="background2" w:themeShade="1A"/>
              </w:rPr>
            </w:pPr>
          </w:p>
        </w:tc>
        <w:tc>
          <w:tcPr>
            <w:tcW w:w="699" w:type="dxa"/>
            <w:gridSpan w:val="2"/>
            <w:tcMar/>
          </w:tcPr>
          <w:p w:rsidR="006B6C6D" w:rsidP="006B6C6D" w:rsidRDefault="006B6C6D" w14:paraId="40630BED" w14:textId="35660FB4">
            <w:pPr>
              <w:tabs>
                <w:tab w:val="left" w:pos="7390"/>
              </w:tabs>
              <w:jc w:val="both"/>
            </w:pPr>
            <w:r>
              <w:t>6.6.1</w:t>
            </w:r>
          </w:p>
        </w:tc>
        <w:tc>
          <w:tcPr>
            <w:tcW w:w="8606" w:type="dxa"/>
            <w:tcMar/>
          </w:tcPr>
          <w:p w:rsidRPr="00D066DB" w:rsidR="006B6C6D" w:rsidP="006B6C6D" w:rsidRDefault="006B6C6D" w14:paraId="32CD5901" w14:textId="0686E2E3">
            <w:pPr>
              <w:tabs>
                <w:tab w:val="left" w:pos="7390"/>
              </w:tabs>
              <w:jc w:val="both"/>
            </w:pPr>
            <w:r w:rsidRPr="00D066DB">
              <w:t>When an AI system reaches end-of-life or is replaced, all data, configurations, and models must be securely archived or destroyed as per Data Retention Policy</w:t>
            </w:r>
          </w:p>
        </w:tc>
      </w:tr>
      <w:tr w:rsidRPr="00595609" w:rsidR="006B6C6D" w:rsidTr="02111AF8" w14:paraId="00881A02" w14:textId="77777777">
        <w:trPr>
          <w:gridBefore w:val="1"/>
          <w:wBefore w:w="108" w:type="dxa"/>
          <w:trHeight w:val="20"/>
        </w:trPr>
        <w:tc>
          <w:tcPr>
            <w:tcW w:w="508" w:type="dxa"/>
            <w:tcMar/>
          </w:tcPr>
          <w:p w:rsidRPr="00E71688" w:rsidR="006B6C6D" w:rsidP="006B6C6D" w:rsidRDefault="006B6C6D" w14:paraId="2C07BF27" w14:textId="77777777">
            <w:pPr>
              <w:spacing w:after="240"/>
              <w:jc w:val="both"/>
              <w:rPr>
                <w:rFonts w:cstheme="minorHAnsi"/>
                <w:color w:val="171717" w:themeColor="background2" w:themeShade="1A"/>
              </w:rPr>
            </w:pPr>
          </w:p>
        </w:tc>
        <w:tc>
          <w:tcPr>
            <w:tcW w:w="498" w:type="dxa"/>
            <w:tcMar/>
          </w:tcPr>
          <w:p w:rsidR="006B6C6D" w:rsidP="006B6C6D" w:rsidRDefault="006B6C6D" w14:paraId="403D0533" w14:textId="77777777">
            <w:pPr>
              <w:spacing w:after="240"/>
              <w:jc w:val="both"/>
              <w:rPr>
                <w:rFonts w:cstheme="minorHAnsi"/>
                <w:color w:val="171717" w:themeColor="background2" w:themeShade="1A"/>
              </w:rPr>
            </w:pPr>
          </w:p>
        </w:tc>
        <w:tc>
          <w:tcPr>
            <w:tcW w:w="699" w:type="dxa"/>
            <w:gridSpan w:val="2"/>
            <w:tcMar/>
          </w:tcPr>
          <w:p w:rsidR="006B6C6D" w:rsidP="006B6C6D" w:rsidRDefault="006B6C6D" w14:paraId="7FFD3AAF" w14:textId="337E2DC7">
            <w:pPr>
              <w:tabs>
                <w:tab w:val="left" w:pos="7390"/>
              </w:tabs>
              <w:jc w:val="both"/>
            </w:pPr>
            <w:r>
              <w:t>6.6.2</w:t>
            </w:r>
          </w:p>
        </w:tc>
        <w:tc>
          <w:tcPr>
            <w:tcW w:w="8606" w:type="dxa"/>
            <w:tcMar/>
          </w:tcPr>
          <w:p w:rsidRPr="00D066DB" w:rsidR="006B6C6D" w:rsidP="006B6C6D" w:rsidRDefault="006B6C6D" w14:paraId="30C13E84" w14:textId="589A3C6E">
            <w:pPr>
              <w:tabs>
                <w:tab w:val="left" w:pos="7390"/>
              </w:tabs>
              <w:jc w:val="both"/>
            </w:pPr>
            <w:r w:rsidRPr="00D066DB">
              <w:t>The AIGC must approve all AI decommissioning actions</w:t>
            </w:r>
          </w:p>
        </w:tc>
      </w:tr>
      <w:tr w:rsidRPr="00595609" w:rsidR="006B6C6D" w:rsidTr="02111AF8" w14:paraId="627AA4D8" w14:textId="77777777">
        <w:trPr>
          <w:gridBefore w:val="1"/>
          <w:wBefore w:w="108" w:type="dxa"/>
          <w:trHeight w:val="20"/>
        </w:trPr>
        <w:tc>
          <w:tcPr>
            <w:tcW w:w="508" w:type="dxa"/>
            <w:tcMar/>
          </w:tcPr>
          <w:p w:rsidRPr="00E71688" w:rsidR="006B6C6D" w:rsidP="006B6C6D" w:rsidRDefault="006B6C6D" w14:paraId="582EA14F" w14:textId="44C66A01">
            <w:pPr>
              <w:spacing w:after="240"/>
              <w:jc w:val="both"/>
              <w:rPr>
                <w:rFonts w:cstheme="minorHAnsi"/>
                <w:color w:val="171717" w:themeColor="background2" w:themeShade="1A"/>
              </w:rPr>
            </w:pPr>
            <w:r>
              <w:rPr>
                <w:rFonts w:cstheme="minorHAnsi"/>
                <w:b/>
                <w:bCs/>
                <w:color w:val="171717" w:themeColor="background2" w:themeShade="1A"/>
                <w:sz w:val="28"/>
                <w:szCs w:val="28"/>
              </w:rPr>
              <w:t>7</w:t>
            </w:r>
            <w:r w:rsidRPr="00E71688">
              <w:rPr>
                <w:rFonts w:cstheme="minorHAnsi"/>
                <w:b/>
                <w:bCs/>
                <w:color w:val="171717" w:themeColor="background2" w:themeShade="1A"/>
                <w:sz w:val="28"/>
                <w:szCs w:val="28"/>
              </w:rPr>
              <w:t>.</w:t>
            </w:r>
          </w:p>
        </w:tc>
        <w:tc>
          <w:tcPr>
            <w:tcW w:w="9803" w:type="dxa"/>
            <w:gridSpan w:val="4"/>
            <w:tcMar/>
          </w:tcPr>
          <w:p w:rsidRPr="00D066DB" w:rsidR="006B6C6D" w:rsidP="006B6C6D" w:rsidRDefault="006B6C6D" w14:paraId="01A999B7" w14:textId="4C9533F7">
            <w:pPr>
              <w:tabs>
                <w:tab w:val="left" w:pos="7390"/>
              </w:tabs>
              <w:jc w:val="both"/>
            </w:pPr>
            <w:r w:rsidRPr="00FE03D8">
              <w:rPr>
                <w:rFonts w:cstheme="minorHAnsi"/>
                <w:b/>
                <w:bCs/>
                <w:color w:val="171717" w:themeColor="background2" w:themeShade="1A"/>
                <w:sz w:val="28"/>
                <w:szCs w:val="28"/>
              </w:rPr>
              <w:t>Data, Ethics, and Compliance</w:t>
            </w:r>
          </w:p>
        </w:tc>
      </w:tr>
      <w:tr w:rsidRPr="00595609" w:rsidR="006B6C6D" w:rsidTr="02111AF8" w14:paraId="00F42483" w14:textId="77777777">
        <w:trPr>
          <w:gridBefore w:val="1"/>
          <w:wBefore w:w="108" w:type="dxa"/>
          <w:trHeight w:val="20"/>
        </w:trPr>
        <w:tc>
          <w:tcPr>
            <w:tcW w:w="508" w:type="dxa"/>
            <w:tcMar/>
          </w:tcPr>
          <w:p w:rsidRPr="00E71688" w:rsidR="006B6C6D" w:rsidP="006B6C6D" w:rsidRDefault="006B6C6D" w14:paraId="041EE5C8" w14:textId="77777777">
            <w:pPr>
              <w:spacing w:after="240"/>
              <w:jc w:val="both"/>
              <w:rPr>
                <w:rFonts w:cstheme="minorHAnsi"/>
                <w:color w:val="171717" w:themeColor="background2" w:themeShade="1A"/>
              </w:rPr>
            </w:pPr>
          </w:p>
        </w:tc>
        <w:tc>
          <w:tcPr>
            <w:tcW w:w="498" w:type="dxa"/>
            <w:tcMar/>
          </w:tcPr>
          <w:p w:rsidR="006B6C6D" w:rsidP="006B6C6D" w:rsidRDefault="006B6C6D" w14:paraId="3061CE13" w14:textId="558EECB3">
            <w:pPr>
              <w:spacing w:after="240"/>
              <w:jc w:val="both"/>
              <w:rPr>
                <w:rFonts w:cstheme="minorHAnsi"/>
                <w:color w:val="171717" w:themeColor="background2" w:themeShade="1A"/>
              </w:rPr>
            </w:pPr>
            <w:r>
              <w:rPr>
                <w:rFonts w:cstheme="minorHAnsi"/>
                <w:color w:val="171717" w:themeColor="background2" w:themeShade="1A"/>
              </w:rPr>
              <w:t>7.1</w:t>
            </w:r>
          </w:p>
        </w:tc>
        <w:tc>
          <w:tcPr>
            <w:tcW w:w="9305" w:type="dxa"/>
            <w:gridSpan w:val="3"/>
            <w:tcMar/>
          </w:tcPr>
          <w:p w:rsidRPr="00D066DB" w:rsidR="006B6C6D" w:rsidP="006B6C6D" w:rsidRDefault="006B6C6D" w14:paraId="2402228C" w14:textId="2CA79BDF">
            <w:pPr>
              <w:tabs>
                <w:tab w:val="left" w:pos="7390"/>
              </w:tabs>
              <w:jc w:val="both"/>
            </w:pPr>
            <w:r w:rsidRPr="00D066DB">
              <w:t>All AI systems must adhere to PCL’s Information Security, Data Protection, and Acceptable Use Policies</w:t>
            </w:r>
            <w:r>
              <w:t>.</w:t>
            </w:r>
          </w:p>
        </w:tc>
      </w:tr>
      <w:tr w:rsidRPr="00595609" w:rsidR="006B6C6D" w:rsidTr="02111AF8" w14:paraId="35C7D6B5" w14:textId="77777777">
        <w:trPr>
          <w:gridBefore w:val="1"/>
          <w:wBefore w:w="108" w:type="dxa"/>
          <w:trHeight w:val="20"/>
        </w:trPr>
        <w:tc>
          <w:tcPr>
            <w:tcW w:w="508" w:type="dxa"/>
            <w:tcMar/>
          </w:tcPr>
          <w:p w:rsidRPr="00E71688" w:rsidR="006B6C6D" w:rsidP="006B6C6D" w:rsidRDefault="006B6C6D" w14:paraId="6B4597B2" w14:textId="77777777">
            <w:pPr>
              <w:spacing w:after="240"/>
              <w:jc w:val="both"/>
              <w:rPr>
                <w:rFonts w:cstheme="minorHAnsi"/>
                <w:color w:val="171717" w:themeColor="background2" w:themeShade="1A"/>
              </w:rPr>
            </w:pPr>
          </w:p>
        </w:tc>
        <w:tc>
          <w:tcPr>
            <w:tcW w:w="498" w:type="dxa"/>
            <w:tcMar/>
          </w:tcPr>
          <w:p w:rsidR="006B6C6D" w:rsidP="006B6C6D" w:rsidRDefault="006B6C6D" w14:paraId="67D979C7" w14:textId="6A3B047D">
            <w:pPr>
              <w:spacing w:after="240"/>
              <w:jc w:val="both"/>
              <w:rPr>
                <w:rFonts w:cstheme="minorHAnsi"/>
                <w:color w:val="171717" w:themeColor="background2" w:themeShade="1A"/>
              </w:rPr>
            </w:pPr>
            <w:r>
              <w:rPr>
                <w:rFonts w:cstheme="minorHAnsi"/>
                <w:color w:val="171717" w:themeColor="background2" w:themeShade="1A"/>
              </w:rPr>
              <w:t>7.2</w:t>
            </w:r>
          </w:p>
        </w:tc>
        <w:tc>
          <w:tcPr>
            <w:tcW w:w="9305" w:type="dxa"/>
            <w:gridSpan w:val="3"/>
            <w:tcMar/>
          </w:tcPr>
          <w:p w:rsidRPr="00D066DB" w:rsidR="006B6C6D" w:rsidP="006B6C6D" w:rsidRDefault="006B6C6D" w14:paraId="31DE3C9B" w14:textId="351388C3">
            <w:pPr>
              <w:tabs>
                <w:tab w:val="left" w:pos="7390"/>
              </w:tabs>
              <w:jc w:val="both"/>
            </w:pPr>
            <w:r w:rsidRPr="006563C8">
              <w:t>Personally Identifiable Information (PII) must be masked, anonymized, or excluded unless explicitly approved by Legal and IT Security</w:t>
            </w:r>
            <w:r>
              <w:t>.</w:t>
            </w:r>
          </w:p>
        </w:tc>
      </w:tr>
      <w:tr w:rsidRPr="00595609" w:rsidR="006B6C6D" w:rsidTr="02111AF8" w14:paraId="291733B9" w14:textId="77777777">
        <w:trPr>
          <w:gridBefore w:val="1"/>
          <w:wBefore w:w="108" w:type="dxa"/>
          <w:trHeight w:val="20"/>
        </w:trPr>
        <w:tc>
          <w:tcPr>
            <w:tcW w:w="508" w:type="dxa"/>
            <w:tcMar/>
          </w:tcPr>
          <w:p w:rsidRPr="00E71688" w:rsidR="006B6C6D" w:rsidP="006B6C6D" w:rsidRDefault="006B6C6D" w14:paraId="6B7B502A" w14:textId="77777777">
            <w:pPr>
              <w:spacing w:after="240"/>
              <w:jc w:val="both"/>
              <w:rPr>
                <w:rFonts w:cstheme="minorHAnsi"/>
                <w:color w:val="171717" w:themeColor="background2" w:themeShade="1A"/>
              </w:rPr>
            </w:pPr>
          </w:p>
        </w:tc>
        <w:tc>
          <w:tcPr>
            <w:tcW w:w="498" w:type="dxa"/>
            <w:tcMar/>
          </w:tcPr>
          <w:p w:rsidR="006B6C6D" w:rsidP="006B6C6D" w:rsidRDefault="006B6C6D" w14:paraId="74BF3B2A" w14:textId="3903F4D9">
            <w:pPr>
              <w:spacing w:after="240"/>
              <w:jc w:val="both"/>
              <w:rPr>
                <w:rFonts w:cstheme="minorHAnsi"/>
                <w:color w:val="171717" w:themeColor="background2" w:themeShade="1A"/>
              </w:rPr>
            </w:pPr>
            <w:r>
              <w:rPr>
                <w:rFonts w:cstheme="minorHAnsi"/>
                <w:color w:val="171717" w:themeColor="background2" w:themeShade="1A"/>
              </w:rPr>
              <w:t>7.3</w:t>
            </w:r>
          </w:p>
        </w:tc>
        <w:tc>
          <w:tcPr>
            <w:tcW w:w="9305" w:type="dxa"/>
            <w:gridSpan w:val="3"/>
            <w:tcMar/>
          </w:tcPr>
          <w:p w:rsidRPr="006563C8" w:rsidR="006B6C6D" w:rsidP="006B6C6D" w:rsidRDefault="006B6C6D" w14:paraId="674DA747" w14:textId="49727702">
            <w:pPr>
              <w:tabs>
                <w:tab w:val="left" w:pos="7390"/>
              </w:tabs>
              <w:jc w:val="both"/>
            </w:pPr>
            <w:r w:rsidRPr="00D066DB">
              <w:t>AI outputs impacting people (e.g., performance, recruitment, promotion) require human validation before implementation</w:t>
            </w:r>
            <w:r>
              <w:t>.</w:t>
            </w:r>
          </w:p>
        </w:tc>
      </w:tr>
      <w:tr w:rsidRPr="00595609" w:rsidR="006B6C6D" w:rsidTr="02111AF8" w14:paraId="0B2FD673" w14:textId="77777777">
        <w:trPr>
          <w:gridBefore w:val="1"/>
          <w:wBefore w:w="108" w:type="dxa"/>
          <w:trHeight w:val="20"/>
        </w:trPr>
        <w:tc>
          <w:tcPr>
            <w:tcW w:w="508" w:type="dxa"/>
            <w:tcMar/>
          </w:tcPr>
          <w:p w:rsidRPr="00E71688" w:rsidR="006B6C6D" w:rsidP="006B6C6D" w:rsidRDefault="006B6C6D" w14:paraId="5E1D3FAC" w14:textId="77777777">
            <w:pPr>
              <w:spacing w:after="240"/>
              <w:jc w:val="both"/>
              <w:rPr>
                <w:rFonts w:cstheme="minorHAnsi"/>
                <w:color w:val="171717" w:themeColor="background2" w:themeShade="1A"/>
              </w:rPr>
            </w:pPr>
          </w:p>
        </w:tc>
        <w:tc>
          <w:tcPr>
            <w:tcW w:w="498" w:type="dxa"/>
            <w:tcMar/>
          </w:tcPr>
          <w:p w:rsidR="006B6C6D" w:rsidP="006B6C6D" w:rsidRDefault="006B6C6D" w14:paraId="232081AD" w14:textId="5F86BCE7">
            <w:pPr>
              <w:spacing w:after="240"/>
              <w:jc w:val="both"/>
              <w:rPr>
                <w:rFonts w:cstheme="minorHAnsi"/>
                <w:color w:val="171717" w:themeColor="background2" w:themeShade="1A"/>
              </w:rPr>
            </w:pPr>
            <w:r>
              <w:rPr>
                <w:rFonts w:cstheme="minorHAnsi"/>
                <w:color w:val="171717" w:themeColor="background2" w:themeShade="1A"/>
              </w:rPr>
              <w:t>7.4</w:t>
            </w:r>
          </w:p>
        </w:tc>
        <w:tc>
          <w:tcPr>
            <w:tcW w:w="9305" w:type="dxa"/>
            <w:gridSpan w:val="3"/>
            <w:tcMar/>
          </w:tcPr>
          <w:p w:rsidRPr="00D066DB" w:rsidR="006B6C6D" w:rsidP="006B6C6D" w:rsidRDefault="006B6C6D" w14:paraId="311B9BAC" w14:textId="26A45924">
            <w:pPr>
              <w:spacing w:line="278" w:lineRule="auto"/>
              <w:jc w:val="both"/>
            </w:pPr>
            <w:r w:rsidRPr="00D066DB">
              <w:t>Any third-party AI vendor must sign a Data Protection &amp; Confidentiality Agreement.</w:t>
            </w:r>
          </w:p>
        </w:tc>
      </w:tr>
      <w:tr w:rsidRPr="00595609" w:rsidR="00C9524D" w:rsidTr="02111AF8" w14:paraId="1C98CE41" w14:textId="77777777">
        <w:trPr>
          <w:gridBefore w:val="1"/>
          <w:wBefore w:w="108" w:type="dxa"/>
          <w:trHeight w:val="20"/>
        </w:trPr>
        <w:tc>
          <w:tcPr>
            <w:tcW w:w="508" w:type="dxa"/>
            <w:tcMar/>
          </w:tcPr>
          <w:p w:rsidRPr="00E71688" w:rsidR="00C9524D" w:rsidP="006B6C6D" w:rsidRDefault="00C9524D" w14:paraId="50E436E7" w14:textId="77777777">
            <w:pPr>
              <w:spacing w:after="240"/>
              <w:jc w:val="both"/>
              <w:rPr>
                <w:rFonts w:cstheme="minorHAnsi"/>
                <w:color w:val="171717" w:themeColor="background2" w:themeShade="1A"/>
              </w:rPr>
            </w:pPr>
          </w:p>
        </w:tc>
        <w:tc>
          <w:tcPr>
            <w:tcW w:w="498" w:type="dxa"/>
            <w:tcMar/>
          </w:tcPr>
          <w:p w:rsidR="00C9524D" w:rsidP="006B6C6D" w:rsidRDefault="00C9524D" w14:paraId="5E1B0EDD" w14:textId="67858636">
            <w:pPr>
              <w:spacing w:after="240"/>
              <w:jc w:val="both"/>
              <w:rPr>
                <w:rFonts w:cstheme="minorHAnsi"/>
                <w:color w:val="171717" w:themeColor="background2" w:themeShade="1A"/>
              </w:rPr>
            </w:pPr>
            <w:r>
              <w:rPr>
                <w:rFonts w:cstheme="minorHAnsi"/>
                <w:color w:val="171717" w:themeColor="background2" w:themeShade="1A"/>
              </w:rPr>
              <w:t>7.5</w:t>
            </w:r>
          </w:p>
        </w:tc>
        <w:tc>
          <w:tcPr>
            <w:tcW w:w="9305" w:type="dxa"/>
            <w:gridSpan w:val="3"/>
            <w:tcMar/>
          </w:tcPr>
          <w:p w:rsidRPr="00D066DB" w:rsidR="00C9524D" w:rsidP="006B6C6D" w:rsidRDefault="00357AF4" w14:paraId="4F16110C" w14:textId="269F20A8">
            <w:pPr>
              <w:spacing w:line="278" w:lineRule="auto"/>
              <w:jc w:val="both"/>
            </w:pPr>
            <w:r>
              <w:rPr>
                <w:lang w:val="en-GB"/>
              </w:rPr>
              <w:t>All</w:t>
            </w:r>
            <w:r w:rsidRPr="00357AF4">
              <w:rPr>
                <w:lang w:val="en-GB"/>
              </w:rPr>
              <w:t xml:space="preserve"> AI-generated responses</w:t>
            </w:r>
            <w:r>
              <w:rPr>
                <w:lang w:val="en-GB"/>
              </w:rPr>
              <w:t xml:space="preserve"> are prohibited</w:t>
            </w:r>
            <w:r w:rsidRPr="00357AF4">
              <w:rPr>
                <w:lang w:val="en-GB"/>
              </w:rPr>
              <w:t xml:space="preserve"> during reputational crises unless reviewed by Communications and Legal</w:t>
            </w:r>
          </w:p>
        </w:tc>
      </w:tr>
      <w:tr w:rsidRPr="00595609" w:rsidR="00F23D6C" w:rsidTr="02111AF8" w14:paraId="53B35B07" w14:textId="77777777">
        <w:trPr>
          <w:gridBefore w:val="1"/>
          <w:wBefore w:w="108" w:type="dxa"/>
          <w:trHeight w:val="20"/>
        </w:trPr>
        <w:tc>
          <w:tcPr>
            <w:tcW w:w="508" w:type="dxa"/>
            <w:tcMar/>
          </w:tcPr>
          <w:p w:rsidRPr="00E71688" w:rsidR="00F23D6C" w:rsidP="006B6C6D" w:rsidRDefault="00F23D6C" w14:paraId="7A6E17E8" w14:textId="77777777">
            <w:pPr>
              <w:spacing w:after="240"/>
              <w:jc w:val="both"/>
              <w:rPr>
                <w:rFonts w:cstheme="minorHAnsi"/>
                <w:color w:val="171717" w:themeColor="background2" w:themeShade="1A"/>
              </w:rPr>
            </w:pPr>
          </w:p>
        </w:tc>
        <w:tc>
          <w:tcPr>
            <w:tcW w:w="498" w:type="dxa"/>
            <w:tcMar/>
          </w:tcPr>
          <w:p w:rsidR="00F23D6C" w:rsidP="006B6C6D" w:rsidRDefault="00F23D6C" w14:paraId="6C982BEB" w14:textId="7BD4B4D7">
            <w:pPr>
              <w:spacing w:after="240"/>
              <w:jc w:val="both"/>
              <w:rPr>
                <w:rFonts w:cstheme="minorHAnsi"/>
                <w:color w:val="171717" w:themeColor="background2" w:themeShade="1A"/>
              </w:rPr>
            </w:pPr>
            <w:r>
              <w:rPr>
                <w:rFonts w:cstheme="minorHAnsi"/>
                <w:color w:val="171717" w:themeColor="background2" w:themeShade="1A"/>
              </w:rPr>
              <w:t>7.6</w:t>
            </w:r>
          </w:p>
        </w:tc>
        <w:tc>
          <w:tcPr>
            <w:tcW w:w="9305" w:type="dxa"/>
            <w:gridSpan w:val="3"/>
            <w:tcMar/>
          </w:tcPr>
          <w:p w:rsidR="00F23D6C" w:rsidP="006B6C6D" w:rsidRDefault="00D84578" w14:paraId="24D9D454" w14:textId="23954782">
            <w:pPr>
              <w:spacing w:line="278" w:lineRule="auto"/>
              <w:jc w:val="both"/>
              <w:rPr>
                <w:lang w:val="en-GB"/>
              </w:rPr>
            </w:pPr>
            <w:r w:rsidRPr="00D84578">
              <w:rPr>
                <w:lang w:val="en-GB"/>
              </w:rPr>
              <w:t>All AI-generated marketing content must be reviewed and approved by the Marketing Department before publication</w:t>
            </w:r>
            <w:r>
              <w:rPr>
                <w:lang w:val="en-GB"/>
              </w:rPr>
              <w:t>.</w:t>
            </w:r>
          </w:p>
        </w:tc>
      </w:tr>
      <w:tr w:rsidRPr="00BF0AE6" w:rsidR="00D84578" w:rsidTr="02111AF8" w14:paraId="60266620" w14:textId="77777777">
        <w:trPr>
          <w:trHeight w:val="20"/>
        </w:trPr>
        <w:tc>
          <w:tcPr>
            <w:tcW w:w="616" w:type="dxa"/>
            <w:gridSpan w:val="2"/>
            <w:tcMar/>
          </w:tcPr>
          <w:p w:rsidRPr="00E71688" w:rsidR="00D84578" w:rsidP="0014254D" w:rsidRDefault="00D84578" w14:paraId="025EFCF6" w14:textId="77777777">
            <w:pPr>
              <w:spacing w:after="240"/>
              <w:jc w:val="both"/>
              <w:rPr>
                <w:rFonts w:cstheme="minorHAnsi"/>
                <w:color w:val="171717" w:themeColor="background2" w:themeShade="1A"/>
              </w:rPr>
            </w:pPr>
          </w:p>
        </w:tc>
        <w:tc>
          <w:tcPr>
            <w:tcW w:w="498" w:type="dxa"/>
            <w:tcMar/>
          </w:tcPr>
          <w:p w:rsidR="00D84578" w:rsidP="0014254D" w:rsidRDefault="00D84578" w14:paraId="111B17AD" w14:textId="77777777">
            <w:pPr>
              <w:spacing w:after="240"/>
              <w:jc w:val="both"/>
              <w:rPr>
                <w:rFonts w:cstheme="minorHAnsi"/>
                <w:color w:val="171717" w:themeColor="background2" w:themeShade="1A"/>
              </w:rPr>
            </w:pPr>
          </w:p>
        </w:tc>
        <w:tc>
          <w:tcPr>
            <w:tcW w:w="699" w:type="dxa"/>
            <w:gridSpan w:val="2"/>
            <w:tcMar/>
          </w:tcPr>
          <w:p w:rsidR="00D84578" w:rsidP="0014254D" w:rsidRDefault="00D84578" w14:paraId="57680511" w14:textId="6CF278F4">
            <w:pPr>
              <w:tabs>
                <w:tab w:val="left" w:pos="7390"/>
              </w:tabs>
              <w:jc w:val="both"/>
            </w:pPr>
            <w:r>
              <w:t>7.6.1</w:t>
            </w:r>
          </w:p>
        </w:tc>
        <w:tc>
          <w:tcPr>
            <w:tcW w:w="8606" w:type="dxa"/>
            <w:tcMar/>
          </w:tcPr>
          <w:p w:rsidRPr="00BF0AE6" w:rsidR="00D84578" w:rsidP="0014254D" w:rsidRDefault="00D75480" w14:paraId="4C973704" w14:textId="1CFD6052">
            <w:pPr>
              <w:tabs>
                <w:tab w:val="left" w:pos="7390"/>
              </w:tabs>
              <w:jc w:val="both"/>
            </w:pPr>
            <w:r w:rsidRPr="00D75480">
              <w:rPr>
                <w:lang w:val="en-GB"/>
              </w:rPr>
              <w:t>AI tools used in customer engagement must be trained on brand-safe data and tested for tone, clarity, and cultural sensitivity</w:t>
            </w:r>
            <w:r>
              <w:rPr>
                <w:lang w:val="en-GB"/>
              </w:rPr>
              <w:t>.</w:t>
            </w:r>
          </w:p>
        </w:tc>
      </w:tr>
      <w:tr w:rsidRPr="00BF0AE6" w:rsidR="00D75480" w:rsidTr="02111AF8" w14:paraId="49F19246" w14:textId="77777777">
        <w:trPr>
          <w:trHeight w:val="20"/>
        </w:trPr>
        <w:tc>
          <w:tcPr>
            <w:tcW w:w="616" w:type="dxa"/>
            <w:gridSpan w:val="2"/>
            <w:tcMar/>
          </w:tcPr>
          <w:p w:rsidRPr="00E71688" w:rsidR="00D75480" w:rsidP="0014254D" w:rsidRDefault="00D75480" w14:paraId="78B0A136" w14:textId="77777777">
            <w:pPr>
              <w:spacing w:after="240"/>
              <w:jc w:val="both"/>
              <w:rPr>
                <w:rFonts w:cstheme="minorHAnsi"/>
                <w:color w:val="171717" w:themeColor="background2" w:themeShade="1A"/>
              </w:rPr>
            </w:pPr>
          </w:p>
        </w:tc>
        <w:tc>
          <w:tcPr>
            <w:tcW w:w="498" w:type="dxa"/>
            <w:tcMar/>
          </w:tcPr>
          <w:p w:rsidR="00D75480" w:rsidP="0014254D" w:rsidRDefault="00D75480" w14:paraId="2B259C77" w14:textId="77777777">
            <w:pPr>
              <w:spacing w:after="240"/>
              <w:jc w:val="both"/>
              <w:rPr>
                <w:rFonts w:cstheme="minorHAnsi"/>
                <w:color w:val="171717" w:themeColor="background2" w:themeShade="1A"/>
              </w:rPr>
            </w:pPr>
          </w:p>
        </w:tc>
        <w:tc>
          <w:tcPr>
            <w:tcW w:w="699" w:type="dxa"/>
            <w:gridSpan w:val="2"/>
            <w:tcMar/>
          </w:tcPr>
          <w:p w:rsidR="00D75480" w:rsidP="0014254D" w:rsidRDefault="00D75480" w14:paraId="5CF040D8" w14:textId="7153C8CB">
            <w:pPr>
              <w:tabs>
                <w:tab w:val="left" w:pos="7390"/>
              </w:tabs>
              <w:jc w:val="both"/>
            </w:pPr>
            <w:r>
              <w:t>7.6.2</w:t>
            </w:r>
          </w:p>
        </w:tc>
        <w:tc>
          <w:tcPr>
            <w:tcW w:w="8606" w:type="dxa"/>
            <w:tcMar/>
          </w:tcPr>
          <w:p w:rsidRPr="00D75480" w:rsidR="00D75480" w:rsidP="0014254D" w:rsidRDefault="009741E9" w14:paraId="07F4807B" w14:textId="414D8E11">
            <w:pPr>
              <w:tabs>
                <w:tab w:val="left" w:pos="7390"/>
              </w:tabs>
              <w:jc w:val="both"/>
              <w:rPr>
                <w:lang w:val="en-GB"/>
              </w:rPr>
            </w:pPr>
            <w:r w:rsidRPr="009741E9">
              <w:rPr>
                <w:lang w:val="en-GB"/>
              </w:rPr>
              <w:t>AI-generated public content must include disclaimers or indicators where appropriate to maintain transparency</w:t>
            </w:r>
          </w:p>
        </w:tc>
      </w:tr>
      <w:tr w:rsidRPr="00BF0AE6" w:rsidR="009741E9" w:rsidTr="02111AF8" w14:paraId="3487C7D1" w14:textId="77777777">
        <w:trPr>
          <w:trHeight w:val="20"/>
        </w:trPr>
        <w:tc>
          <w:tcPr>
            <w:tcW w:w="616" w:type="dxa"/>
            <w:gridSpan w:val="2"/>
            <w:tcMar/>
          </w:tcPr>
          <w:p w:rsidRPr="00E71688" w:rsidR="009741E9" w:rsidP="0014254D" w:rsidRDefault="009741E9" w14:paraId="75530390" w14:textId="77777777">
            <w:pPr>
              <w:spacing w:after="240"/>
              <w:jc w:val="both"/>
              <w:rPr>
                <w:rFonts w:cstheme="minorHAnsi"/>
                <w:color w:val="171717" w:themeColor="background2" w:themeShade="1A"/>
              </w:rPr>
            </w:pPr>
          </w:p>
        </w:tc>
        <w:tc>
          <w:tcPr>
            <w:tcW w:w="498" w:type="dxa"/>
            <w:tcMar/>
          </w:tcPr>
          <w:p w:rsidR="009741E9" w:rsidP="0014254D" w:rsidRDefault="009741E9" w14:paraId="0CBCAC7E" w14:textId="77777777">
            <w:pPr>
              <w:spacing w:after="240"/>
              <w:jc w:val="both"/>
              <w:rPr>
                <w:rFonts w:cstheme="minorHAnsi"/>
                <w:color w:val="171717" w:themeColor="background2" w:themeShade="1A"/>
              </w:rPr>
            </w:pPr>
          </w:p>
        </w:tc>
        <w:tc>
          <w:tcPr>
            <w:tcW w:w="699" w:type="dxa"/>
            <w:gridSpan w:val="2"/>
            <w:tcMar/>
          </w:tcPr>
          <w:p w:rsidR="009741E9" w:rsidP="0014254D" w:rsidRDefault="009741E9" w14:paraId="3D3216F2" w14:textId="7B0B6D8D">
            <w:pPr>
              <w:tabs>
                <w:tab w:val="left" w:pos="7390"/>
              </w:tabs>
              <w:jc w:val="both"/>
            </w:pPr>
            <w:r>
              <w:t>7.6.3</w:t>
            </w:r>
          </w:p>
        </w:tc>
        <w:tc>
          <w:tcPr>
            <w:tcW w:w="8606" w:type="dxa"/>
            <w:tcMar/>
          </w:tcPr>
          <w:p w:rsidRPr="009741E9" w:rsidR="009741E9" w:rsidP="0014254D" w:rsidRDefault="009741E9" w14:paraId="45A70C18" w14:textId="72DED717">
            <w:pPr>
              <w:tabs>
                <w:tab w:val="left" w:pos="7390"/>
              </w:tabs>
              <w:jc w:val="both"/>
              <w:rPr>
                <w:lang w:val="en-GB"/>
              </w:rPr>
            </w:pPr>
            <w:r w:rsidRPr="009741E9">
              <w:rPr>
                <w:lang w:val="en-GB"/>
              </w:rPr>
              <w:t>Marketing teams must maintain audit logs of AI-generated campaigns and customer interactions for review by AIGC</w:t>
            </w:r>
          </w:p>
        </w:tc>
      </w:tr>
      <w:tr w:rsidRPr="00595609" w:rsidR="00D84578" w:rsidTr="02111AF8" w14:paraId="0B34C026" w14:textId="77777777">
        <w:trPr>
          <w:gridBefore w:val="1"/>
          <w:wBefore w:w="108" w:type="dxa"/>
          <w:trHeight w:val="161"/>
        </w:trPr>
        <w:tc>
          <w:tcPr>
            <w:tcW w:w="508" w:type="dxa"/>
            <w:tcMar/>
          </w:tcPr>
          <w:p w:rsidRPr="00E71688" w:rsidR="00D84578" w:rsidP="00D84578" w:rsidRDefault="00D84578" w14:paraId="52CE73CD" w14:textId="2A2084ED">
            <w:pPr>
              <w:spacing w:after="240"/>
              <w:jc w:val="both"/>
              <w:rPr>
                <w:rFonts w:cstheme="minorHAnsi"/>
                <w:color w:val="171717" w:themeColor="background2" w:themeShade="1A"/>
              </w:rPr>
            </w:pPr>
            <w:r>
              <w:rPr>
                <w:rFonts w:cstheme="minorHAnsi"/>
                <w:b/>
                <w:bCs/>
                <w:color w:val="171717" w:themeColor="background2" w:themeShade="1A"/>
                <w:sz w:val="28"/>
                <w:szCs w:val="28"/>
              </w:rPr>
              <w:t>8.</w:t>
            </w:r>
          </w:p>
        </w:tc>
        <w:tc>
          <w:tcPr>
            <w:tcW w:w="9803" w:type="dxa"/>
            <w:gridSpan w:val="4"/>
            <w:tcMar/>
          </w:tcPr>
          <w:p w:rsidRPr="00D65D5B" w:rsidR="00D84578" w:rsidP="00D84578" w:rsidRDefault="00D84578" w14:paraId="2F167289" w14:textId="51BABFDE">
            <w:pPr>
              <w:tabs>
                <w:tab w:val="left" w:pos="7390"/>
              </w:tabs>
              <w:jc w:val="both"/>
            </w:pPr>
            <w:r w:rsidRPr="00502C03">
              <w:rPr>
                <w:rFonts w:cstheme="minorHAnsi"/>
                <w:b/>
                <w:bCs/>
                <w:color w:val="171717" w:themeColor="background2" w:themeShade="1A"/>
                <w:sz w:val="28"/>
                <w:szCs w:val="28"/>
              </w:rPr>
              <w:t>Enforcement &amp; Review</w:t>
            </w:r>
          </w:p>
        </w:tc>
      </w:tr>
      <w:tr w:rsidRPr="00595609" w:rsidR="00D84578" w:rsidTr="02111AF8" w14:paraId="6C9FD87B" w14:textId="77777777">
        <w:trPr>
          <w:gridBefore w:val="1"/>
          <w:wBefore w:w="108" w:type="dxa"/>
          <w:trHeight w:val="20"/>
        </w:trPr>
        <w:tc>
          <w:tcPr>
            <w:tcW w:w="508" w:type="dxa"/>
            <w:tcMar/>
          </w:tcPr>
          <w:p w:rsidR="00D84578" w:rsidP="00D84578" w:rsidRDefault="00D84578" w14:paraId="7924D29F" w14:textId="77777777">
            <w:pPr>
              <w:spacing w:after="240"/>
              <w:jc w:val="both"/>
              <w:rPr>
                <w:rFonts w:cstheme="minorHAnsi"/>
                <w:b/>
                <w:bCs/>
                <w:color w:val="171717" w:themeColor="background2" w:themeShade="1A"/>
                <w:sz w:val="28"/>
                <w:szCs w:val="28"/>
              </w:rPr>
            </w:pPr>
          </w:p>
        </w:tc>
        <w:tc>
          <w:tcPr>
            <w:tcW w:w="498" w:type="dxa"/>
            <w:tcMar/>
          </w:tcPr>
          <w:p w:rsidRPr="000F115A" w:rsidR="00D84578" w:rsidP="00D84578" w:rsidRDefault="00D84578" w14:paraId="14B10DDC" w14:textId="06456D7B">
            <w:pPr>
              <w:spacing w:after="240"/>
              <w:jc w:val="both"/>
              <w:rPr>
                <w:rFonts w:cstheme="minorHAnsi"/>
                <w:color w:val="171717" w:themeColor="background2" w:themeShade="1A"/>
              </w:rPr>
            </w:pPr>
            <w:r>
              <w:rPr>
                <w:rFonts w:cstheme="minorHAnsi"/>
                <w:color w:val="171717" w:themeColor="background2" w:themeShade="1A"/>
              </w:rPr>
              <w:t>8.1</w:t>
            </w:r>
          </w:p>
        </w:tc>
        <w:tc>
          <w:tcPr>
            <w:tcW w:w="9305" w:type="dxa"/>
            <w:gridSpan w:val="3"/>
            <w:tcMar/>
          </w:tcPr>
          <w:p w:rsidRPr="00714BAC" w:rsidR="00D84578" w:rsidP="00D84578" w:rsidRDefault="00D84578" w14:paraId="676D7148" w14:textId="154B2468">
            <w:pPr>
              <w:tabs>
                <w:tab w:val="left" w:pos="7390"/>
              </w:tabs>
              <w:jc w:val="both"/>
            </w:pPr>
            <w:r w:rsidRPr="00B33B5E">
              <w:t>PCL reserves the right to monitor, review, and retain all data transmitted through corporate systems for security and compliance purposes.</w:t>
            </w:r>
          </w:p>
        </w:tc>
      </w:tr>
      <w:tr w:rsidRPr="00595609" w:rsidR="00D84578" w:rsidTr="02111AF8" w14:paraId="5316C48F" w14:textId="77777777">
        <w:trPr>
          <w:gridBefore w:val="1"/>
          <w:wBefore w:w="108" w:type="dxa"/>
          <w:trHeight w:val="20"/>
        </w:trPr>
        <w:tc>
          <w:tcPr>
            <w:tcW w:w="508" w:type="dxa"/>
            <w:tcMar/>
          </w:tcPr>
          <w:p w:rsidR="00D84578" w:rsidP="00D84578" w:rsidRDefault="00D84578" w14:paraId="74370B08" w14:textId="77777777">
            <w:pPr>
              <w:spacing w:after="240"/>
              <w:jc w:val="both"/>
              <w:rPr>
                <w:rFonts w:cstheme="minorHAnsi"/>
                <w:b/>
                <w:bCs/>
                <w:color w:val="171717" w:themeColor="background2" w:themeShade="1A"/>
                <w:sz w:val="28"/>
                <w:szCs w:val="28"/>
              </w:rPr>
            </w:pPr>
          </w:p>
        </w:tc>
        <w:tc>
          <w:tcPr>
            <w:tcW w:w="498" w:type="dxa"/>
            <w:tcMar/>
          </w:tcPr>
          <w:p w:rsidRPr="000F115A" w:rsidR="00D84578" w:rsidP="00D84578" w:rsidRDefault="00D84578" w14:paraId="7EAF3A7F" w14:textId="10CB1821">
            <w:pPr>
              <w:spacing w:after="240"/>
              <w:jc w:val="both"/>
              <w:rPr>
                <w:rFonts w:cstheme="minorHAnsi"/>
                <w:color w:val="171717" w:themeColor="background2" w:themeShade="1A"/>
              </w:rPr>
            </w:pPr>
            <w:r>
              <w:rPr>
                <w:rFonts w:cstheme="minorHAnsi"/>
                <w:color w:val="171717" w:themeColor="background2" w:themeShade="1A"/>
              </w:rPr>
              <w:t>8.2</w:t>
            </w:r>
          </w:p>
        </w:tc>
        <w:tc>
          <w:tcPr>
            <w:tcW w:w="9305" w:type="dxa"/>
            <w:gridSpan w:val="3"/>
            <w:tcMar/>
          </w:tcPr>
          <w:p w:rsidRPr="00B33B5E" w:rsidR="00D84578" w:rsidP="00D84578" w:rsidRDefault="00D84578" w14:paraId="23641F70" w14:textId="40BC6BB5">
            <w:pPr>
              <w:tabs>
                <w:tab w:val="left" w:pos="7390"/>
              </w:tabs>
              <w:jc w:val="both"/>
            </w:pPr>
            <w:r w:rsidRPr="00593815">
              <w:t>Policy violations will be investigated following PCL’s Disciplinary and Incident Response procedures</w:t>
            </w:r>
            <w:r w:rsidR="00306AE2">
              <w:t>.</w:t>
            </w:r>
          </w:p>
        </w:tc>
      </w:tr>
      <w:tr w:rsidRPr="00595609" w:rsidR="00D84578" w:rsidTr="02111AF8" w14:paraId="2EB22FDA" w14:textId="77777777">
        <w:trPr>
          <w:gridBefore w:val="1"/>
          <w:wBefore w:w="108" w:type="dxa"/>
          <w:trHeight w:val="20"/>
        </w:trPr>
        <w:tc>
          <w:tcPr>
            <w:tcW w:w="508" w:type="dxa"/>
            <w:tcMar/>
          </w:tcPr>
          <w:p w:rsidR="00D84578" w:rsidP="00D84578" w:rsidRDefault="00D84578" w14:paraId="412C23F4" w14:textId="77777777">
            <w:pPr>
              <w:spacing w:after="240"/>
              <w:jc w:val="both"/>
              <w:rPr>
                <w:rFonts w:cstheme="minorHAnsi"/>
                <w:b/>
                <w:bCs/>
                <w:color w:val="171717" w:themeColor="background2" w:themeShade="1A"/>
                <w:sz w:val="28"/>
                <w:szCs w:val="28"/>
              </w:rPr>
            </w:pPr>
          </w:p>
        </w:tc>
        <w:tc>
          <w:tcPr>
            <w:tcW w:w="498" w:type="dxa"/>
            <w:tcMar/>
          </w:tcPr>
          <w:p w:rsidRPr="000F115A" w:rsidR="00D84578" w:rsidP="00D84578" w:rsidRDefault="00D84578" w14:paraId="52F41CF2" w14:textId="1772AD0F">
            <w:pPr>
              <w:spacing w:after="240"/>
              <w:jc w:val="both"/>
              <w:rPr>
                <w:rFonts w:cstheme="minorHAnsi"/>
                <w:color w:val="171717" w:themeColor="background2" w:themeShade="1A"/>
              </w:rPr>
            </w:pPr>
            <w:r w:rsidRPr="000F115A">
              <w:rPr>
                <w:rFonts w:cstheme="minorHAnsi"/>
                <w:color w:val="171717" w:themeColor="background2" w:themeShade="1A"/>
              </w:rPr>
              <w:t>8.</w:t>
            </w:r>
            <w:r>
              <w:rPr>
                <w:rFonts w:cstheme="minorHAnsi"/>
                <w:color w:val="171717" w:themeColor="background2" w:themeShade="1A"/>
              </w:rPr>
              <w:t>3</w:t>
            </w:r>
          </w:p>
        </w:tc>
        <w:tc>
          <w:tcPr>
            <w:tcW w:w="9305" w:type="dxa"/>
            <w:gridSpan w:val="3"/>
            <w:tcMar/>
          </w:tcPr>
          <w:p w:rsidRPr="00502C03" w:rsidR="00D84578" w:rsidP="00D84578" w:rsidRDefault="00D84578" w14:paraId="556C16C4" w14:textId="2EF2B791">
            <w:pPr>
              <w:tabs>
                <w:tab w:val="left" w:pos="7390"/>
              </w:tabs>
              <w:jc w:val="both"/>
              <w:rPr>
                <w:rFonts w:cstheme="minorHAnsi"/>
                <w:b/>
                <w:bCs/>
                <w:color w:val="171717" w:themeColor="background2" w:themeShade="1A"/>
                <w:sz w:val="28"/>
                <w:szCs w:val="28"/>
              </w:rPr>
            </w:pPr>
            <w:r w:rsidRPr="00714BAC">
              <w:t xml:space="preserve">Non-compliance with this policy shall result in </w:t>
            </w:r>
            <w:r w:rsidRPr="00D066DB">
              <w:t>suspension of the AI initiative, disciplinary action, or termination of vendor contracts.</w:t>
            </w:r>
          </w:p>
        </w:tc>
      </w:tr>
      <w:tr w:rsidRPr="00595609" w:rsidR="00D84578" w:rsidTr="02111AF8" w14:paraId="0FA9A300" w14:textId="77777777">
        <w:trPr>
          <w:gridBefore w:val="1"/>
          <w:wBefore w:w="108" w:type="dxa"/>
          <w:trHeight w:val="20"/>
        </w:trPr>
        <w:tc>
          <w:tcPr>
            <w:tcW w:w="508" w:type="dxa"/>
            <w:tcMar/>
          </w:tcPr>
          <w:p w:rsidR="00D84578" w:rsidP="00D84578" w:rsidRDefault="00D84578" w14:paraId="5D224D9D" w14:textId="77777777">
            <w:pPr>
              <w:spacing w:after="240"/>
              <w:jc w:val="both"/>
              <w:rPr>
                <w:rFonts w:cstheme="minorHAnsi"/>
                <w:b/>
                <w:bCs/>
                <w:color w:val="171717" w:themeColor="background2" w:themeShade="1A"/>
                <w:sz w:val="28"/>
                <w:szCs w:val="28"/>
              </w:rPr>
            </w:pPr>
          </w:p>
        </w:tc>
        <w:tc>
          <w:tcPr>
            <w:tcW w:w="498" w:type="dxa"/>
            <w:tcMar/>
          </w:tcPr>
          <w:p w:rsidRPr="000F115A" w:rsidR="00D84578" w:rsidP="00D84578" w:rsidRDefault="00D84578" w14:paraId="08085648" w14:textId="50E4EB62">
            <w:pPr>
              <w:spacing w:after="240"/>
              <w:jc w:val="both"/>
              <w:rPr>
                <w:rFonts w:cstheme="minorHAnsi"/>
                <w:color w:val="171717" w:themeColor="background2" w:themeShade="1A"/>
              </w:rPr>
            </w:pPr>
            <w:r>
              <w:rPr>
                <w:rFonts w:cstheme="minorHAnsi"/>
                <w:color w:val="171717" w:themeColor="background2" w:themeShade="1A"/>
              </w:rPr>
              <w:t>8.4</w:t>
            </w:r>
          </w:p>
        </w:tc>
        <w:tc>
          <w:tcPr>
            <w:tcW w:w="9305" w:type="dxa"/>
            <w:gridSpan w:val="3"/>
            <w:tcMar/>
          </w:tcPr>
          <w:p w:rsidRPr="00714BAC" w:rsidR="00D84578" w:rsidP="00D84578" w:rsidRDefault="00D84578" w14:paraId="42E2BE41" w14:textId="1487DBE5">
            <w:pPr>
              <w:spacing w:line="278" w:lineRule="auto"/>
              <w:jc w:val="both"/>
            </w:pPr>
            <w:r>
              <w:t>AIGC</w:t>
            </w:r>
            <w:r w:rsidRPr="00D066DB">
              <w:t xml:space="preserve"> </w:t>
            </w:r>
            <w:r>
              <w:t>sha</w:t>
            </w:r>
            <w:r w:rsidRPr="00D066DB">
              <w:t>ll review this policy annually to ensure alignment with evolving regulations, ethics, and technological advances.</w:t>
            </w:r>
          </w:p>
        </w:tc>
      </w:tr>
      <w:tr w:rsidRPr="00595609" w:rsidR="00D84578" w:rsidTr="02111AF8" w14:paraId="31D64427" w14:textId="77777777">
        <w:trPr>
          <w:gridBefore w:val="1"/>
          <w:wBefore w:w="108" w:type="dxa"/>
          <w:trHeight w:val="20"/>
        </w:trPr>
        <w:tc>
          <w:tcPr>
            <w:tcW w:w="508" w:type="dxa"/>
            <w:tcMar/>
          </w:tcPr>
          <w:p w:rsidR="00D84578" w:rsidP="00D84578" w:rsidRDefault="00D84578" w14:paraId="1D0B4CA9" w14:textId="77777777">
            <w:pPr>
              <w:spacing w:after="240"/>
              <w:jc w:val="both"/>
              <w:rPr>
                <w:rFonts w:cstheme="minorHAnsi"/>
                <w:b/>
                <w:bCs/>
                <w:color w:val="171717" w:themeColor="background2" w:themeShade="1A"/>
                <w:sz w:val="28"/>
                <w:szCs w:val="28"/>
              </w:rPr>
            </w:pPr>
          </w:p>
        </w:tc>
        <w:tc>
          <w:tcPr>
            <w:tcW w:w="498" w:type="dxa"/>
            <w:tcMar/>
          </w:tcPr>
          <w:p w:rsidRPr="000F115A" w:rsidR="00D84578" w:rsidP="00D84578" w:rsidRDefault="00D84578" w14:paraId="5588A62B" w14:textId="0A7078C2">
            <w:pPr>
              <w:spacing w:after="240"/>
              <w:jc w:val="both"/>
              <w:rPr>
                <w:rFonts w:cstheme="minorHAnsi"/>
                <w:color w:val="171717" w:themeColor="background2" w:themeShade="1A"/>
              </w:rPr>
            </w:pPr>
            <w:r w:rsidRPr="000F115A">
              <w:rPr>
                <w:rFonts w:cstheme="minorHAnsi"/>
                <w:color w:val="171717" w:themeColor="background2" w:themeShade="1A"/>
              </w:rPr>
              <w:t>8.</w:t>
            </w:r>
            <w:r>
              <w:rPr>
                <w:rFonts w:cstheme="minorHAnsi"/>
                <w:color w:val="171717" w:themeColor="background2" w:themeShade="1A"/>
              </w:rPr>
              <w:t>5</w:t>
            </w:r>
          </w:p>
        </w:tc>
        <w:tc>
          <w:tcPr>
            <w:tcW w:w="9305" w:type="dxa"/>
            <w:gridSpan w:val="3"/>
            <w:tcMar/>
          </w:tcPr>
          <w:p w:rsidRPr="00502C03" w:rsidR="00D84578" w:rsidP="00D84578" w:rsidRDefault="00D84578" w14:paraId="765B90FD" w14:textId="4875B890">
            <w:pPr>
              <w:tabs>
                <w:tab w:val="left" w:pos="7390"/>
              </w:tabs>
              <w:jc w:val="both"/>
              <w:rPr>
                <w:rFonts w:cstheme="minorHAnsi"/>
                <w:b/>
                <w:bCs/>
                <w:color w:val="171717" w:themeColor="background2" w:themeShade="1A"/>
                <w:sz w:val="28"/>
                <w:szCs w:val="28"/>
              </w:rPr>
            </w:pPr>
            <w:r w:rsidRPr="00714BAC">
              <w:t>Any exceptions to this policy shall require prior written approval from the Chief Executive Officer (CEO).</w:t>
            </w:r>
          </w:p>
        </w:tc>
      </w:tr>
    </w:tbl>
    <w:p w:rsidR="000F115A" w:rsidP="00BA5981" w:rsidRDefault="000F115A" w14:paraId="3DB5EE09" w14:textId="77777777">
      <w:pPr>
        <w:spacing w:before="200"/>
        <w:ind w:right="119"/>
        <w:rPr>
          <w:rFonts w:eastAsia="Calibri" w:cstheme="minorHAnsi"/>
          <w:b/>
          <w:color w:val="171717" w:themeColor="background2" w:themeShade="1A"/>
        </w:rPr>
      </w:pPr>
      <w:bookmarkStart w:name="_Hlk91510508" w:id="1"/>
    </w:p>
    <w:p w:rsidRPr="00E71688" w:rsidR="00A44922" w:rsidP="00E71688" w:rsidRDefault="00BA6D34" w14:paraId="0FD341F8" w14:textId="6120BAF2">
      <w:pPr>
        <w:spacing w:before="200"/>
        <w:ind w:right="119"/>
        <w:jc w:val="center"/>
        <w:rPr>
          <w:rFonts w:eastAsia="Calibri" w:cstheme="minorHAnsi"/>
          <w:b/>
          <w:color w:val="262626" w:themeColor="text1" w:themeTint="D9"/>
          <w:sz w:val="28"/>
          <w:szCs w:val="28"/>
        </w:rPr>
      </w:pPr>
      <w:r w:rsidRPr="009926E4">
        <w:rPr>
          <w:rFonts w:eastAsia="Calibri" w:cstheme="minorHAnsi"/>
          <w:b/>
          <w:color w:val="262626" w:themeColor="text1" w:themeTint="D9"/>
        </w:rPr>
        <w:t xml:space="preserve">_________________________________ </w:t>
      </w:r>
      <w:r w:rsidRPr="009926E4">
        <w:rPr>
          <w:rFonts w:eastAsia="Calibri" w:cstheme="minorHAnsi"/>
          <w:b/>
          <w:color w:val="262626" w:themeColor="text1" w:themeTint="D9"/>
        </w:rPr>
        <w:br/>
      </w:r>
      <w:r w:rsidRPr="009926E4">
        <w:rPr>
          <w:rFonts w:eastAsia="Calibri" w:cstheme="minorHAnsi"/>
          <w:bCs/>
          <w:color w:val="262626" w:themeColor="text1" w:themeTint="D9"/>
        </w:rPr>
        <w:t>APPROVED BY</w:t>
      </w:r>
      <w:r w:rsidRPr="009926E4">
        <w:rPr>
          <w:rFonts w:eastAsia="Calibri" w:cstheme="minorHAnsi"/>
          <w:bCs/>
          <w:color w:val="262626" w:themeColor="text1" w:themeTint="D9"/>
        </w:rPr>
        <w:br/>
      </w:r>
      <w:r w:rsidRPr="009926E4">
        <w:rPr>
          <w:rFonts w:eastAsia="Calibri" w:cstheme="minorHAnsi"/>
          <w:b/>
          <w:color w:val="262626" w:themeColor="text1" w:themeTint="D9"/>
          <w:sz w:val="28"/>
          <w:szCs w:val="28"/>
        </w:rPr>
        <w:t>CHIEF EXECUTIVE OFFICER</w:t>
      </w:r>
      <w:bookmarkEnd w:id="1"/>
    </w:p>
    <w:sectPr w:rsidRPr="00E71688" w:rsidR="00A44922" w:rsidSect="00871AC4">
      <w:headerReference w:type="default" r:id="rId10"/>
      <w:pgSz w:w="12240" w:h="15840" w:orient="portrait"/>
      <w:pgMar w:top="1134" w:right="1077" w:bottom="1134" w:left="1077" w:header="289"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5C5D" w:rsidP="0035593D" w:rsidRDefault="00BB5C5D" w14:paraId="58B0C08E" w14:textId="77777777">
      <w:pPr>
        <w:spacing w:after="0" w:line="240" w:lineRule="auto"/>
      </w:pPr>
      <w:r>
        <w:separator/>
      </w:r>
    </w:p>
  </w:endnote>
  <w:endnote w:type="continuationSeparator" w:id="0">
    <w:p w:rsidR="00BB5C5D" w:rsidP="0035593D" w:rsidRDefault="00BB5C5D" w14:paraId="6A90860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5C5D" w:rsidP="0035593D" w:rsidRDefault="00BB5C5D" w14:paraId="1FD631F1" w14:textId="77777777">
      <w:pPr>
        <w:spacing w:after="0" w:line="240" w:lineRule="auto"/>
      </w:pPr>
      <w:r>
        <w:separator/>
      </w:r>
    </w:p>
  </w:footnote>
  <w:footnote w:type="continuationSeparator" w:id="0">
    <w:p w:rsidR="00BB5C5D" w:rsidP="0035593D" w:rsidRDefault="00BB5C5D" w14:paraId="6AAAC9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5593D" w:rsidRDefault="0035593D" w14:paraId="0C2D4C1A" w14:textId="77777777">
    <w:pPr>
      <w:pStyle w:val="Header"/>
    </w:pPr>
  </w:p>
  <w:p w:rsidR="0035593D" w:rsidRDefault="0035593D" w14:paraId="40CD3A51" w14:textId="77777777">
    <w:pPr>
      <w:pStyle w:val="Heade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63"/>
      <w:gridCol w:w="1411"/>
      <w:gridCol w:w="1426"/>
      <w:gridCol w:w="987"/>
      <w:gridCol w:w="1643"/>
      <w:gridCol w:w="1980"/>
      <w:gridCol w:w="1176"/>
    </w:tblGrid>
    <w:tr w:rsidR="00570C81" w:rsidTr="00DB2823" w14:paraId="078232D0" w14:textId="77777777">
      <w:tc>
        <w:tcPr>
          <w:tcW w:w="1463" w:type="dxa"/>
          <w:vMerge w:val="restart"/>
        </w:tcPr>
        <w:p w:rsidR="00570C81" w:rsidP="00570C81" w:rsidRDefault="00570C81" w14:paraId="1C430A19" w14:textId="77777777">
          <w:pPr>
            <w:pStyle w:val="Header"/>
          </w:pPr>
          <w:r>
            <w:rPr>
              <w:noProof/>
            </w:rPr>
            <w:drawing>
              <wp:inline distT="0" distB="0" distL="0" distR="0" wp14:anchorId="26735B72" wp14:editId="3287E4EE">
                <wp:extent cx="790575" cy="790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c.png"/>
                        <pic:cNvPicPr/>
                      </pic:nvPicPr>
                      <pic:blipFill>
                        <a:blip r:embed="rId1">
                          <a:extLst>
                            <a:ext uri="{28A0092B-C50C-407E-A947-70E740481C1C}">
                              <a14:useLocalDpi xmlns:a14="http://schemas.microsoft.com/office/drawing/2010/main" val="0"/>
                            </a:ext>
                          </a:extLst>
                        </a:blip>
                        <a:stretch>
                          <a:fillRect/>
                        </a:stretch>
                      </pic:blipFill>
                      <pic:spPr>
                        <a:xfrm>
                          <a:off x="0" y="0"/>
                          <a:ext cx="790584" cy="790584"/>
                        </a:xfrm>
                        <a:prstGeom prst="rect">
                          <a:avLst/>
                        </a:prstGeom>
                      </pic:spPr>
                    </pic:pic>
                  </a:graphicData>
                </a:graphic>
              </wp:inline>
            </w:drawing>
          </w:r>
        </w:p>
      </w:tc>
      <w:tc>
        <w:tcPr>
          <w:tcW w:w="8623" w:type="dxa"/>
          <w:gridSpan w:val="6"/>
          <w:tcBorders>
            <w:bottom w:val="double" w:color="auto" w:sz="4" w:space="0"/>
          </w:tcBorders>
          <w:shd w:val="clear" w:color="auto" w:fill="D9D9D9" w:themeFill="background1" w:themeFillShade="D9"/>
        </w:tcPr>
        <w:p w:rsidRPr="0063256A" w:rsidR="0063256A" w:rsidP="001D65CE" w:rsidRDefault="00DB421C" w14:paraId="52E71E4C" w14:textId="2A499ACE">
          <w:pPr>
            <w:pStyle w:val="Header"/>
            <w:rPr>
              <w:b/>
              <w:bCs/>
              <w:sz w:val="40"/>
              <w:szCs w:val="40"/>
            </w:rPr>
          </w:pPr>
          <w:r w:rsidRPr="00DB421C">
            <w:rPr>
              <w:b/>
              <w:bCs/>
              <w:sz w:val="40"/>
              <w:szCs w:val="40"/>
            </w:rPr>
            <w:t>AI Governance Policy &amp; Framework</w:t>
          </w:r>
        </w:p>
      </w:tc>
    </w:tr>
    <w:tr w:rsidR="00570C81" w:rsidTr="00737364" w14:paraId="372B1C4E" w14:textId="77777777">
      <w:trPr>
        <w:trHeight w:val="344"/>
      </w:trPr>
      <w:tc>
        <w:tcPr>
          <w:tcW w:w="1463" w:type="dxa"/>
          <w:vMerge/>
        </w:tcPr>
        <w:p w:rsidR="00570C81" w:rsidP="00570C81" w:rsidRDefault="00570C81" w14:paraId="28E409F0" w14:textId="77777777">
          <w:pPr>
            <w:pStyle w:val="Header"/>
          </w:pPr>
        </w:p>
      </w:tc>
      <w:tc>
        <w:tcPr>
          <w:tcW w:w="1411" w:type="dxa"/>
          <w:tcBorders>
            <w:top w:val="double" w:color="auto" w:sz="4" w:space="0"/>
          </w:tcBorders>
        </w:tcPr>
        <w:p w:rsidRPr="003E40D3" w:rsidR="00570C81" w:rsidP="00570C81" w:rsidRDefault="00570C81" w14:paraId="4F5E14C1" w14:textId="77777777">
          <w:pPr>
            <w:pStyle w:val="Header"/>
            <w:jc w:val="center"/>
            <w:rPr>
              <w:b/>
            </w:rPr>
          </w:pPr>
          <w:r w:rsidRPr="003E40D3">
            <w:rPr>
              <w:b/>
            </w:rPr>
            <w:t>Page #</w:t>
          </w:r>
        </w:p>
      </w:tc>
      <w:tc>
        <w:tcPr>
          <w:tcW w:w="1426" w:type="dxa"/>
          <w:tcBorders>
            <w:top w:val="double" w:color="auto" w:sz="4" w:space="0"/>
          </w:tcBorders>
        </w:tcPr>
        <w:p w:rsidRPr="003E40D3" w:rsidR="00570C81" w:rsidP="00570C81" w:rsidRDefault="00570C81" w14:paraId="674EFE69" w14:textId="77777777">
          <w:pPr>
            <w:pStyle w:val="Header"/>
            <w:jc w:val="center"/>
            <w:rPr>
              <w:b/>
            </w:rPr>
          </w:pPr>
          <w:r w:rsidRPr="003E40D3">
            <w:rPr>
              <w:b/>
            </w:rPr>
            <w:t>Document #</w:t>
          </w:r>
        </w:p>
      </w:tc>
      <w:tc>
        <w:tcPr>
          <w:tcW w:w="987" w:type="dxa"/>
          <w:tcBorders>
            <w:top w:val="double" w:color="auto" w:sz="4" w:space="0"/>
          </w:tcBorders>
        </w:tcPr>
        <w:p w:rsidRPr="003E40D3" w:rsidR="00570C81" w:rsidP="00570C81" w:rsidRDefault="00570C81" w14:paraId="5C82FB3A" w14:textId="77777777">
          <w:pPr>
            <w:pStyle w:val="Header"/>
            <w:jc w:val="center"/>
            <w:rPr>
              <w:b/>
            </w:rPr>
          </w:pPr>
          <w:r w:rsidRPr="003E40D3">
            <w:rPr>
              <w:b/>
            </w:rPr>
            <w:t>Revision</w:t>
          </w:r>
        </w:p>
      </w:tc>
      <w:tc>
        <w:tcPr>
          <w:tcW w:w="1643" w:type="dxa"/>
          <w:tcBorders>
            <w:top w:val="double" w:color="auto" w:sz="4" w:space="0"/>
          </w:tcBorders>
        </w:tcPr>
        <w:p w:rsidRPr="003E40D3" w:rsidR="00570C81" w:rsidP="00570C81" w:rsidRDefault="00570C81" w14:paraId="27ECCE4B" w14:textId="77777777">
          <w:pPr>
            <w:pStyle w:val="Header"/>
            <w:jc w:val="center"/>
            <w:rPr>
              <w:b/>
            </w:rPr>
          </w:pPr>
          <w:r w:rsidRPr="003E40D3">
            <w:rPr>
              <w:b/>
            </w:rPr>
            <w:t>Revision Date</w:t>
          </w:r>
        </w:p>
      </w:tc>
      <w:tc>
        <w:tcPr>
          <w:tcW w:w="1980" w:type="dxa"/>
          <w:tcBorders>
            <w:top w:val="double" w:color="auto" w:sz="4" w:space="0"/>
          </w:tcBorders>
        </w:tcPr>
        <w:p w:rsidRPr="00954427" w:rsidR="00570C81" w:rsidP="00570C81" w:rsidRDefault="00570C81" w14:paraId="42B2CE24" w14:textId="77777777">
          <w:pPr>
            <w:pStyle w:val="Header"/>
            <w:jc w:val="center"/>
            <w:rPr>
              <w:b/>
            </w:rPr>
          </w:pPr>
          <w:r w:rsidRPr="00954427">
            <w:rPr>
              <w:b/>
            </w:rPr>
            <w:t>Effective Date </w:t>
          </w:r>
        </w:p>
      </w:tc>
      <w:tc>
        <w:tcPr>
          <w:tcW w:w="1176" w:type="dxa"/>
          <w:tcBorders>
            <w:top w:val="double" w:color="auto" w:sz="4" w:space="0"/>
          </w:tcBorders>
        </w:tcPr>
        <w:p w:rsidRPr="003E40D3" w:rsidR="00570C81" w:rsidP="00570C81" w:rsidRDefault="00570C81" w14:paraId="609B0C13" w14:textId="77777777">
          <w:pPr>
            <w:pStyle w:val="Header"/>
            <w:jc w:val="center"/>
            <w:rPr>
              <w:b/>
            </w:rPr>
          </w:pPr>
          <w:r w:rsidRPr="003E40D3">
            <w:rPr>
              <w:b/>
            </w:rPr>
            <w:t>Custodian</w:t>
          </w:r>
        </w:p>
      </w:tc>
    </w:tr>
    <w:tr w:rsidR="00570C81" w:rsidTr="00737364" w14:paraId="0B6961CD" w14:textId="77777777">
      <w:tc>
        <w:tcPr>
          <w:tcW w:w="1463" w:type="dxa"/>
          <w:vMerge/>
        </w:tcPr>
        <w:p w:rsidR="00570C81" w:rsidP="00570C81" w:rsidRDefault="00570C81" w14:paraId="0BE9A94A" w14:textId="77777777">
          <w:pPr>
            <w:pStyle w:val="Header"/>
          </w:pPr>
        </w:p>
      </w:tc>
      <w:tc>
        <w:tcPr>
          <w:tcW w:w="1411" w:type="dxa"/>
        </w:tcPr>
        <w:sdt>
          <w:sdtPr>
            <w:rPr>
              <w:sz w:val="20"/>
              <w:szCs w:val="20"/>
            </w:rPr>
            <w:id w:val="98381352"/>
            <w:docPartObj>
              <w:docPartGallery w:val="Page Numbers (Top of Page)"/>
              <w:docPartUnique/>
            </w:docPartObj>
          </w:sdtPr>
          <w:sdtEndPr/>
          <w:sdtContent>
            <w:p w:rsidRPr="00DB2823" w:rsidR="00570C81" w:rsidP="00570C81" w:rsidRDefault="00570C81" w14:paraId="1E104444" w14:textId="60ED3D37">
              <w:pPr>
                <w:pStyle w:val="Header"/>
                <w:jc w:val="center"/>
                <w:rPr>
                  <w:sz w:val="20"/>
                  <w:szCs w:val="20"/>
                </w:rPr>
              </w:pPr>
              <w:r w:rsidRPr="00DB2823">
                <w:rPr>
                  <w:sz w:val="20"/>
                  <w:szCs w:val="20"/>
                </w:rPr>
                <w:t xml:space="preserve"> </w:t>
              </w:r>
              <w:r w:rsidRPr="00DB2823">
                <w:rPr>
                  <w:sz w:val="20"/>
                  <w:szCs w:val="20"/>
                </w:rPr>
                <w:fldChar w:fldCharType="begin"/>
              </w:r>
              <w:r w:rsidRPr="00DB2823">
                <w:rPr>
                  <w:sz w:val="20"/>
                  <w:szCs w:val="20"/>
                </w:rPr>
                <w:instrText xml:space="preserve"> PAGE </w:instrText>
              </w:r>
              <w:r w:rsidRPr="00DB2823">
                <w:rPr>
                  <w:sz w:val="20"/>
                  <w:szCs w:val="20"/>
                </w:rPr>
                <w:fldChar w:fldCharType="separate"/>
              </w:r>
              <w:r w:rsidRPr="00DB2823" w:rsidR="009806BF">
                <w:rPr>
                  <w:noProof/>
                  <w:sz w:val="20"/>
                  <w:szCs w:val="20"/>
                </w:rPr>
                <w:t>4</w:t>
              </w:r>
              <w:r w:rsidRPr="00DB2823">
                <w:rPr>
                  <w:sz w:val="20"/>
                  <w:szCs w:val="20"/>
                </w:rPr>
                <w:fldChar w:fldCharType="end"/>
              </w:r>
              <w:r w:rsidRPr="00DB2823">
                <w:rPr>
                  <w:sz w:val="20"/>
                  <w:szCs w:val="20"/>
                </w:rPr>
                <w:t xml:space="preserve"> of </w:t>
              </w:r>
              <w:r w:rsidRPr="00DB2823" w:rsidR="009806BF">
                <w:rPr>
                  <w:sz w:val="20"/>
                  <w:szCs w:val="20"/>
                </w:rPr>
                <w:fldChar w:fldCharType="begin"/>
              </w:r>
              <w:r w:rsidRPr="00DB2823" w:rsidR="009806BF">
                <w:rPr>
                  <w:sz w:val="20"/>
                  <w:szCs w:val="20"/>
                </w:rPr>
                <w:instrText xml:space="preserve"> NUMPAGES  </w:instrText>
              </w:r>
              <w:r w:rsidRPr="00DB2823" w:rsidR="009806BF">
                <w:rPr>
                  <w:sz w:val="20"/>
                  <w:szCs w:val="20"/>
                </w:rPr>
                <w:fldChar w:fldCharType="separate"/>
              </w:r>
              <w:r w:rsidRPr="00DB2823" w:rsidR="009806BF">
                <w:rPr>
                  <w:noProof/>
                  <w:sz w:val="20"/>
                  <w:szCs w:val="20"/>
                </w:rPr>
                <w:t>4</w:t>
              </w:r>
              <w:r w:rsidRPr="00DB2823" w:rsidR="009806BF">
                <w:rPr>
                  <w:noProof/>
                  <w:sz w:val="20"/>
                  <w:szCs w:val="20"/>
                </w:rPr>
                <w:fldChar w:fldCharType="end"/>
              </w:r>
            </w:p>
          </w:sdtContent>
        </w:sdt>
        <w:p w:rsidRPr="00DB2823" w:rsidR="00570C81" w:rsidP="00570C81" w:rsidRDefault="00570C81" w14:paraId="7117AA02" w14:textId="77777777">
          <w:pPr>
            <w:pStyle w:val="Header"/>
            <w:jc w:val="center"/>
            <w:rPr>
              <w:sz w:val="20"/>
              <w:szCs w:val="20"/>
            </w:rPr>
          </w:pPr>
        </w:p>
      </w:tc>
      <w:tc>
        <w:tcPr>
          <w:tcW w:w="1426" w:type="dxa"/>
        </w:tcPr>
        <w:p w:rsidRPr="00DB2823" w:rsidR="00570C81" w:rsidP="00570C81" w:rsidRDefault="000052A1" w14:paraId="33E20F9B" w14:textId="6D0E4052">
          <w:pPr>
            <w:pStyle w:val="Header"/>
            <w:jc w:val="center"/>
            <w:rPr>
              <w:sz w:val="20"/>
              <w:szCs w:val="20"/>
            </w:rPr>
          </w:pPr>
          <w:r>
            <w:rPr>
              <w:sz w:val="20"/>
              <w:szCs w:val="20"/>
            </w:rPr>
            <w:t>0</w:t>
          </w:r>
          <w:r w:rsidR="00785197">
            <w:rPr>
              <w:sz w:val="20"/>
              <w:szCs w:val="20"/>
            </w:rPr>
            <w:t>0</w:t>
          </w:r>
          <w:r w:rsidR="007C17CC">
            <w:rPr>
              <w:sz w:val="20"/>
              <w:szCs w:val="20"/>
            </w:rPr>
            <w:t>40</w:t>
          </w:r>
        </w:p>
      </w:tc>
      <w:tc>
        <w:tcPr>
          <w:tcW w:w="987" w:type="dxa"/>
        </w:tcPr>
        <w:p w:rsidRPr="00DB2823" w:rsidR="00570C81" w:rsidP="0063256A" w:rsidRDefault="000F22C3" w14:paraId="027D70F9" w14:textId="16849A0A">
          <w:pPr>
            <w:pStyle w:val="Header"/>
            <w:jc w:val="center"/>
            <w:rPr>
              <w:sz w:val="20"/>
              <w:szCs w:val="20"/>
            </w:rPr>
          </w:pPr>
          <w:r>
            <w:rPr>
              <w:sz w:val="20"/>
              <w:szCs w:val="20"/>
            </w:rPr>
            <w:t>01</w:t>
          </w:r>
        </w:p>
      </w:tc>
      <w:tc>
        <w:tcPr>
          <w:tcW w:w="1643" w:type="dxa"/>
        </w:tcPr>
        <w:p w:rsidRPr="00DB2823" w:rsidR="00570C81" w:rsidP="0063256A" w:rsidRDefault="00737364" w14:paraId="2163B4C2" w14:textId="1843C198">
          <w:pPr>
            <w:pStyle w:val="Header"/>
            <w:jc w:val="center"/>
            <w:rPr>
              <w:sz w:val="20"/>
              <w:szCs w:val="20"/>
            </w:rPr>
          </w:pPr>
          <w:r>
            <w:rPr>
              <w:noProof/>
              <w:color w:val="262626" w:themeColor="text1" w:themeTint="D9"/>
              <w:sz w:val="20"/>
              <w:szCs w:val="20"/>
            </w:rPr>
            <w:t>October 31, 2025</w:t>
          </w:r>
        </w:p>
      </w:tc>
      <w:tc>
        <w:tcPr>
          <w:tcW w:w="1980" w:type="dxa"/>
        </w:tcPr>
        <w:p w:rsidRPr="00DB2823" w:rsidR="00570C81" w:rsidP="00570C81" w:rsidRDefault="00D52035" w14:paraId="091A4814" w14:textId="0D1AEA5E">
          <w:pPr>
            <w:pStyle w:val="Header"/>
            <w:jc w:val="center"/>
            <w:rPr>
              <w:sz w:val="20"/>
              <w:szCs w:val="20"/>
            </w:rPr>
          </w:pPr>
          <w:r>
            <w:rPr>
              <w:noProof/>
              <w:color w:val="262626" w:themeColor="text1" w:themeTint="D9"/>
              <w:sz w:val="20"/>
              <w:szCs w:val="20"/>
            </w:rPr>
            <w:t>November 1</w:t>
          </w:r>
          <w:r w:rsidRPr="00DB2823" w:rsidR="00570C81">
            <w:rPr>
              <w:noProof/>
              <w:color w:val="262626" w:themeColor="text1" w:themeTint="D9"/>
              <w:sz w:val="20"/>
              <w:szCs w:val="20"/>
            </w:rPr>
            <w:t>, 202</w:t>
          </w:r>
          <w:r w:rsidR="003F4EC6">
            <w:rPr>
              <w:noProof/>
              <w:color w:val="262626" w:themeColor="text1" w:themeTint="D9"/>
              <w:sz w:val="20"/>
              <w:szCs w:val="20"/>
            </w:rPr>
            <w:t>5</w:t>
          </w:r>
        </w:p>
      </w:tc>
      <w:tc>
        <w:tcPr>
          <w:tcW w:w="1176" w:type="dxa"/>
        </w:tcPr>
        <w:p w:rsidRPr="00DB2823" w:rsidR="00570C81" w:rsidP="00570C81" w:rsidRDefault="00D43ECA" w14:paraId="504BEA53" w14:textId="6673EC27">
          <w:pPr>
            <w:pStyle w:val="Header"/>
            <w:jc w:val="center"/>
            <w:rPr>
              <w:sz w:val="20"/>
              <w:szCs w:val="20"/>
            </w:rPr>
          </w:pPr>
          <w:r>
            <w:rPr>
              <w:sz w:val="20"/>
              <w:szCs w:val="20"/>
            </w:rPr>
            <w:t>IT</w:t>
          </w:r>
          <w:r w:rsidRPr="00DB2823" w:rsidR="00570C81">
            <w:rPr>
              <w:sz w:val="20"/>
              <w:szCs w:val="20"/>
            </w:rPr>
            <w:t xml:space="preserve"> Division</w:t>
          </w:r>
        </w:p>
      </w:tc>
    </w:tr>
  </w:tbl>
  <w:p w:rsidR="00C060AA" w:rsidRDefault="00C060AA" w14:paraId="64D99B4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6391"/>
    <w:multiLevelType w:val="hybridMultilevel"/>
    <w:tmpl w:val="1E04D804"/>
    <w:lvl w:ilvl="0" w:tplc="0409000F">
      <w:start w:val="1"/>
      <w:numFmt w:val="decimal"/>
      <w:lvlText w:val="%1."/>
      <w:lvlJc w:val="left"/>
      <w:pPr>
        <w:ind w:left="-720" w:hanging="360"/>
      </w:p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 w15:restartNumberingAfterBreak="0">
    <w:nsid w:val="05374CF6"/>
    <w:multiLevelType w:val="hybridMultilevel"/>
    <w:tmpl w:val="71DECA7A"/>
    <w:lvl w:ilvl="0" w:tplc="04090001">
      <w:start w:val="1"/>
      <w:numFmt w:val="bullet"/>
      <w:lvlText w:val=""/>
      <w:lvlJc w:val="left"/>
      <w:pPr>
        <w:ind w:left="936" w:hanging="360"/>
      </w:pPr>
      <w:rPr>
        <w:rFonts w:hint="default" w:ascii="Symbol" w:hAnsi="Symbol"/>
      </w:rPr>
    </w:lvl>
    <w:lvl w:ilvl="1" w:tplc="04090003" w:tentative="1">
      <w:start w:val="1"/>
      <w:numFmt w:val="bullet"/>
      <w:lvlText w:val="o"/>
      <w:lvlJc w:val="left"/>
      <w:pPr>
        <w:ind w:left="1656" w:hanging="360"/>
      </w:pPr>
      <w:rPr>
        <w:rFonts w:hint="default" w:ascii="Courier New" w:hAnsi="Courier New" w:cs="Courier New"/>
      </w:rPr>
    </w:lvl>
    <w:lvl w:ilvl="2" w:tplc="04090005" w:tentative="1">
      <w:start w:val="1"/>
      <w:numFmt w:val="bullet"/>
      <w:lvlText w:val=""/>
      <w:lvlJc w:val="left"/>
      <w:pPr>
        <w:ind w:left="2376" w:hanging="360"/>
      </w:pPr>
      <w:rPr>
        <w:rFonts w:hint="default" w:ascii="Wingdings" w:hAnsi="Wingdings"/>
      </w:rPr>
    </w:lvl>
    <w:lvl w:ilvl="3" w:tplc="04090001" w:tentative="1">
      <w:start w:val="1"/>
      <w:numFmt w:val="bullet"/>
      <w:lvlText w:val=""/>
      <w:lvlJc w:val="left"/>
      <w:pPr>
        <w:ind w:left="3096" w:hanging="360"/>
      </w:pPr>
      <w:rPr>
        <w:rFonts w:hint="default" w:ascii="Symbol" w:hAnsi="Symbol"/>
      </w:rPr>
    </w:lvl>
    <w:lvl w:ilvl="4" w:tplc="04090003" w:tentative="1">
      <w:start w:val="1"/>
      <w:numFmt w:val="bullet"/>
      <w:lvlText w:val="o"/>
      <w:lvlJc w:val="left"/>
      <w:pPr>
        <w:ind w:left="3816" w:hanging="360"/>
      </w:pPr>
      <w:rPr>
        <w:rFonts w:hint="default" w:ascii="Courier New" w:hAnsi="Courier New" w:cs="Courier New"/>
      </w:rPr>
    </w:lvl>
    <w:lvl w:ilvl="5" w:tplc="04090005" w:tentative="1">
      <w:start w:val="1"/>
      <w:numFmt w:val="bullet"/>
      <w:lvlText w:val=""/>
      <w:lvlJc w:val="left"/>
      <w:pPr>
        <w:ind w:left="4536" w:hanging="360"/>
      </w:pPr>
      <w:rPr>
        <w:rFonts w:hint="default" w:ascii="Wingdings" w:hAnsi="Wingdings"/>
      </w:rPr>
    </w:lvl>
    <w:lvl w:ilvl="6" w:tplc="04090001" w:tentative="1">
      <w:start w:val="1"/>
      <w:numFmt w:val="bullet"/>
      <w:lvlText w:val=""/>
      <w:lvlJc w:val="left"/>
      <w:pPr>
        <w:ind w:left="5256" w:hanging="360"/>
      </w:pPr>
      <w:rPr>
        <w:rFonts w:hint="default" w:ascii="Symbol" w:hAnsi="Symbol"/>
      </w:rPr>
    </w:lvl>
    <w:lvl w:ilvl="7" w:tplc="04090003" w:tentative="1">
      <w:start w:val="1"/>
      <w:numFmt w:val="bullet"/>
      <w:lvlText w:val="o"/>
      <w:lvlJc w:val="left"/>
      <w:pPr>
        <w:ind w:left="5976" w:hanging="360"/>
      </w:pPr>
      <w:rPr>
        <w:rFonts w:hint="default" w:ascii="Courier New" w:hAnsi="Courier New" w:cs="Courier New"/>
      </w:rPr>
    </w:lvl>
    <w:lvl w:ilvl="8" w:tplc="04090005" w:tentative="1">
      <w:start w:val="1"/>
      <w:numFmt w:val="bullet"/>
      <w:lvlText w:val=""/>
      <w:lvlJc w:val="left"/>
      <w:pPr>
        <w:ind w:left="6696" w:hanging="360"/>
      </w:pPr>
      <w:rPr>
        <w:rFonts w:hint="default" w:ascii="Wingdings" w:hAnsi="Wingdings"/>
      </w:rPr>
    </w:lvl>
  </w:abstractNum>
  <w:abstractNum w:abstractNumId="2" w15:restartNumberingAfterBreak="0">
    <w:nsid w:val="06F64D56"/>
    <w:multiLevelType w:val="hybridMultilevel"/>
    <w:tmpl w:val="413CE6EE"/>
    <w:lvl w:ilvl="0" w:tplc="95623D4E">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334E6F"/>
    <w:multiLevelType w:val="multilevel"/>
    <w:tmpl w:val="8C3A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1002B"/>
    <w:multiLevelType w:val="hybridMultilevel"/>
    <w:tmpl w:val="3D289C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767D73"/>
    <w:multiLevelType w:val="multilevel"/>
    <w:tmpl w:val="E5E411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E9644F0"/>
    <w:multiLevelType w:val="hybridMultilevel"/>
    <w:tmpl w:val="BD6093DA"/>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46011F"/>
    <w:multiLevelType w:val="hybridMultilevel"/>
    <w:tmpl w:val="72AA5538"/>
    <w:lvl w:ilvl="0" w:tplc="95623D4E">
      <w:start w:val="1"/>
      <w:numFmt w:val="bullet"/>
      <w:lvlText w:val="•"/>
      <w:lvlJc w:val="left"/>
      <w:pPr>
        <w:tabs>
          <w:tab w:val="num" w:pos="720"/>
        </w:tabs>
        <w:ind w:left="720" w:hanging="360"/>
      </w:pPr>
      <w:rPr>
        <w:rFonts w:hint="default" w:ascii="Arial" w:hAnsi="Arial"/>
      </w:rPr>
    </w:lvl>
    <w:lvl w:ilvl="1" w:tplc="28C21874" w:tentative="1">
      <w:start w:val="1"/>
      <w:numFmt w:val="bullet"/>
      <w:lvlText w:val="•"/>
      <w:lvlJc w:val="left"/>
      <w:pPr>
        <w:tabs>
          <w:tab w:val="num" w:pos="1440"/>
        </w:tabs>
        <w:ind w:left="1440" w:hanging="360"/>
      </w:pPr>
      <w:rPr>
        <w:rFonts w:hint="default" w:ascii="Arial" w:hAnsi="Arial"/>
      </w:rPr>
    </w:lvl>
    <w:lvl w:ilvl="2" w:tplc="A06A9A9A" w:tentative="1">
      <w:start w:val="1"/>
      <w:numFmt w:val="bullet"/>
      <w:lvlText w:val="•"/>
      <w:lvlJc w:val="left"/>
      <w:pPr>
        <w:tabs>
          <w:tab w:val="num" w:pos="2160"/>
        </w:tabs>
        <w:ind w:left="2160" w:hanging="360"/>
      </w:pPr>
      <w:rPr>
        <w:rFonts w:hint="default" w:ascii="Arial" w:hAnsi="Arial"/>
      </w:rPr>
    </w:lvl>
    <w:lvl w:ilvl="3" w:tplc="8856D6AE" w:tentative="1">
      <w:start w:val="1"/>
      <w:numFmt w:val="bullet"/>
      <w:lvlText w:val="•"/>
      <w:lvlJc w:val="left"/>
      <w:pPr>
        <w:tabs>
          <w:tab w:val="num" w:pos="2880"/>
        </w:tabs>
        <w:ind w:left="2880" w:hanging="360"/>
      </w:pPr>
      <w:rPr>
        <w:rFonts w:hint="default" w:ascii="Arial" w:hAnsi="Arial"/>
      </w:rPr>
    </w:lvl>
    <w:lvl w:ilvl="4" w:tplc="486E3820" w:tentative="1">
      <w:start w:val="1"/>
      <w:numFmt w:val="bullet"/>
      <w:lvlText w:val="•"/>
      <w:lvlJc w:val="left"/>
      <w:pPr>
        <w:tabs>
          <w:tab w:val="num" w:pos="3600"/>
        </w:tabs>
        <w:ind w:left="3600" w:hanging="360"/>
      </w:pPr>
      <w:rPr>
        <w:rFonts w:hint="default" w:ascii="Arial" w:hAnsi="Arial"/>
      </w:rPr>
    </w:lvl>
    <w:lvl w:ilvl="5" w:tplc="85EC4F16" w:tentative="1">
      <w:start w:val="1"/>
      <w:numFmt w:val="bullet"/>
      <w:lvlText w:val="•"/>
      <w:lvlJc w:val="left"/>
      <w:pPr>
        <w:tabs>
          <w:tab w:val="num" w:pos="4320"/>
        </w:tabs>
        <w:ind w:left="4320" w:hanging="360"/>
      </w:pPr>
      <w:rPr>
        <w:rFonts w:hint="default" w:ascii="Arial" w:hAnsi="Arial"/>
      </w:rPr>
    </w:lvl>
    <w:lvl w:ilvl="6" w:tplc="665C3172" w:tentative="1">
      <w:start w:val="1"/>
      <w:numFmt w:val="bullet"/>
      <w:lvlText w:val="•"/>
      <w:lvlJc w:val="left"/>
      <w:pPr>
        <w:tabs>
          <w:tab w:val="num" w:pos="5040"/>
        </w:tabs>
        <w:ind w:left="5040" w:hanging="360"/>
      </w:pPr>
      <w:rPr>
        <w:rFonts w:hint="default" w:ascii="Arial" w:hAnsi="Arial"/>
      </w:rPr>
    </w:lvl>
    <w:lvl w:ilvl="7" w:tplc="5624F408" w:tentative="1">
      <w:start w:val="1"/>
      <w:numFmt w:val="bullet"/>
      <w:lvlText w:val="•"/>
      <w:lvlJc w:val="left"/>
      <w:pPr>
        <w:tabs>
          <w:tab w:val="num" w:pos="5760"/>
        </w:tabs>
        <w:ind w:left="5760" w:hanging="360"/>
      </w:pPr>
      <w:rPr>
        <w:rFonts w:hint="default" w:ascii="Arial" w:hAnsi="Arial"/>
      </w:rPr>
    </w:lvl>
    <w:lvl w:ilvl="8" w:tplc="6B92553E"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105530F2"/>
    <w:multiLevelType w:val="hybridMultilevel"/>
    <w:tmpl w:val="BD1C5B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09F5844"/>
    <w:multiLevelType w:val="multilevel"/>
    <w:tmpl w:val="C96E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75405A"/>
    <w:multiLevelType w:val="hybridMultilevel"/>
    <w:tmpl w:val="F8BCC5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3A31560"/>
    <w:multiLevelType w:val="multilevel"/>
    <w:tmpl w:val="7EDAD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4885CF2"/>
    <w:multiLevelType w:val="hybridMultilevel"/>
    <w:tmpl w:val="7130C2FE"/>
    <w:lvl w:ilvl="0" w:tplc="4E28B29A">
      <w:start w:val="1"/>
      <w:numFmt w:val="decimal"/>
      <w:lvlText w:val="4.%1"/>
      <w:lvlJc w:val="left"/>
      <w:pPr>
        <w:tabs>
          <w:tab w:val="num" w:pos="720"/>
        </w:tabs>
        <w:ind w:left="720" w:hanging="360"/>
      </w:pPr>
      <w:rPr>
        <w:rFonts w:hint="default"/>
        <w:b w:val="0"/>
      </w:rPr>
    </w:lvl>
    <w:lvl w:ilvl="1" w:tplc="5738996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8F5284D"/>
    <w:multiLevelType w:val="multilevel"/>
    <w:tmpl w:val="0F626558"/>
    <w:lvl w:ilvl="0">
      <w:start w:val="1"/>
      <w:numFmt w:val="decimal"/>
      <w:lvlText w:val="%1."/>
      <w:lvlJc w:val="left"/>
      <w:pPr>
        <w:ind w:left="360" w:hanging="360"/>
      </w:pPr>
    </w:lvl>
    <w:lvl w:ilvl="1">
      <w:start w:val="1"/>
      <w:numFmt w:val="decimal"/>
      <w:lvlText w:val="%1.%2."/>
      <w:lvlJc w:val="left"/>
      <w:pPr>
        <w:ind w:left="792" w:hanging="432"/>
      </w:pPr>
      <w:rPr>
        <w:sz w:val="22"/>
        <w:szCs w:val="22"/>
      </w:rPr>
    </w:lvl>
    <w:lvl w:ilvl="2">
      <w:start w:val="1"/>
      <w:numFmt w:val="decimal"/>
      <w:lvlText w:val="%1.%2.%3."/>
      <w:lvlJc w:val="left"/>
      <w:pPr>
        <w:ind w:left="1224" w:hanging="504"/>
      </w:pPr>
      <w:rPr>
        <w:b w:val="0"/>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D3F1F7F"/>
    <w:multiLevelType w:val="hybridMultilevel"/>
    <w:tmpl w:val="E9E0C7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E9B61A7"/>
    <w:multiLevelType w:val="hybridMultilevel"/>
    <w:tmpl w:val="0C36E854"/>
    <w:lvl w:ilvl="0" w:tplc="20000001">
      <w:start w:val="1"/>
      <w:numFmt w:val="bullet"/>
      <w:lvlText w:val=""/>
      <w:lvlJc w:val="left"/>
      <w:pPr>
        <w:ind w:left="360" w:hanging="360"/>
      </w:pPr>
      <w:rPr>
        <w:rFonts w:hint="default" w:ascii="Symbol" w:hAnsi="Symbol"/>
      </w:rPr>
    </w:lvl>
    <w:lvl w:ilvl="1" w:tplc="20000003">
      <w:start w:val="1"/>
      <w:numFmt w:val="bullet"/>
      <w:lvlText w:val="o"/>
      <w:lvlJc w:val="left"/>
      <w:pPr>
        <w:ind w:left="1080" w:hanging="360"/>
      </w:pPr>
      <w:rPr>
        <w:rFonts w:hint="default" w:ascii="Courier New" w:hAnsi="Courier New" w:cs="Courier New"/>
      </w:rPr>
    </w:lvl>
    <w:lvl w:ilvl="2" w:tplc="20000005">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16" w15:restartNumberingAfterBreak="0">
    <w:nsid w:val="20B92151"/>
    <w:multiLevelType w:val="hybridMultilevel"/>
    <w:tmpl w:val="42F06A2C"/>
    <w:lvl w:ilvl="0" w:tplc="20000001">
      <w:start w:val="1"/>
      <w:numFmt w:val="bullet"/>
      <w:lvlText w:val=""/>
      <w:lvlJc w:val="left"/>
      <w:pPr>
        <w:ind w:left="648" w:hanging="360"/>
      </w:pPr>
      <w:rPr>
        <w:rFonts w:hint="default" w:ascii="Symbol" w:hAnsi="Symbol"/>
      </w:rPr>
    </w:lvl>
    <w:lvl w:ilvl="1" w:tplc="04090003">
      <w:start w:val="1"/>
      <w:numFmt w:val="bullet"/>
      <w:lvlText w:val="o"/>
      <w:lvlJc w:val="left"/>
      <w:pPr>
        <w:ind w:left="648" w:hanging="360"/>
      </w:pPr>
      <w:rPr>
        <w:rFonts w:hint="default" w:ascii="Courier New" w:hAnsi="Courier New" w:cs="Courier New"/>
      </w:rPr>
    </w:lvl>
    <w:lvl w:ilvl="2" w:tplc="04090005">
      <w:start w:val="1"/>
      <w:numFmt w:val="bullet"/>
      <w:lvlText w:val=""/>
      <w:lvlJc w:val="left"/>
      <w:pPr>
        <w:ind w:left="1368" w:hanging="360"/>
      </w:pPr>
      <w:rPr>
        <w:rFonts w:hint="default" w:ascii="Wingdings" w:hAnsi="Wingdings"/>
      </w:rPr>
    </w:lvl>
    <w:lvl w:ilvl="3" w:tplc="04090001" w:tentative="1">
      <w:start w:val="1"/>
      <w:numFmt w:val="bullet"/>
      <w:lvlText w:val=""/>
      <w:lvlJc w:val="left"/>
      <w:pPr>
        <w:ind w:left="2088" w:hanging="360"/>
      </w:pPr>
      <w:rPr>
        <w:rFonts w:hint="default" w:ascii="Symbol" w:hAnsi="Symbol"/>
      </w:rPr>
    </w:lvl>
    <w:lvl w:ilvl="4" w:tplc="04090003" w:tentative="1">
      <w:start w:val="1"/>
      <w:numFmt w:val="bullet"/>
      <w:lvlText w:val="o"/>
      <w:lvlJc w:val="left"/>
      <w:pPr>
        <w:ind w:left="2808" w:hanging="360"/>
      </w:pPr>
      <w:rPr>
        <w:rFonts w:hint="default" w:ascii="Courier New" w:hAnsi="Courier New" w:cs="Courier New"/>
      </w:rPr>
    </w:lvl>
    <w:lvl w:ilvl="5" w:tplc="04090005" w:tentative="1">
      <w:start w:val="1"/>
      <w:numFmt w:val="bullet"/>
      <w:lvlText w:val=""/>
      <w:lvlJc w:val="left"/>
      <w:pPr>
        <w:ind w:left="3528" w:hanging="360"/>
      </w:pPr>
      <w:rPr>
        <w:rFonts w:hint="default" w:ascii="Wingdings" w:hAnsi="Wingdings"/>
      </w:rPr>
    </w:lvl>
    <w:lvl w:ilvl="6" w:tplc="04090001" w:tentative="1">
      <w:start w:val="1"/>
      <w:numFmt w:val="bullet"/>
      <w:lvlText w:val=""/>
      <w:lvlJc w:val="left"/>
      <w:pPr>
        <w:ind w:left="4248" w:hanging="360"/>
      </w:pPr>
      <w:rPr>
        <w:rFonts w:hint="default" w:ascii="Symbol" w:hAnsi="Symbol"/>
      </w:rPr>
    </w:lvl>
    <w:lvl w:ilvl="7" w:tplc="04090003" w:tentative="1">
      <w:start w:val="1"/>
      <w:numFmt w:val="bullet"/>
      <w:lvlText w:val="o"/>
      <w:lvlJc w:val="left"/>
      <w:pPr>
        <w:ind w:left="4968" w:hanging="360"/>
      </w:pPr>
      <w:rPr>
        <w:rFonts w:hint="default" w:ascii="Courier New" w:hAnsi="Courier New" w:cs="Courier New"/>
      </w:rPr>
    </w:lvl>
    <w:lvl w:ilvl="8" w:tplc="04090005" w:tentative="1">
      <w:start w:val="1"/>
      <w:numFmt w:val="bullet"/>
      <w:lvlText w:val=""/>
      <w:lvlJc w:val="left"/>
      <w:pPr>
        <w:ind w:left="5688" w:hanging="360"/>
      </w:pPr>
      <w:rPr>
        <w:rFonts w:hint="default" w:ascii="Wingdings" w:hAnsi="Wingdings"/>
      </w:rPr>
    </w:lvl>
  </w:abstractNum>
  <w:abstractNum w:abstractNumId="17" w15:restartNumberingAfterBreak="0">
    <w:nsid w:val="20C279A3"/>
    <w:multiLevelType w:val="hybridMultilevel"/>
    <w:tmpl w:val="45F42890"/>
    <w:lvl w:ilvl="0" w:tplc="2000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23650015"/>
    <w:multiLevelType w:val="hybridMultilevel"/>
    <w:tmpl w:val="8BB4E37A"/>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25491D07"/>
    <w:multiLevelType w:val="hybridMultilevel"/>
    <w:tmpl w:val="AD3A151C"/>
    <w:lvl w:ilvl="0" w:tplc="04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0" w15:restartNumberingAfterBreak="0">
    <w:nsid w:val="2AF127BD"/>
    <w:multiLevelType w:val="hybridMultilevel"/>
    <w:tmpl w:val="59C8E9B6"/>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1" w15:restartNumberingAfterBreak="0">
    <w:nsid w:val="31CA58C7"/>
    <w:multiLevelType w:val="hybridMultilevel"/>
    <w:tmpl w:val="19821878"/>
    <w:lvl w:ilvl="0" w:tplc="04090001">
      <w:start w:val="1"/>
      <w:numFmt w:val="bullet"/>
      <w:lvlText w:val=""/>
      <w:lvlJc w:val="left"/>
      <w:pPr>
        <w:ind w:left="648" w:hanging="360"/>
      </w:pPr>
      <w:rPr>
        <w:rFonts w:hint="default" w:ascii="Symbol" w:hAnsi="Symbol"/>
      </w:rPr>
    </w:lvl>
    <w:lvl w:ilvl="1" w:tplc="04090003" w:tentative="1">
      <w:start w:val="1"/>
      <w:numFmt w:val="bullet"/>
      <w:lvlText w:val="o"/>
      <w:lvlJc w:val="left"/>
      <w:pPr>
        <w:ind w:left="1368" w:hanging="360"/>
      </w:pPr>
      <w:rPr>
        <w:rFonts w:hint="default" w:ascii="Courier New" w:hAnsi="Courier New" w:cs="Courier New"/>
      </w:rPr>
    </w:lvl>
    <w:lvl w:ilvl="2" w:tplc="04090005" w:tentative="1">
      <w:start w:val="1"/>
      <w:numFmt w:val="bullet"/>
      <w:lvlText w:val=""/>
      <w:lvlJc w:val="left"/>
      <w:pPr>
        <w:ind w:left="2088" w:hanging="360"/>
      </w:pPr>
      <w:rPr>
        <w:rFonts w:hint="default" w:ascii="Wingdings" w:hAnsi="Wingdings"/>
      </w:rPr>
    </w:lvl>
    <w:lvl w:ilvl="3" w:tplc="04090001" w:tentative="1">
      <w:start w:val="1"/>
      <w:numFmt w:val="bullet"/>
      <w:lvlText w:val=""/>
      <w:lvlJc w:val="left"/>
      <w:pPr>
        <w:ind w:left="2808" w:hanging="360"/>
      </w:pPr>
      <w:rPr>
        <w:rFonts w:hint="default" w:ascii="Symbol" w:hAnsi="Symbol"/>
      </w:rPr>
    </w:lvl>
    <w:lvl w:ilvl="4" w:tplc="04090003" w:tentative="1">
      <w:start w:val="1"/>
      <w:numFmt w:val="bullet"/>
      <w:lvlText w:val="o"/>
      <w:lvlJc w:val="left"/>
      <w:pPr>
        <w:ind w:left="3528" w:hanging="360"/>
      </w:pPr>
      <w:rPr>
        <w:rFonts w:hint="default" w:ascii="Courier New" w:hAnsi="Courier New" w:cs="Courier New"/>
      </w:rPr>
    </w:lvl>
    <w:lvl w:ilvl="5" w:tplc="04090005" w:tentative="1">
      <w:start w:val="1"/>
      <w:numFmt w:val="bullet"/>
      <w:lvlText w:val=""/>
      <w:lvlJc w:val="left"/>
      <w:pPr>
        <w:ind w:left="4248" w:hanging="360"/>
      </w:pPr>
      <w:rPr>
        <w:rFonts w:hint="default" w:ascii="Wingdings" w:hAnsi="Wingdings"/>
      </w:rPr>
    </w:lvl>
    <w:lvl w:ilvl="6" w:tplc="04090001" w:tentative="1">
      <w:start w:val="1"/>
      <w:numFmt w:val="bullet"/>
      <w:lvlText w:val=""/>
      <w:lvlJc w:val="left"/>
      <w:pPr>
        <w:ind w:left="4968" w:hanging="360"/>
      </w:pPr>
      <w:rPr>
        <w:rFonts w:hint="default" w:ascii="Symbol" w:hAnsi="Symbol"/>
      </w:rPr>
    </w:lvl>
    <w:lvl w:ilvl="7" w:tplc="04090003" w:tentative="1">
      <w:start w:val="1"/>
      <w:numFmt w:val="bullet"/>
      <w:lvlText w:val="o"/>
      <w:lvlJc w:val="left"/>
      <w:pPr>
        <w:ind w:left="5688" w:hanging="360"/>
      </w:pPr>
      <w:rPr>
        <w:rFonts w:hint="default" w:ascii="Courier New" w:hAnsi="Courier New" w:cs="Courier New"/>
      </w:rPr>
    </w:lvl>
    <w:lvl w:ilvl="8" w:tplc="04090005" w:tentative="1">
      <w:start w:val="1"/>
      <w:numFmt w:val="bullet"/>
      <w:lvlText w:val=""/>
      <w:lvlJc w:val="left"/>
      <w:pPr>
        <w:ind w:left="6408" w:hanging="360"/>
      </w:pPr>
      <w:rPr>
        <w:rFonts w:hint="default" w:ascii="Wingdings" w:hAnsi="Wingdings"/>
      </w:rPr>
    </w:lvl>
  </w:abstractNum>
  <w:abstractNum w:abstractNumId="22" w15:restartNumberingAfterBreak="0">
    <w:nsid w:val="3234200B"/>
    <w:multiLevelType w:val="hybridMultilevel"/>
    <w:tmpl w:val="DC2E64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917CE6"/>
    <w:multiLevelType w:val="hybridMultilevel"/>
    <w:tmpl w:val="8CBA4A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7F8539E"/>
    <w:multiLevelType w:val="multilevel"/>
    <w:tmpl w:val="128CC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ADF3F9E"/>
    <w:multiLevelType w:val="hybridMultilevel"/>
    <w:tmpl w:val="994430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EBF6AEF"/>
    <w:multiLevelType w:val="hybridMultilevel"/>
    <w:tmpl w:val="312E31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4BB07E9"/>
    <w:multiLevelType w:val="hybridMultilevel"/>
    <w:tmpl w:val="4D32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DE16E4"/>
    <w:multiLevelType w:val="hybridMultilevel"/>
    <w:tmpl w:val="BEC04344"/>
    <w:lvl w:ilvl="0" w:tplc="8F52D69A">
      <w:numFmt w:val="bullet"/>
      <w:lvlText w:val="•"/>
      <w:lvlJc w:val="left"/>
      <w:pPr>
        <w:ind w:left="360" w:hanging="360"/>
      </w:pPr>
      <w:rPr>
        <w:rFonts w:hint="default" w:ascii="Calibri" w:hAnsi="Calibri" w:cs="Calibri" w:eastAsia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53E00017"/>
    <w:multiLevelType w:val="hybridMultilevel"/>
    <w:tmpl w:val="2ACE7B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B157685"/>
    <w:multiLevelType w:val="hybridMultilevel"/>
    <w:tmpl w:val="551811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F55047E"/>
    <w:multiLevelType w:val="hybridMultilevel"/>
    <w:tmpl w:val="0AE66A1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7614B21"/>
    <w:multiLevelType w:val="hybridMultilevel"/>
    <w:tmpl w:val="F6A241A2"/>
    <w:lvl w:ilvl="0" w:tplc="6CEE7220">
      <w:start w:val="1"/>
      <w:numFmt w:val="bullet"/>
      <w:lvlText w:val=""/>
      <w:lvlJc w:val="left"/>
      <w:pPr>
        <w:tabs>
          <w:tab w:val="num" w:pos="720"/>
        </w:tabs>
        <w:ind w:left="720" w:hanging="360"/>
      </w:pPr>
      <w:rPr>
        <w:rFonts w:hint="default" w:ascii="Wingdings" w:hAnsi="Wingdings"/>
      </w:rPr>
    </w:lvl>
    <w:lvl w:ilvl="1" w:tplc="B022B910">
      <w:start w:val="1"/>
      <w:numFmt w:val="bullet"/>
      <w:lvlText w:val=""/>
      <w:lvlJc w:val="left"/>
      <w:pPr>
        <w:tabs>
          <w:tab w:val="num" w:pos="1440"/>
        </w:tabs>
        <w:ind w:left="1440" w:hanging="360"/>
      </w:pPr>
      <w:rPr>
        <w:rFonts w:hint="default" w:ascii="Wingdings" w:hAnsi="Wingdings"/>
      </w:rPr>
    </w:lvl>
    <w:lvl w:ilvl="2" w:tplc="0D7E1270" w:tentative="1">
      <w:start w:val="1"/>
      <w:numFmt w:val="bullet"/>
      <w:lvlText w:val=""/>
      <w:lvlJc w:val="left"/>
      <w:pPr>
        <w:tabs>
          <w:tab w:val="num" w:pos="2160"/>
        </w:tabs>
        <w:ind w:left="2160" w:hanging="360"/>
      </w:pPr>
      <w:rPr>
        <w:rFonts w:hint="default" w:ascii="Wingdings" w:hAnsi="Wingdings"/>
      </w:rPr>
    </w:lvl>
    <w:lvl w:ilvl="3" w:tplc="9D868AEA" w:tentative="1">
      <w:start w:val="1"/>
      <w:numFmt w:val="bullet"/>
      <w:lvlText w:val=""/>
      <w:lvlJc w:val="left"/>
      <w:pPr>
        <w:tabs>
          <w:tab w:val="num" w:pos="2880"/>
        </w:tabs>
        <w:ind w:left="2880" w:hanging="360"/>
      </w:pPr>
      <w:rPr>
        <w:rFonts w:hint="default" w:ascii="Wingdings" w:hAnsi="Wingdings"/>
      </w:rPr>
    </w:lvl>
    <w:lvl w:ilvl="4" w:tplc="A8DC6C16" w:tentative="1">
      <w:start w:val="1"/>
      <w:numFmt w:val="bullet"/>
      <w:lvlText w:val=""/>
      <w:lvlJc w:val="left"/>
      <w:pPr>
        <w:tabs>
          <w:tab w:val="num" w:pos="3600"/>
        </w:tabs>
        <w:ind w:left="3600" w:hanging="360"/>
      </w:pPr>
      <w:rPr>
        <w:rFonts w:hint="default" w:ascii="Wingdings" w:hAnsi="Wingdings"/>
      </w:rPr>
    </w:lvl>
    <w:lvl w:ilvl="5" w:tplc="1FE6FC2A" w:tentative="1">
      <w:start w:val="1"/>
      <w:numFmt w:val="bullet"/>
      <w:lvlText w:val=""/>
      <w:lvlJc w:val="left"/>
      <w:pPr>
        <w:tabs>
          <w:tab w:val="num" w:pos="4320"/>
        </w:tabs>
        <w:ind w:left="4320" w:hanging="360"/>
      </w:pPr>
      <w:rPr>
        <w:rFonts w:hint="default" w:ascii="Wingdings" w:hAnsi="Wingdings"/>
      </w:rPr>
    </w:lvl>
    <w:lvl w:ilvl="6" w:tplc="7658A2D0" w:tentative="1">
      <w:start w:val="1"/>
      <w:numFmt w:val="bullet"/>
      <w:lvlText w:val=""/>
      <w:lvlJc w:val="left"/>
      <w:pPr>
        <w:tabs>
          <w:tab w:val="num" w:pos="5040"/>
        </w:tabs>
        <w:ind w:left="5040" w:hanging="360"/>
      </w:pPr>
      <w:rPr>
        <w:rFonts w:hint="default" w:ascii="Wingdings" w:hAnsi="Wingdings"/>
      </w:rPr>
    </w:lvl>
    <w:lvl w:ilvl="7" w:tplc="8CBC6FCC" w:tentative="1">
      <w:start w:val="1"/>
      <w:numFmt w:val="bullet"/>
      <w:lvlText w:val=""/>
      <w:lvlJc w:val="left"/>
      <w:pPr>
        <w:tabs>
          <w:tab w:val="num" w:pos="5760"/>
        </w:tabs>
        <w:ind w:left="5760" w:hanging="360"/>
      </w:pPr>
      <w:rPr>
        <w:rFonts w:hint="default" w:ascii="Wingdings" w:hAnsi="Wingdings"/>
      </w:rPr>
    </w:lvl>
    <w:lvl w:ilvl="8" w:tplc="3F82E704"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68DE52F1"/>
    <w:multiLevelType w:val="multilevel"/>
    <w:tmpl w:val="49603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96231A1"/>
    <w:multiLevelType w:val="multilevel"/>
    <w:tmpl w:val="77847B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CBD5A99"/>
    <w:multiLevelType w:val="hybridMultilevel"/>
    <w:tmpl w:val="A0D494E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D3141F1"/>
    <w:multiLevelType w:val="multilevel"/>
    <w:tmpl w:val="D80E26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14D6B32"/>
    <w:multiLevelType w:val="multilevel"/>
    <w:tmpl w:val="3C2010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2017170"/>
    <w:multiLevelType w:val="hybridMultilevel"/>
    <w:tmpl w:val="43569D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6DB709B"/>
    <w:multiLevelType w:val="multilevel"/>
    <w:tmpl w:val="67361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6DF27DE"/>
    <w:multiLevelType w:val="hybridMultilevel"/>
    <w:tmpl w:val="45E49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352C4E"/>
    <w:multiLevelType w:val="hybridMultilevel"/>
    <w:tmpl w:val="640EF2F4"/>
    <w:lvl w:ilvl="0" w:tplc="8F52D69A">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B3E45D5"/>
    <w:multiLevelType w:val="multilevel"/>
    <w:tmpl w:val="9348D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C6178A4"/>
    <w:multiLevelType w:val="hybridMultilevel"/>
    <w:tmpl w:val="F5A0B7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DA73A5C"/>
    <w:multiLevelType w:val="multilevel"/>
    <w:tmpl w:val="4DCAD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FDD080C"/>
    <w:multiLevelType w:val="multilevel"/>
    <w:tmpl w:val="C9961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42648743">
    <w:abstractNumId w:val="27"/>
  </w:num>
  <w:num w:numId="2" w16cid:durableId="1592857936">
    <w:abstractNumId w:val="13"/>
  </w:num>
  <w:num w:numId="3" w16cid:durableId="656034898">
    <w:abstractNumId w:val="32"/>
  </w:num>
  <w:num w:numId="4" w16cid:durableId="2040157372">
    <w:abstractNumId w:val="12"/>
  </w:num>
  <w:num w:numId="5" w16cid:durableId="523945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4985873">
    <w:abstractNumId w:val="0"/>
  </w:num>
  <w:num w:numId="7" w16cid:durableId="1431389782">
    <w:abstractNumId w:val="43"/>
  </w:num>
  <w:num w:numId="8" w16cid:durableId="553855078">
    <w:abstractNumId w:val="15"/>
  </w:num>
  <w:num w:numId="9" w16cid:durableId="1133446963">
    <w:abstractNumId w:val="18"/>
  </w:num>
  <w:num w:numId="10" w16cid:durableId="1194805918">
    <w:abstractNumId w:val="19"/>
  </w:num>
  <w:num w:numId="11" w16cid:durableId="1636837714">
    <w:abstractNumId w:val="17"/>
  </w:num>
  <w:num w:numId="12" w16cid:durableId="1982998333">
    <w:abstractNumId w:val="16"/>
  </w:num>
  <w:num w:numId="13" w16cid:durableId="451946421">
    <w:abstractNumId w:val="4"/>
  </w:num>
  <w:num w:numId="14" w16cid:durableId="54091230">
    <w:abstractNumId w:val="41"/>
  </w:num>
  <w:num w:numId="15" w16cid:durableId="523910282">
    <w:abstractNumId w:val="22"/>
  </w:num>
  <w:num w:numId="16" w16cid:durableId="933248044">
    <w:abstractNumId w:val="28"/>
  </w:num>
  <w:num w:numId="17" w16cid:durableId="819804186">
    <w:abstractNumId w:val="6"/>
  </w:num>
  <w:num w:numId="18" w16cid:durableId="307590019">
    <w:abstractNumId w:val="40"/>
  </w:num>
  <w:num w:numId="19" w16cid:durableId="1424568083">
    <w:abstractNumId w:val="7"/>
  </w:num>
  <w:num w:numId="20" w16cid:durableId="1253201877">
    <w:abstractNumId w:val="2"/>
  </w:num>
  <w:num w:numId="21" w16cid:durableId="364139336">
    <w:abstractNumId w:val="23"/>
  </w:num>
  <w:num w:numId="22" w16cid:durableId="1810433767">
    <w:abstractNumId w:val="38"/>
  </w:num>
  <w:num w:numId="23" w16cid:durableId="2013753385">
    <w:abstractNumId w:val="14"/>
  </w:num>
  <w:num w:numId="24" w16cid:durableId="1269847645">
    <w:abstractNumId w:val="42"/>
  </w:num>
  <w:num w:numId="25" w16cid:durableId="620964845">
    <w:abstractNumId w:val="31"/>
  </w:num>
  <w:num w:numId="26" w16cid:durableId="49691797">
    <w:abstractNumId w:val="30"/>
  </w:num>
  <w:num w:numId="27" w16cid:durableId="1941908946">
    <w:abstractNumId w:val="8"/>
  </w:num>
  <w:num w:numId="28" w16cid:durableId="95946674">
    <w:abstractNumId w:val="35"/>
  </w:num>
  <w:num w:numId="29" w16cid:durableId="472411771">
    <w:abstractNumId w:val="25"/>
  </w:num>
  <w:num w:numId="30" w16cid:durableId="1942293229">
    <w:abstractNumId w:val="33"/>
  </w:num>
  <w:num w:numId="31" w16cid:durableId="156384076">
    <w:abstractNumId w:val="9"/>
  </w:num>
  <w:num w:numId="32" w16cid:durableId="63531543">
    <w:abstractNumId w:val="26"/>
  </w:num>
  <w:num w:numId="33" w16cid:durableId="999701661">
    <w:abstractNumId w:val="3"/>
  </w:num>
  <w:num w:numId="34" w16cid:durableId="300427872">
    <w:abstractNumId w:val="39"/>
  </w:num>
  <w:num w:numId="35" w16cid:durableId="633020891">
    <w:abstractNumId w:val="24"/>
  </w:num>
  <w:num w:numId="36" w16cid:durableId="105931701">
    <w:abstractNumId w:val="44"/>
  </w:num>
  <w:num w:numId="37" w16cid:durableId="1600917440">
    <w:abstractNumId w:val="37"/>
  </w:num>
  <w:num w:numId="38" w16cid:durableId="1096704740">
    <w:abstractNumId w:val="10"/>
  </w:num>
  <w:num w:numId="39" w16cid:durableId="259410611">
    <w:abstractNumId w:val="1"/>
  </w:num>
  <w:num w:numId="40" w16cid:durableId="1806197145">
    <w:abstractNumId w:val="36"/>
  </w:num>
  <w:num w:numId="41" w16cid:durableId="1143229853">
    <w:abstractNumId w:val="29"/>
  </w:num>
  <w:num w:numId="42" w16cid:durableId="301156827">
    <w:abstractNumId w:val="34"/>
  </w:num>
  <w:num w:numId="43" w16cid:durableId="806168646">
    <w:abstractNumId w:val="21"/>
  </w:num>
  <w:num w:numId="44" w16cid:durableId="381254486">
    <w:abstractNumId w:val="5"/>
  </w:num>
  <w:num w:numId="45" w16cid:durableId="825441293">
    <w:abstractNumId w:val="45"/>
  </w:num>
  <w:num w:numId="46" w16cid:durableId="1358196266">
    <w:abstractNumId w:val="11"/>
  </w:num>
  <w:num w:numId="47" w16cid:durableId="18466266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dirty"/>
  <w:trackRevisions w:val="false"/>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3D"/>
    <w:rsid w:val="000021D7"/>
    <w:rsid w:val="000052A1"/>
    <w:rsid w:val="00007FE5"/>
    <w:rsid w:val="00020E08"/>
    <w:rsid w:val="00025126"/>
    <w:rsid w:val="00027556"/>
    <w:rsid w:val="0003156F"/>
    <w:rsid w:val="000346CB"/>
    <w:rsid w:val="000361C8"/>
    <w:rsid w:val="0004089B"/>
    <w:rsid w:val="00043BE1"/>
    <w:rsid w:val="00046398"/>
    <w:rsid w:val="0005629E"/>
    <w:rsid w:val="00060170"/>
    <w:rsid w:val="00062769"/>
    <w:rsid w:val="000663CF"/>
    <w:rsid w:val="0007067D"/>
    <w:rsid w:val="000716BA"/>
    <w:rsid w:val="00071AE2"/>
    <w:rsid w:val="0007217B"/>
    <w:rsid w:val="000758DB"/>
    <w:rsid w:val="00076F83"/>
    <w:rsid w:val="00080AC1"/>
    <w:rsid w:val="00081D64"/>
    <w:rsid w:val="00084AD9"/>
    <w:rsid w:val="00084BCC"/>
    <w:rsid w:val="00085881"/>
    <w:rsid w:val="00086C1C"/>
    <w:rsid w:val="00087E5E"/>
    <w:rsid w:val="00092E70"/>
    <w:rsid w:val="00095BB2"/>
    <w:rsid w:val="000974CC"/>
    <w:rsid w:val="000A386E"/>
    <w:rsid w:val="000A48EB"/>
    <w:rsid w:val="000B124A"/>
    <w:rsid w:val="000B32ED"/>
    <w:rsid w:val="000B65F5"/>
    <w:rsid w:val="000C12FA"/>
    <w:rsid w:val="000C223F"/>
    <w:rsid w:val="000D3EB4"/>
    <w:rsid w:val="000D70B3"/>
    <w:rsid w:val="000E4EFA"/>
    <w:rsid w:val="000E79F5"/>
    <w:rsid w:val="000F115A"/>
    <w:rsid w:val="000F22C3"/>
    <w:rsid w:val="000F3B01"/>
    <w:rsid w:val="00102A65"/>
    <w:rsid w:val="0011109A"/>
    <w:rsid w:val="00111599"/>
    <w:rsid w:val="0011225C"/>
    <w:rsid w:val="001125B2"/>
    <w:rsid w:val="00113109"/>
    <w:rsid w:val="00117718"/>
    <w:rsid w:val="00117D86"/>
    <w:rsid w:val="00120233"/>
    <w:rsid w:val="00123D77"/>
    <w:rsid w:val="00123EE7"/>
    <w:rsid w:val="001242E5"/>
    <w:rsid w:val="00124621"/>
    <w:rsid w:val="0012507A"/>
    <w:rsid w:val="001318F1"/>
    <w:rsid w:val="00132D44"/>
    <w:rsid w:val="00132E23"/>
    <w:rsid w:val="0013599D"/>
    <w:rsid w:val="00136FF7"/>
    <w:rsid w:val="0014668C"/>
    <w:rsid w:val="00150ACD"/>
    <w:rsid w:val="00154E29"/>
    <w:rsid w:val="0016338F"/>
    <w:rsid w:val="0016659D"/>
    <w:rsid w:val="001711F0"/>
    <w:rsid w:val="001719F1"/>
    <w:rsid w:val="00172AB0"/>
    <w:rsid w:val="00175818"/>
    <w:rsid w:val="00180BA0"/>
    <w:rsid w:val="00181CEF"/>
    <w:rsid w:val="00183721"/>
    <w:rsid w:val="00185271"/>
    <w:rsid w:val="00185F12"/>
    <w:rsid w:val="00191940"/>
    <w:rsid w:val="00194E89"/>
    <w:rsid w:val="001968EB"/>
    <w:rsid w:val="001A0201"/>
    <w:rsid w:val="001A22F5"/>
    <w:rsid w:val="001A4D8F"/>
    <w:rsid w:val="001A60A5"/>
    <w:rsid w:val="001B1473"/>
    <w:rsid w:val="001C0921"/>
    <w:rsid w:val="001D1F61"/>
    <w:rsid w:val="001D65CE"/>
    <w:rsid w:val="001E0406"/>
    <w:rsid w:val="001E48A6"/>
    <w:rsid w:val="001E5BEF"/>
    <w:rsid w:val="001E5EB5"/>
    <w:rsid w:val="001E76EA"/>
    <w:rsid w:val="001F1CA2"/>
    <w:rsid w:val="00201F9F"/>
    <w:rsid w:val="002040AA"/>
    <w:rsid w:val="00204739"/>
    <w:rsid w:val="00207533"/>
    <w:rsid w:val="00207C74"/>
    <w:rsid w:val="00210D4F"/>
    <w:rsid w:val="0021210C"/>
    <w:rsid w:val="0021210D"/>
    <w:rsid w:val="00217BA0"/>
    <w:rsid w:val="00220BDD"/>
    <w:rsid w:val="0022703A"/>
    <w:rsid w:val="002312A4"/>
    <w:rsid w:val="00236C44"/>
    <w:rsid w:val="00240E4B"/>
    <w:rsid w:val="0024448F"/>
    <w:rsid w:val="00256098"/>
    <w:rsid w:val="002570CB"/>
    <w:rsid w:val="002573A7"/>
    <w:rsid w:val="0026001F"/>
    <w:rsid w:val="0026271A"/>
    <w:rsid w:val="002631D6"/>
    <w:rsid w:val="00265DFE"/>
    <w:rsid w:val="00270973"/>
    <w:rsid w:val="00272E22"/>
    <w:rsid w:val="00274F80"/>
    <w:rsid w:val="00277384"/>
    <w:rsid w:val="002867EF"/>
    <w:rsid w:val="002A14CA"/>
    <w:rsid w:val="002A33A1"/>
    <w:rsid w:val="002A4E0D"/>
    <w:rsid w:val="002A60FF"/>
    <w:rsid w:val="002B2C7B"/>
    <w:rsid w:val="002C7E32"/>
    <w:rsid w:val="002C7F57"/>
    <w:rsid w:val="002D18BD"/>
    <w:rsid w:val="002D4383"/>
    <w:rsid w:val="002D75EC"/>
    <w:rsid w:val="002E4B47"/>
    <w:rsid w:val="002F1BDD"/>
    <w:rsid w:val="002F5131"/>
    <w:rsid w:val="002F5AA2"/>
    <w:rsid w:val="003015AF"/>
    <w:rsid w:val="00304EF5"/>
    <w:rsid w:val="00305CD4"/>
    <w:rsid w:val="00306AE2"/>
    <w:rsid w:val="00307199"/>
    <w:rsid w:val="00312176"/>
    <w:rsid w:val="003134BF"/>
    <w:rsid w:val="00314398"/>
    <w:rsid w:val="00315FEC"/>
    <w:rsid w:val="0032609F"/>
    <w:rsid w:val="0032697D"/>
    <w:rsid w:val="00327C5D"/>
    <w:rsid w:val="00331AB4"/>
    <w:rsid w:val="00331E2B"/>
    <w:rsid w:val="00342664"/>
    <w:rsid w:val="00345034"/>
    <w:rsid w:val="0034516A"/>
    <w:rsid w:val="003479A2"/>
    <w:rsid w:val="00354D13"/>
    <w:rsid w:val="0035593D"/>
    <w:rsid w:val="00355AC1"/>
    <w:rsid w:val="00357241"/>
    <w:rsid w:val="00357AF4"/>
    <w:rsid w:val="00361F57"/>
    <w:rsid w:val="00370177"/>
    <w:rsid w:val="0037106D"/>
    <w:rsid w:val="0037373A"/>
    <w:rsid w:val="00374E7D"/>
    <w:rsid w:val="003754BC"/>
    <w:rsid w:val="003766D4"/>
    <w:rsid w:val="00376C63"/>
    <w:rsid w:val="00377BC1"/>
    <w:rsid w:val="00380368"/>
    <w:rsid w:val="00384B83"/>
    <w:rsid w:val="003921AF"/>
    <w:rsid w:val="0039576E"/>
    <w:rsid w:val="00395ED4"/>
    <w:rsid w:val="00396200"/>
    <w:rsid w:val="003A0175"/>
    <w:rsid w:val="003A474D"/>
    <w:rsid w:val="003A4A3E"/>
    <w:rsid w:val="003A7FDE"/>
    <w:rsid w:val="003B1D00"/>
    <w:rsid w:val="003B20D3"/>
    <w:rsid w:val="003B536A"/>
    <w:rsid w:val="003D38CB"/>
    <w:rsid w:val="003E36CC"/>
    <w:rsid w:val="003E40D3"/>
    <w:rsid w:val="003E65ED"/>
    <w:rsid w:val="003F16E3"/>
    <w:rsid w:val="003F2D38"/>
    <w:rsid w:val="003F4EC6"/>
    <w:rsid w:val="004004AF"/>
    <w:rsid w:val="00405759"/>
    <w:rsid w:val="0041009A"/>
    <w:rsid w:val="004110CB"/>
    <w:rsid w:val="0041195B"/>
    <w:rsid w:val="00415652"/>
    <w:rsid w:val="004211DA"/>
    <w:rsid w:val="004228CA"/>
    <w:rsid w:val="00423B66"/>
    <w:rsid w:val="00424BA2"/>
    <w:rsid w:val="00426056"/>
    <w:rsid w:val="00426A15"/>
    <w:rsid w:val="00432261"/>
    <w:rsid w:val="0043576D"/>
    <w:rsid w:val="004367CF"/>
    <w:rsid w:val="00437F69"/>
    <w:rsid w:val="004423B3"/>
    <w:rsid w:val="004469CB"/>
    <w:rsid w:val="004474B2"/>
    <w:rsid w:val="0045335B"/>
    <w:rsid w:val="00453E44"/>
    <w:rsid w:val="004738EC"/>
    <w:rsid w:val="00473A3B"/>
    <w:rsid w:val="004762D9"/>
    <w:rsid w:val="00477A32"/>
    <w:rsid w:val="00487867"/>
    <w:rsid w:val="00490275"/>
    <w:rsid w:val="00492F04"/>
    <w:rsid w:val="00496AD4"/>
    <w:rsid w:val="004A34A5"/>
    <w:rsid w:val="004A365D"/>
    <w:rsid w:val="004A6106"/>
    <w:rsid w:val="004A6FED"/>
    <w:rsid w:val="004B6051"/>
    <w:rsid w:val="004C0D1A"/>
    <w:rsid w:val="004C2F8A"/>
    <w:rsid w:val="004C391B"/>
    <w:rsid w:val="004D1DF8"/>
    <w:rsid w:val="004F362F"/>
    <w:rsid w:val="005011B7"/>
    <w:rsid w:val="00502C03"/>
    <w:rsid w:val="00505583"/>
    <w:rsid w:val="00506106"/>
    <w:rsid w:val="005078A8"/>
    <w:rsid w:val="00514EED"/>
    <w:rsid w:val="005212C3"/>
    <w:rsid w:val="00526B36"/>
    <w:rsid w:val="00532A6E"/>
    <w:rsid w:val="0053644F"/>
    <w:rsid w:val="00543B3A"/>
    <w:rsid w:val="00543FB1"/>
    <w:rsid w:val="00547EE7"/>
    <w:rsid w:val="005518D8"/>
    <w:rsid w:val="005660CB"/>
    <w:rsid w:val="00570C81"/>
    <w:rsid w:val="00573EC5"/>
    <w:rsid w:val="00575965"/>
    <w:rsid w:val="00580CF4"/>
    <w:rsid w:val="0058257D"/>
    <w:rsid w:val="0058570C"/>
    <w:rsid w:val="0058768E"/>
    <w:rsid w:val="00593815"/>
    <w:rsid w:val="00594BC5"/>
    <w:rsid w:val="00595609"/>
    <w:rsid w:val="00597AFD"/>
    <w:rsid w:val="005A1E7E"/>
    <w:rsid w:val="005A1EB7"/>
    <w:rsid w:val="005A2C65"/>
    <w:rsid w:val="005A5657"/>
    <w:rsid w:val="005A5E0D"/>
    <w:rsid w:val="005B4FE7"/>
    <w:rsid w:val="005D1E14"/>
    <w:rsid w:val="005D2B14"/>
    <w:rsid w:val="005E1168"/>
    <w:rsid w:val="005F325A"/>
    <w:rsid w:val="00617244"/>
    <w:rsid w:val="0062129A"/>
    <w:rsid w:val="006229AF"/>
    <w:rsid w:val="0062773A"/>
    <w:rsid w:val="00630413"/>
    <w:rsid w:val="0063256A"/>
    <w:rsid w:val="00637955"/>
    <w:rsid w:val="006406F0"/>
    <w:rsid w:val="006409C4"/>
    <w:rsid w:val="00640F14"/>
    <w:rsid w:val="00643460"/>
    <w:rsid w:val="00651778"/>
    <w:rsid w:val="00651CB7"/>
    <w:rsid w:val="00653F1C"/>
    <w:rsid w:val="0065613F"/>
    <w:rsid w:val="006563C8"/>
    <w:rsid w:val="0065717C"/>
    <w:rsid w:val="00657D4A"/>
    <w:rsid w:val="00660F4F"/>
    <w:rsid w:val="0066240A"/>
    <w:rsid w:val="00664BB5"/>
    <w:rsid w:val="00664D94"/>
    <w:rsid w:val="0066531F"/>
    <w:rsid w:val="00671515"/>
    <w:rsid w:val="00672642"/>
    <w:rsid w:val="0068076A"/>
    <w:rsid w:val="00681B4E"/>
    <w:rsid w:val="00684C79"/>
    <w:rsid w:val="00691176"/>
    <w:rsid w:val="00693D0C"/>
    <w:rsid w:val="0069731A"/>
    <w:rsid w:val="006A79E2"/>
    <w:rsid w:val="006B0B38"/>
    <w:rsid w:val="006B1E92"/>
    <w:rsid w:val="006B29EA"/>
    <w:rsid w:val="006B3236"/>
    <w:rsid w:val="006B34F5"/>
    <w:rsid w:val="006B46EA"/>
    <w:rsid w:val="006B6C6D"/>
    <w:rsid w:val="006C13CE"/>
    <w:rsid w:val="006C1E21"/>
    <w:rsid w:val="006C2C17"/>
    <w:rsid w:val="006C43D2"/>
    <w:rsid w:val="006D135B"/>
    <w:rsid w:val="006D2C33"/>
    <w:rsid w:val="006F0B1A"/>
    <w:rsid w:val="006F1482"/>
    <w:rsid w:val="006F764F"/>
    <w:rsid w:val="00707E22"/>
    <w:rsid w:val="00710B57"/>
    <w:rsid w:val="00711A13"/>
    <w:rsid w:val="0071375C"/>
    <w:rsid w:val="00713B1D"/>
    <w:rsid w:val="00714BAC"/>
    <w:rsid w:val="00715B04"/>
    <w:rsid w:val="00717466"/>
    <w:rsid w:val="007212B6"/>
    <w:rsid w:val="00723BD2"/>
    <w:rsid w:val="0072575F"/>
    <w:rsid w:val="00726280"/>
    <w:rsid w:val="007266D8"/>
    <w:rsid w:val="00737364"/>
    <w:rsid w:val="0073754E"/>
    <w:rsid w:val="00740DD2"/>
    <w:rsid w:val="00742004"/>
    <w:rsid w:val="00743F2E"/>
    <w:rsid w:val="007514B9"/>
    <w:rsid w:val="00753C1E"/>
    <w:rsid w:val="00753CB2"/>
    <w:rsid w:val="00755A8A"/>
    <w:rsid w:val="00756861"/>
    <w:rsid w:val="0076207E"/>
    <w:rsid w:val="007700DC"/>
    <w:rsid w:val="00770CCB"/>
    <w:rsid w:val="007730B4"/>
    <w:rsid w:val="00774063"/>
    <w:rsid w:val="00780F40"/>
    <w:rsid w:val="00782A1F"/>
    <w:rsid w:val="00785197"/>
    <w:rsid w:val="007856F8"/>
    <w:rsid w:val="00792265"/>
    <w:rsid w:val="00792D26"/>
    <w:rsid w:val="007A15FB"/>
    <w:rsid w:val="007A2A9B"/>
    <w:rsid w:val="007A671F"/>
    <w:rsid w:val="007B0223"/>
    <w:rsid w:val="007B2F9E"/>
    <w:rsid w:val="007B3A5F"/>
    <w:rsid w:val="007B549C"/>
    <w:rsid w:val="007B57B5"/>
    <w:rsid w:val="007C0473"/>
    <w:rsid w:val="007C17CC"/>
    <w:rsid w:val="007C3418"/>
    <w:rsid w:val="007C541D"/>
    <w:rsid w:val="007C620D"/>
    <w:rsid w:val="007C7D77"/>
    <w:rsid w:val="007D1F85"/>
    <w:rsid w:val="007D310C"/>
    <w:rsid w:val="007D4C71"/>
    <w:rsid w:val="007D6668"/>
    <w:rsid w:val="007D6C6E"/>
    <w:rsid w:val="007E010A"/>
    <w:rsid w:val="007E200C"/>
    <w:rsid w:val="007E24A5"/>
    <w:rsid w:val="007E359B"/>
    <w:rsid w:val="007E35B8"/>
    <w:rsid w:val="007F0169"/>
    <w:rsid w:val="007F0B9C"/>
    <w:rsid w:val="007F0E9F"/>
    <w:rsid w:val="00803E97"/>
    <w:rsid w:val="00804CB9"/>
    <w:rsid w:val="00805C52"/>
    <w:rsid w:val="00806C3B"/>
    <w:rsid w:val="00817E21"/>
    <w:rsid w:val="00827091"/>
    <w:rsid w:val="00830B60"/>
    <w:rsid w:val="00830C17"/>
    <w:rsid w:val="008370BB"/>
    <w:rsid w:val="008376BA"/>
    <w:rsid w:val="008376C1"/>
    <w:rsid w:val="00837C63"/>
    <w:rsid w:val="00845BD5"/>
    <w:rsid w:val="008535B3"/>
    <w:rsid w:val="00856152"/>
    <w:rsid w:val="00856EF9"/>
    <w:rsid w:val="00860119"/>
    <w:rsid w:val="00862FCA"/>
    <w:rsid w:val="0086356E"/>
    <w:rsid w:val="008663EC"/>
    <w:rsid w:val="00870B27"/>
    <w:rsid w:val="00871AC4"/>
    <w:rsid w:val="0087358F"/>
    <w:rsid w:val="00876654"/>
    <w:rsid w:val="00877846"/>
    <w:rsid w:val="00884F7E"/>
    <w:rsid w:val="00887ED4"/>
    <w:rsid w:val="008946F5"/>
    <w:rsid w:val="00894904"/>
    <w:rsid w:val="0089505E"/>
    <w:rsid w:val="0089550D"/>
    <w:rsid w:val="00895CBC"/>
    <w:rsid w:val="008A29DD"/>
    <w:rsid w:val="008A5B7E"/>
    <w:rsid w:val="008A6B5D"/>
    <w:rsid w:val="008B3BB1"/>
    <w:rsid w:val="008B53B5"/>
    <w:rsid w:val="008C1148"/>
    <w:rsid w:val="008C199B"/>
    <w:rsid w:val="008C1AB9"/>
    <w:rsid w:val="008C306E"/>
    <w:rsid w:val="008C488C"/>
    <w:rsid w:val="008C6CD2"/>
    <w:rsid w:val="008D3361"/>
    <w:rsid w:val="008D3B64"/>
    <w:rsid w:val="008D62CA"/>
    <w:rsid w:val="008E0EA4"/>
    <w:rsid w:val="008E0FC1"/>
    <w:rsid w:val="008E22E1"/>
    <w:rsid w:val="008E2F11"/>
    <w:rsid w:val="008E551A"/>
    <w:rsid w:val="008F7E76"/>
    <w:rsid w:val="00900149"/>
    <w:rsid w:val="0090331E"/>
    <w:rsid w:val="00903D51"/>
    <w:rsid w:val="009051F0"/>
    <w:rsid w:val="00911CFA"/>
    <w:rsid w:val="009135C2"/>
    <w:rsid w:val="00916A6B"/>
    <w:rsid w:val="00931902"/>
    <w:rsid w:val="009331EA"/>
    <w:rsid w:val="00937B57"/>
    <w:rsid w:val="00940359"/>
    <w:rsid w:val="00944466"/>
    <w:rsid w:val="0094723D"/>
    <w:rsid w:val="00953855"/>
    <w:rsid w:val="00954427"/>
    <w:rsid w:val="0096218E"/>
    <w:rsid w:val="009643A5"/>
    <w:rsid w:val="00964744"/>
    <w:rsid w:val="009705BF"/>
    <w:rsid w:val="00970B14"/>
    <w:rsid w:val="00970F75"/>
    <w:rsid w:val="0097411B"/>
    <w:rsid w:val="009741E9"/>
    <w:rsid w:val="00975C83"/>
    <w:rsid w:val="00980438"/>
    <w:rsid w:val="009806BF"/>
    <w:rsid w:val="009917A3"/>
    <w:rsid w:val="009929DC"/>
    <w:rsid w:val="009948E2"/>
    <w:rsid w:val="009B06AA"/>
    <w:rsid w:val="009B450B"/>
    <w:rsid w:val="009C2DA4"/>
    <w:rsid w:val="009D1C29"/>
    <w:rsid w:val="009D3382"/>
    <w:rsid w:val="009D40C6"/>
    <w:rsid w:val="009D53E8"/>
    <w:rsid w:val="009E0DA2"/>
    <w:rsid w:val="009F2B66"/>
    <w:rsid w:val="009F2B95"/>
    <w:rsid w:val="00A011CC"/>
    <w:rsid w:val="00A0700E"/>
    <w:rsid w:val="00A078FF"/>
    <w:rsid w:val="00A1148C"/>
    <w:rsid w:val="00A22122"/>
    <w:rsid w:val="00A24B87"/>
    <w:rsid w:val="00A272E7"/>
    <w:rsid w:val="00A27D8C"/>
    <w:rsid w:val="00A331B7"/>
    <w:rsid w:val="00A344E7"/>
    <w:rsid w:val="00A34CF2"/>
    <w:rsid w:val="00A361DF"/>
    <w:rsid w:val="00A44922"/>
    <w:rsid w:val="00A472D8"/>
    <w:rsid w:val="00A5327D"/>
    <w:rsid w:val="00A57759"/>
    <w:rsid w:val="00A6025E"/>
    <w:rsid w:val="00A71D48"/>
    <w:rsid w:val="00A777C5"/>
    <w:rsid w:val="00A77A1A"/>
    <w:rsid w:val="00A77B43"/>
    <w:rsid w:val="00A802EA"/>
    <w:rsid w:val="00A82C33"/>
    <w:rsid w:val="00A87F85"/>
    <w:rsid w:val="00A91C07"/>
    <w:rsid w:val="00A94D20"/>
    <w:rsid w:val="00AA211B"/>
    <w:rsid w:val="00AA36B2"/>
    <w:rsid w:val="00AB3579"/>
    <w:rsid w:val="00AB46F9"/>
    <w:rsid w:val="00AB4A13"/>
    <w:rsid w:val="00AB4D04"/>
    <w:rsid w:val="00AC07BE"/>
    <w:rsid w:val="00AC3157"/>
    <w:rsid w:val="00AC700A"/>
    <w:rsid w:val="00AD0270"/>
    <w:rsid w:val="00AD1E6D"/>
    <w:rsid w:val="00AD654B"/>
    <w:rsid w:val="00AD7365"/>
    <w:rsid w:val="00AE0CBB"/>
    <w:rsid w:val="00AE6BFB"/>
    <w:rsid w:val="00AF1329"/>
    <w:rsid w:val="00AF1515"/>
    <w:rsid w:val="00B002A9"/>
    <w:rsid w:val="00B05208"/>
    <w:rsid w:val="00B05E99"/>
    <w:rsid w:val="00B10D5A"/>
    <w:rsid w:val="00B11831"/>
    <w:rsid w:val="00B12AEF"/>
    <w:rsid w:val="00B1350F"/>
    <w:rsid w:val="00B144F4"/>
    <w:rsid w:val="00B14E16"/>
    <w:rsid w:val="00B2272C"/>
    <w:rsid w:val="00B3065F"/>
    <w:rsid w:val="00B33B5E"/>
    <w:rsid w:val="00B36911"/>
    <w:rsid w:val="00B44A6A"/>
    <w:rsid w:val="00B46A11"/>
    <w:rsid w:val="00B47C7F"/>
    <w:rsid w:val="00B5123C"/>
    <w:rsid w:val="00B5285A"/>
    <w:rsid w:val="00B554B9"/>
    <w:rsid w:val="00B62273"/>
    <w:rsid w:val="00B67EA5"/>
    <w:rsid w:val="00B763F7"/>
    <w:rsid w:val="00B770DB"/>
    <w:rsid w:val="00B82736"/>
    <w:rsid w:val="00B82A5F"/>
    <w:rsid w:val="00B92F54"/>
    <w:rsid w:val="00B97369"/>
    <w:rsid w:val="00BA5981"/>
    <w:rsid w:val="00BA6D34"/>
    <w:rsid w:val="00BB2343"/>
    <w:rsid w:val="00BB5C5D"/>
    <w:rsid w:val="00BB6D9A"/>
    <w:rsid w:val="00BB75CC"/>
    <w:rsid w:val="00BC1CC9"/>
    <w:rsid w:val="00BC3D8A"/>
    <w:rsid w:val="00BC6587"/>
    <w:rsid w:val="00BE0423"/>
    <w:rsid w:val="00BE6B32"/>
    <w:rsid w:val="00BF39DB"/>
    <w:rsid w:val="00BF4EB2"/>
    <w:rsid w:val="00BF666A"/>
    <w:rsid w:val="00C02555"/>
    <w:rsid w:val="00C04E23"/>
    <w:rsid w:val="00C060AA"/>
    <w:rsid w:val="00C10293"/>
    <w:rsid w:val="00C12BEB"/>
    <w:rsid w:val="00C13E42"/>
    <w:rsid w:val="00C20199"/>
    <w:rsid w:val="00C20436"/>
    <w:rsid w:val="00C2165D"/>
    <w:rsid w:val="00C301E3"/>
    <w:rsid w:val="00C33FB5"/>
    <w:rsid w:val="00C4139B"/>
    <w:rsid w:val="00C41EF8"/>
    <w:rsid w:val="00C429FD"/>
    <w:rsid w:val="00C54EB9"/>
    <w:rsid w:val="00C6006A"/>
    <w:rsid w:val="00C61C4F"/>
    <w:rsid w:val="00C63678"/>
    <w:rsid w:val="00C671F4"/>
    <w:rsid w:val="00C740E5"/>
    <w:rsid w:val="00C8028F"/>
    <w:rsid w:val="00C82DC4"/>
    <w:rsid w:val="00C831C5"/>
    <w:rsid w:val="00C911EE"/>
    <w:rsid w:val="00C92224"/>
    <w:rsid w:val="00C94A40"/>
    <w:rsid w:val="00C9524D"/>
    <w:rsid w:val="00CA535F"/>
    <w:rsid w:val="00CA7998"/>
    <w:rsid w:val="00CB2B20"/>
    <w:rsid w:val="00CB475F"/>
    <w:rsid w:val="00CC0986"/>
    <w:rsid w:val="00CC11F2"/>
    <w:rsid w:val="00CC77A1"/>
    <w:rsid w:val="00CE23AD"/>
    <w:rsid w:val="00CE5136"/>
    <w:rsid w:val="00CE76AD"/>
    <w:rsid w:val="00CF5415"/>
    <w:rsid w:val="00CF6356"/>
    <w:rsid w:val="00CF643A"/>
    <w:rsid w:val="00D01788"/>
    <w:rsid w:val="00D0245E"/>
    <w:rsid w:val="00D044AA"/>
    <w:rsid w:val="00D0502F"/>
    <w:rsid w:val="00D06234"/>
    <w:rsid w:val="00D06287"/>
    <w:rsid w:val="00D07E17"/>
    <w:rsid w:val="00D101A5"/>
    <w:rsid w:val="00D164FD"/>
    <w:rsid w:val="00D20C5D"/>
    <w:rsid w:val="00D21994"/>
    <w:rsid w:val="00D31346"/>
    <w:rsid w:val="00D316E3"/>
    <w:rsid w:val="00D3176B"/>
    <w:rsid w:val="00D31F3B"/>
    <w:rsid w:val="00D378C0"/>
    <w:rsid w:val="00D40C66"/>
    <w:rsid w:val="00D42207"/>
    <w:rsid w:val="00D42992"/>
    <w:rsid w:val="00D4331D"/>
    <w:rsid w:val="00D43ECA"/>
    <w:rsid w:val="00D440AD"/>
    <w:rsid w:val="00D45107"/>
    <w:rsid w:val="00D47685"/>
    <w:rsid w:val="00D47829"/>
    <w:rsid w:val="00D47BF2"/>
    <w:rsid w:val="00D52035"/>
    <w:rsid w:val="00D52AF1"/>
    <w:rsid w:val="00D54AB1"/>
    <w:rsid w:val="00D55137"/>
    <w:rsid w:val="00D6107A"/>
    <w:rsid w:val="00D67222"/>
    <w:rsid w:val="00D67947"/>
    <w:rsid w:val="00D73428"/>
    <w:rsid w:val="00D75480"/>
    <w:rsid w:val="00D807D5"/>
    <w:rsid w:val="00D80E63"/>
    <w:rsid w:val="00D80F64"/>
    <w:rsid w:val="00D812C7"/>
    <w:rsid w:val="00D823FE"/>
    <w:rsid w:val="00D84578"/>
    <w:rsid w:val="00D9145D"/>
    <w:rsid w:val="00D9446E"/>
    <w:rsid w:val="00D94B4F"/>
    <w:rsid w:val="00D97AA6"/>
    <w:rsid w:val="00DA3C8A"/>
    <w:rsid w:val="00DA3E0A"/>
    <w:rsid w:val="00DA4A24"/>
    <w:rsid w:val="00DB2823"/>
    <w:rsid w:val="00DB28FA"/>
    <w:rsid w:val="00DB421C"/>
    <w:rsid w:val="00DB4905"/>
    <w:rsid w:val="00DB4ADC"/>
    <w:rsid w:val="00DB59C2"/>
    <w:rsid w:val="00DC11AB"/>
    <w:rsid w:val="00DC4843"/>
    <w:rsid w:val="00DD0EE9"/>
    <w:rsid w:val="00DD18AA"/>
    <w:rsid w:val="00DD5513"/>
    <w:rsid w:val="00DD78F6"/>
    <w:rsid w:val="00DE0944"/>
    <w:rsid w:val="00DE11B1"/>
    <w:rsid w:val="00DE3A89"/>
    <w:rsid w:val="00DE4536"/>
    <w:rsid w:val="00DE47C6"/>
    <w:rsid w:val="00DF243E"/>
    <w:rsid w:val="00DF27A6"/>
    <w:rsid w:val="00E02A67"/>
    <w:rsid w:val="00E04685"/>
    <w:rsid w:val="00E11B6E"/>
    <w:rsid w:val="00E12FE8"/>
    <w:rsid w:val="00E15F63"/>
    <w:rsid w:val="00E174A0"/>
    <w:rsid w:val="00E2602E"/>
    <w:rsid w:val="00E30CC2"/>
    <w:rsid w:val="00E323BD"/>
    <w:rsid w:val="00E33BE3"/>
    <w:rsid w:val="00E34A04"/>
    <w:rsid w:val="00E3755D"/>
    <w:rsid w:val="00E4410A"/>
    <w:rsid w:val="00E44DD2"/>
    <w:rsid w:val="00E46596"/>
    <w:rsid w:val="00E5297E"/>
    <w:rsid w:val="00E550FF"/>
    <w:rsid w:val="00E636F2"/>
    <w:rsid w:val="00E641BD"/>
    <w:rsid w:val="00E66B15"/>
    <w:rsid w:val="00E676DC"/>
    <w:rsid w:val="00E67CE4"/>
    <w:rsid w:val="00E7157D"/>
    <w:rsid w:val="00E71688"/>
    <w:rsid w:val="00E81E9D"/>
    <w:rsid w:val="00E831EA"/>
    <w:rsid w:val="00E86497"/>
    <w:rsid w:val="00E86DCC"/>
    <w:rsid w:val="00E9017A"/>
    <w:rsid w:val="00EA5350"/>
    <w:rsid w:val="00EA6C10"/>
    <w:rsid w:val="00EB20F0"/>
    <w:rsid w:val="00EB4152"/>
    <w:rsid w:val="00EB4905"/>
    <w:rsid w:val="00EB4EC6"/>
    <w:rsid w:val="00EC2325"/>
    <w:rsid w:val="00ED512D"/>
    <w:rsid w:val="00ED55AC"/>
    <w:rsid w:val="00ED671A"/>
    <w:rsid w:val="00ED7E72"/>
    <w:rsid w:val="00EE02DF"/>
    <w:rsid w:val="00EE1722"/>
    <w:rsid w:val="00EE3D38"/>
    <w:rsid w:val="00EF1460"/>
    <w:rsid w:val="00EF2478"/>
    <w:rsid w:val="00F01CC8"/>
    <w:rsid w:val="00F04C42"/>
    <w:rsid w:val="00F051CC"/>
    <w:rsid w:val="00F0552D"/>
    <w:rsid w:val="00F06FD6"/>
    <w:rsid w:val="00F144FA"/>
    <w:rsid w:val="00F1797C"/>
    <w:rsid w:val="00F23D6C"/>
    <w:rsid w:val="00F2412F"/>
    <w:rsid w:val="00F368E3"/>
    <w:rsid w:val="00F36C9B"/>
    <w:rsid w:val="00F473A2"/>
    <w:rsid w:val="00F5260C"/>
    <w:rsid w:val="00F66BEB"/>
    <w:rsid w:val="00F8098F"/>
    <w:rsid w:val="00F82DA2"/>
    <w:rsid w:val="00F85790"/>
    <w:rsid w:val="00F92D61"/>
    <w:rsid w:val="00F94351"/>
    <w:rsid w:val="00F94C3F"/>
    <w:rsid w:val="00F96C9D"/>
    <w:rsid w:val="00FA0183"/>
    <w:rsid w:val="00FB0290"/>
    <w:rsid w:val="00FB0579"/>
    <w:rsid w:val="00FC3727"/>
    <w:rsid w:val="00FC66FF"/>
    <w:rsid w:val="00FC7882"/>
    <w:rsid w:val="00FD0C74"/>
    <w:rsid w:val="00FD378D"/>
    <w:rsid w:val="00FD4DF2"/>
    <w:rsid w:val="00FD5BB7"/>
    <w:rsid w:val="00FE03D8"/>
    <w:rsid w:val="00FE1291"/>
    <w:rsid w:val="00FE5191"/>
    <w:rsid w:val="00FF05C9"/>
    <w:rsid w:val="00FF2F17"/>
    <w:rsid w:val="00FF334C"/>
    <w:rsid w:val="00FF4A94"/>
    <w:rsid w:val="00FF639A"/>
    <w:rsid w:val="00FF6603"/>
    <w:rsid w:val="00FF785F"/>
    <w:rsid w:val="00FF7F3E"/>
    <w:rsid w:val="02111A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85BDD"/>
  <w15:chartTrackingRefBased/>
  <w15:docId w15:val="{B223D7DC-756C-4CC7-9B3A-FA8FF681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4578"/>
  </w:style>
  <w:style w:type="paragraph" w:styleId="Heading2">
    <w:name w:val="heading 2"/>
    <w:basedOn w:val="Normal"/>
    <w:next w:val="Normal"/>
    <w:link w:val="Heading2Char"/>
    <w:uiPriority w:val="9"/>
    <w:unhideWhenUsed/>
    <w:qFormat/>
    <w:rsid w:val="0035593D"/>
    <w:pPr>
      <w:keepNext/>
      <w:keepLines/>
      <w:spacing w:before="200" w:after="0" w:line="276" w:lineRule="auto"/>
      <w:outlineLvl w:val="1"/>
    </w:pPr>
    <w:rPr>
      <w:rFonts w:asciiTheme="majorHAnsi" w:hAnsiTheme="majorHAnsi" w:eastAsiaTheme="majorEastAsia"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DE47C6"/>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5593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593D"/>
  </w:style>
  <w:style w:type="paragraph" w:styleId="Footer">
    <w:name w:val="footer"/>
    <w:basedOn w:val="Normal"/>
    <w:link w:val="FooterChar"/>
    <w:uiPriority w:val="99"/>
    <w:unhideWhenUsed/>
    <w:rsid w:val="003559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593D"/>
  </w:style>
  <w:style w:type="table" w:styleId="TableGrid">
    <w:name w:val="Table Grid"/>
    <w:basedOn w:val="TableNormal"/>
    <w:uiPriority w:val="59"/>
    <w:rsid w:val="0035593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35593D"/>
    <w:rPr>
      <w:rFonts w:asciiTheme="majorHAnsi" w:hAnsiTheme="majorHAnsi" w:eastAsiaTheme="majorEastAsia" w:cstheme="majorBidi"/>
      <w:b/>
      <w:bCs/>
      <w:color w:val="5B9BD5" w:themeColor="accent1"/>
      <w:sz w:val="26"/>
      <w:szCs w:val="26"/>
    </w:rPr>
  </w:style>
  <w:style w:type="paragraph" w:styleId="ListParagraph">
    <w:name w:val="List Paragraph"/>
    <w:basedOn w:val="Normal"/>
    <w:uiPriority w:val="34"/>
    <w:qFormat/>
    <w:rsid w:val="0035593D"/>
    <w:pPr>
      <w:ind w:left="720"/>
      <w:contextualSpacing/>
    </w:pPr>
  </w:style>
  <w:style w:type="paragraph" w:styleId="BalloonText">
    <w:name w:val="Balloon Text"/>
    <w:basedOn w:val="Normal"/>
    <w:link w:val="BalloonTextChar"/>
    <w:uiPriority w:val="99"/>
    <w:semiHidden/>
    <w:unhideWhenUsed/>
    <w:rsid w:val="0035593D"/>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5593D"/>
    <w:rPr>
      <w:rFonts w:ascii="Tahoma" w:hAnsi="Tahoma" w:cs="Tahoma"/>
      <w:sz w:val="16"/>
      <w:szCs w:val="16"/>
    </w:rPr>
  </w:style>
  <w:style w:type="character" w:styleId="CommentReference">
    <w:name w:val="annotation reference"/>
    <w:basedOn w:val="DefaultParagraphFont"/>
    <w:uiPriority w:val="99"/>
    <w:semiHidden/>
    <w:unhideWhenUsed/>
    <w:rsid w:val="009331EA"/>
    <w:rPr>
      <w:sz w:val="16"/>
      <w:szCs w:val="16"/>
    </w:rPr>
  </w:style>
  <w:style w:type="paragraph" w:styleId="CommentText">
    <w:name w:val="annotation text"/>
    <w:basedOn w:val="Normal"/>
    <w:link w:val="CommentTextChar"/>
    <w:uiPriority w:val="99"/>
    <w:semiHidden/>
    <w:unhideWhenUsed/>
    <w:rsid w:val="009331EA"/>
    <w:pPr>
      <w:spacing w:line="240" w:lineRule="auto"/>
    </w:pPr>
    <w:rPr>
      <w:sz w:val="20"/>
      <w:szCs w:val="20"/>
    </w:rPr>
  </w:style>
  <w:style w:type="character" w:styleId="CommentTextChar" w:customStyle="1">
    <w:name w:val="Comment Text Char"/>
    <w:basedOn w:val="DefaultParagraphFont"/>
    <w:link w:val="CommentText"/>
    <w:uiPriority w:val="99"/>
    <w:semiHidden/>
    <w:rsid w:val="009331EA"/>
    <w:rPr>
      <w:sz w:val="20"/>
      <w:szCs w:val="20"/>
    </w:rPr>
  </w:style>
  <w:style w:type="paragraph" w:styleId="CommentSubject">
    <w:name w:val="annotation subject"/>
    <w:basedOn w:val="CommentText"/>
    <w:next w:val="CommentText"/>
    <w:link w:val="CommentSubjectChar"/>
    <w:uiPriority w:val="99"/>
    <w:semiHidden/>
    <w:unhideWhenUsed/>
    <w:rsid w:val="009331EA"/>
    <w:rPr>
      <w:b/>
      <w:bCs/>
    </w:rPr>
  </w:style>
  <w:style w:type="character" w:styleId="CommentSubjectChar" w:customStyle="1">
    <w:name w:val="Comment Subject Char"/>
    <w:basedOn w:val="CommentTextChar"/>
    <w:link w:val="CommentSubject"/>
    <w:uiPriority w:val="99"/>
    <w:semiHidden/>
    <w:rsid w:val="009331EA"/>
    <w:rPr>
      <w:b/>
      <w:bCs/>
      <w:sz w:val="20"/>
      <w:szCs w:val="20"/>
    </w:rPr>
  </w:style>
  <w:style w:type="character" w:styleId="Emphasis">
    <w:name w:val="Emphasis"/>
    <w:basedOn w:val="DefaultParagraphFont"/>
    <w:uiPriority w:val="20"/>
    <w:qFormat/>
    <w:rsid w:val="00AE6BFB"/>
    <w:rPr>
      <w:i/>
      <w:iCs/>
    </w:rPr>
  </w:style>
  <w:style w:type="character" w:styleId="Heading3Char" w:customStyle="1">
    <w:name w:val="Heading 3 Char"/>
    <w:basedOn w:val="DefaultParagraphFont"/>
    <w:link w:val="Heading3"/>
    <w:uiPriority w:val="9"/>
    <w:semiHidden/>
    <w:rsid w:val="00DE47C6"/>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semiHidden/>
    <w:unhideWhenUsed/>
    <w:rsid w:val="00DE47C6"/>
    <w:pPr>
      <w:spacing w:before="100" w:beforeAutospacing="1" w:after="100" w:afterAutospacing="1" w:line="240" w:lineRule="auto"/>
    </w:pPr>
    <w:rPr>
      <w:rFonts w:ascii="Times New Roman" w:hAnsi="Times New Roman" w:eastAsia="Times New Roman" w:cs="Times New Roman"/>
      <w:sz w:val="24"/>
      <w:szCs w:val="24"/>
    </w:rPr>
  </w:style>
  <w:style w:type="paragraph" w:styleId="Revision">
    <w:name w:val="Revision"/>
    <w:hidden/>
    <w:uiPriority w:val="99"/>
    <w:semiHidden/>
    <w:rsid w:val="0065717C"/>
    <w:pPr>
      <w:spacing w:after="0" w:line="240" w:lineRule="auto"/>
    </w:pPr>
  </w:style>
  <w:style w:type="paragraph" w:styleId="NoSpacing">
    <w:name w:val="No Spacing"/>
    <w:uiPriority w:val="1"/>
    <w:qFormat/>
    <w:rsid w:val="00BA6D34"/>
    <w:pPr>
      <w:spacing w:after="0" w:line="240" w:lineRule="auto"/>
    </w:pPr>
  </w:style>
  <w:style w:type="character" w:styleId="Strong">
    <w:name w:val="Strong"/>
    <w:basedOn w:val="DefaultParagraphFont"/>
    <w:uiPriority w:val="22"/>
    <w:qFormat/>
    <w:rsid w:val="00E11B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3376">
      <w:bodyDiv w:val="1"/>
      <w:marLeft w:val="0"/>
      <w:marRight w:val="0"/>
      <w:marTop w:val="0"/>
      <w:marBottom w:val="0"/>
      <w:divBdr>
        <w:top w:val="none" w:sz="0" w:space="0" w:color="auto"/>
        <w:left w:val="none" w:sz="0" w:space="0" w:color="auto"/>
        <w:bottom w:val="none" w:sz="0" w:space="0" w:color="auto"/>
        <w:right w:val="none" w:sz="0" w:space="0" w:color="auto"/>
      </w:divBdr>
    </w:div>
    <w:div w:id="124852172">
      <w:bodyDiv w:val="1"/>
      <w:marLeft w:val="0"/>
      <w:marRight w:val="0"/>
      <w:marTop w:val="0"/>
      <w:marBottom w:val="0"/>
      <w:divBdr>
        <w:top w:val="none" w:sz="0" w:space="0" w:color="auto"/>
        <w:left w:val="none" w:sz="0" w:space="0" w:color="auto"/>
        <w:bottom w:val="none" w:sz="0" w:space="0" w:color="auto"/>
        <w:right w:val="none" w:sz="0" w:space="0" w:color="auto"/>
      </w:divBdr>
    </w:div>
    <w:div w:id="150610229">
      <w:bodyDiv w:val="1"/>
      <w:marLeft w:val="0"/>
      <w:marRight w:val="0"/>
      <w:marTop w:val="0"/>
      <w:marBottom w:val="0"/>
      <w:divBdr>
        <w:top w:val="none" w:sz="0" w:space="0" w:color="auto"/>
        <w:left w:val="none" w:sz="0" w:space="0" w:color="auto"/>
        <w:bottom w:val="none" w:sz="0" w:space="0" w:color="auto"/>
        <w:right w:val="none" w:sz="0" w:space="0" w:color="auto"/>
      </w:divBdr>
    </w:div>
    <w:div w:id="294796731">
      <w:bodyDiv w:val="1"/>
      <w:marLeft w:val="0"/>
      <w:marRight w:val="0"/>
      <w:marTop w:val="0"/>
      <w:marBottom w:val="0"/>
      <w:divBdr>
        <w:top w:val="none" w:sz="0" w:space="0" w:color="auto"/>
        <w:left w:val="none" w:sz="0" w:space="0" w:color="auto"/>
        <w:bottom w:val="none" w:sz="0" w:space="0" w:color="auto"/>
        <w:right w:val="none" w:sz="0" w:space="0" w:color="auto"/>
      </w:divBdr>
    </w:div>
    <w:div w:id="1201749919">
      <w:bodyDiv w:val="1"/>
      <w:marLeft w:val="0"/>
      <w:marRight w:val="0"/>
      <w:marTop w:val="0"/>
      <w:marBottom w:val="0"/>
      <w:divBdr>
        <w:top w:val="none" w:sz="0" w:space="0" w:color="auto"/>
        <w:left w:val="none" w:sz="0" w:space="0" w:color="auto"/>
        <w:bottom w:val="none" w:sz="0" w:space="0" w:color="auto"/>
        <w:right w:val="none" w:sz="0" w:space="0" w:color="auto"/>
      </w:divBdr>
    </w:div>
    <w:div w:id="1209802528">
      <w:bodyDiv w:val="1"/>
      <w:marLeft w:val="0"/>
      <w:marRight w:val="0"/>
      <w:marTop w:val="0"/>
      <w:marBottom w:val="0"/>
      <w:divBdr>
        <w:top w:val="none" w:sz="0" w:space="0" w:color="auto"/>
        <w:left w:val="none" w:sz="0" w:space="0" w:color="auto"/>
        <w:bottom w:val="none" w:sz="0" w:space="0" w:color="auto"/>
        <w:right w:val="none" w:sz="0" w:space="0" w:color="auto"/>
      </w:divBdr>
    </w:div>
    <w:div w:id="1415275356">
      <w:bodyDiv w:val="1"/>
      <w:marLeft w:val="0"/>
      <w:marRight w:val="0"/>
      <w:marTop w:val="0"/>
      <w:marBottom w:val="0"/>
      <w:divBdr>
        <w:top w:val="none" w:sz="0" w:space="0" w:color="auto"/>
        <w:left w:val="none" w:sz="0" w:space="0" w:color="auto"/>
        <w:bottom w:val="none" w:sz="0" w:space="0" w:color="auto"/>
        <w:right w:val="none" w:sz="0" w:space="0" w:color="auto"/>
      </w:divBdr>
      <w:divsChild>
        <w:div w:id="759907965">
          <w:marLeft w:val="446"/>
          <w:marRight w:val="0"/>
          <w:marTop w:val="0"/>
          <w:marBottom w:val="0"/>
          <w:divBdr>
            <w:top w:val="none" w:sz="0" w:space="0" w:color="auto"/>
            <w:left w:val="none" w:sz="0" w:space="0" w:color="auto"/>
            <w:bottom w:val="none" w:sz="0" w:space="0" w:color="auto"/>
            <w:right w:val="none" w:sz="0" w:space="0" w:color="auto"/>
          </w:divBdr>
        </w:div>
        <w:div w:id="1439564238">
          <w:marLeft w:val="446"/>
          <w:marRight w:val="0"/>
          <w:marTop w:val="0"/>
          <w:marBottom w:val="0"/>
          <w:divBdr>
            <w:top w:val="none" w:sz="0" w:space="0" w:color="auto"/>
            <w:left w:val="none" w:sz="0" w:space="0" w:color="auto"/>
            <w:bottom w:val="none" w:sz="0" w:space="0" w:color="auto"/>
            <w:right w:val="none" w:sz="0" w:space="0" w:color="auto"/>
          </w:divBdr>
        </w:div>
        <w:div w:id="70471464">
          <w:marLeft w:val="446"/>
          <w:marRight w:val="0"/>
          <w:marTop w:val="0"/>
          <w:marBottom w:val="0"/>
          <w:divBdr>
            <w:top w:val="none" w:sz="0" w:space="0" w:color="auto"/>
            <w:left w:val="none" w:sz="0" w:space="0" w:color="auto"/>
            <w:bottom w:val="none" w:sz="0" w:space="0" w:color="auto"/>
            <w:right w:val="none" w:sz="0" w:space="0" w:color="auto"/>
          </w:divBdr>
        </w:div>
      </w:divsChild>
    </w:div>
    <w:div w:id="1898280179">
      <w:bodyDiv w:val="1"/>
      <w:marLeft w:val="0"/>
      <w:marRight w:val="0"/>
      <w:marTop w:val="0"/>
      <w:marBottom w:val="0"/>
      <w:divBdr>
        <w:top w:val="none" w:sz="0" w:space="0" w:color="auto"/>
        <w:left w:val="none" w:sz="0" w:space="0" w:color="auto"/>
        <w:bottom w:val="none" w:sz="0" w:space="0" w:color="auto"/>
        <w:right w:val="none" w:sz="0" w:space="0" w:color="auto"/>
      </w:divBdr>
    </w:div>
    <w:div w:id="1945185761">
      <w:bodyDiv w:val="1"/>
      <w:marLeft w:val="0"/>
      <w:marRight w:val="0"/>
      <w:marTop w:val="0"/>
      <w:marBottom w:val="0"/>
      <w:divBdr>
        <w:top w:val="none" w:sz="0" w:space="0" w:color="auto"/>
        <w:left w:val="none" w:sz="0" w:space="0" w:color="auto"/>
        <w:bottom w:val="none" w:sz="0" w:space="0" w:color="auto"/>
        <w:right w:val="none" w:sz="0" w:space="0" w:color="auto"/>
      </w:divBdr>
    </w:div>
    <w:div w:id="199729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pprovalAssignedTo xmlns="3c3347e7-d0d8-4295-b5a3-7ff5ee74f514">
      <UserInfo>
        <DisplayName/>
        <AccountId xsi:nil="true"/>
        <AccountType/>
      </UserInfo>
    </_ApprovalAssignedTo>
    <_ApprovalSentBy xmlns="3c3347e7-d0d8-4295-b5a3-7ff5ee74f514">
      <UserInfo>
        <DisplayName/>
        <AccountId xsi:nil="true"/>
        <AccountType/>
      </UserInfo>
    </_ApprovalSentBy>
    <_ApprovalRespondedBy xmlns="3c3347e7-d0d8-4295-b5a3-7ff5ee74f514">
      <UserInfo>
        <DisplayName/>
        <AccountId xsi:nil="true"/>
        <AccountType/>
      </UserInfo>
    </_ApprovalRespondedBy>
    <_ApprovalStatus xmlns="3c3347e7-d0d8-4295-b5a3-7ff5ee74f514">0</_ApprovalStatus>
    <_Flow_SignoffStatus xmlns="3c3347e7-d0d8-4295-b5a3-7ff5ee74f514" xsi:nil="true"/>
    <lcf76f155ced4ddcb4097134ff3c332f xmlns="3c3347e7-d0d8-4295-b5a3-7ff5ee74f514">
      <Terms xmlns="http://schemas.microsoft.com/office/infopath/2007/PartnerControls"/>
    </lcf76f155ced4ddcb4097134ff3c332f>
    <TaxCatchAll xmlns="9fbe0417-7da3-4d5e-b499-255d496a11d6" xsi:nil="true"/>
    <Approvals xmlns="3c3347e7-d0d8-4295-b5a3-7ff5ee74f51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7E49C5C3698448AD3C542B7EC51D32" ma:contentTypeVersion="20" ma:contentTypeDescription="Create a new document." ma:contentTypeScope="" ma:versionID="e693b33844079cd95a483992c12133f9">
  <xsd:schema xmlns:xsd="http://www.w3.org/2001/XMLSchema" xmlns:xs="http://www.w3.org/2001/XMLSchema" xmlns:p="http://schemas.microsoft.com/office/2006/metadata/properties" xmlns:ns2="3c3347e7-d0d8-4295-b5a3-7ff5ee74f514" xmlns:ns3="9fbe0417-7da3-4d5e-b499-255d496a11d6" targetNamespace="http://schemas.microsoft.com/office/2006/metadata/properties" ma:root="true" ma:fieldsID="2e455214c4c8837d3ae9b89fcfad590b" ns2:_="" ns3:_="">
    <xsd:import namespace="3c3347e7-d0d8-4295-b5a3-7ff5ee74f514"/>
    <xsd:import namespace="9fbe0417-7da3-4d5e-b499-255d496a11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_ApprovalAssignedTo" minOccurs="0"/>
                <xsd:element ref="ns2:_ApprovalRespondedBy" minOccurs="0"/>
                <xsd:element ref="ns2:_ApprovalSentBy" minOccurs="0"/>
                <xsd:element ref="ns2:_ApprovalStatus" minOccurs="0"/>
                <xsd:element ref="ns2:_Flow_SignoffStatu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Approval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347e7-d0d8-4295-b5a3-7ff5ee74f5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pprovalAssignedTo" ma:index="11"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12"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3"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4" nillable="true" ma:displayName="Approval status" ma:internalName="_ApprovalStatus" ma:readOnly="true">
      <xsd:simpleType>
        <xsd:restriction base="dms:Unknown"/>
      </xsd:simpleType>
    </xsd:element>
    <xsd:element name="_Flow_SignoffStatus" ma:index="15" nillable="true" ma:displayName="Sign-off status" ma:internalName="_x0024_Resources_x003a_core_x002c_Signoff_Status">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fd806c9-6bdb-4348-ad59-999286319ac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Approvals" ma:index="24" nillable="true" ma:displayName="Approvals" ma:format="Dropdown" ma:internalName="Approvals">
      <xsd:complexType>
        <xsd:complexContent>
          <xsd:extension base="dms:MultiChoice">
            <xsd:sequence>
              <xsd:element name="Value" maxOccurs="unbounded" minOccurs="0" nillable="true">
                <xsd:simpleType>
                  <xsd:restriction base="dms:Choice">
                    <xsd:enumeration value="Approved"/>
                    <xsd:enumeration value="In progress"/>
                    <xsd:enumeration value="Choice 3"/>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be0417-7da3-4d5e-b499-255d496a11d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c4f9edb-82b3-4159-a94c-2321e739f5d4}" ma:internalName="TaxCatchAll" ma:showField="CatchAllData" ma:web="9fbe0417-7da3-4d5e-b499-255d496a11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525AF2-BD2E-42C0-8D53-43AD7AF4B057}">
  <ds:schemaRefs>
    <ds:schemaRef ds:uri="http://schemas.microsoft.com/sharepoint/v3/contenttype/forms"/>
  </ds:schemaRefs>
</ds:datastoreItem>
</file>

<file path=customXml/itemProps2.xml><?xml version="1.0" encoding="utf-8"?>
<ds:datastoreItem xmlns:ds="http://schemas.openxmlformats.org/officeDocument/2006/customXml" ds:itemID="{9E9AB839-E3EA-4299-809D-8CA05A5A4C25}">
  <ds:schemaRefs>
    <ds:schemaRef ds:uri="http://schemas.microsoft.com/office/2006/metadata/properties"/>
    <ds:schemaRef ds:uri="http://schemas.microsoft.com/office/infopath/2007/PartnerControls"/>
    <ds:schemaRef ds:uri="3c3347e7-d0d8-4295-b5a3-7ff5ee74f514"/>
    <ds:schemaRef ds:uri="9fbe0417-7da3-4d5e-b499-255d496a11d6"/>
  </ds:schemaRefs>
</ds:datastoreItem>
</file>

<file path=customXml/itemProps3.xml><?xml version="1.0" encoding="utf-8"?>
<ds:datastoreItem xmlns:ds="http://schemas.openxmlformats.org/officeDocument/2006/customXml" ds:itemID="{CAD23426-7176-444C-B935-F38B68590FA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 Naveed</dc:creator>
  <cp:keywords/>
  <dc:description/>
  <cp:lastModifiedBy>Tariq Aziz</cp:lastModifiedBy>
  <cp:revision>107</cp:revision>
  <cp:lastPrinted>2025-09-11T08:08:00Z</cp:lastPrinted>
  <dcterms:created xsi:type="dcterms:W3CDTF">2025-11-02T14:21:00Z</dcterms:created>
  <dcterms:modified xsi:type="dcterms:W3CDTF">2025-11-25T05:28:23Z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0x0101006E7E49C5C3698448AD3C542B7EC51D32</vt:lpwstr>
  </property>
  <property fmtid="{D5CDD505-2E9C-101B-9397-08002B2CF9AE}" pid="3" name="MediaServiceImageTags">
    <vt:lpwstr/>
  </property>
</Properties>
</file>