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48D4" w14:textId="77777777" w:rsidR="00AC36D6" w:rsidRDefault="00AC36D6" w:rsidP="00F33957">
      <w:pPr>
        <w:pStyle w:val="ListParagraph"/>
        <w:numPr>
          <w:ilvl w:val="0"/>
          <w:numId w:val="54"/>
        </w:numPr>
        <w:spacing w:before="120" w:afterLines="60" w:after="144" w:line="240" w:lineRule="auto"/>
        <w:ind w:left="504"/>
        <w:contextualSpacing w:val="0"/>
        <w:outlineLvl w:val="1"/>
        <w:rPr>
          <w:rFonts w:eastAsia="Times New Roman" w:cstheme="minorHAnsi"/>
          <w:b/>
          <w:bCs/>
        </w:rPr>
      </w:pPr>
      <w:bookmarkStart w:id="0" w:name="_Hlk91510508"/>
      <w:r w:rsidRPr="00AC36D6">
        <w:rPr>
          <w:rFonts w:eastAsia="Times New Roman" w:cstheme="minorHAnsi"/>
          <w:b/>
          <w:bCs/>
        </w:rPr>
        <w:t>Purpose</w:t>
      </w:r>
    </w:p>
    <w:p w14:paraId="59B83991" w14:textId="33169B37" w:rsidR="00F33957" w:rsidRDefault="00F33957" w:rsidP="00F33957">
      <w:pPr>
        <w:pStyle w:val="ListParagraph"/>
        <w:numPr>
          <w:ilvl w:val="1"/>
          <w:numId w:val="54"/>
        </w:numPr>
        <w:spacing w:before="120" w:afterLines="60" w:after="144" w:line="240" w:lineRule="auto"/>
        <w:contextualSpacing w:val="0"/>
        <w:outlineLvl w:val="1"/>
        <w:rPr>
          <w:rFonts w:eastAsia="Times New Roman" w:cstheme="minorHAnsi"/>
        </w:rPr>
      </w:pPr>
      <w:r w:rsidRPr="00F33957">
        <w:rPr>
          <w:rFonts w:eastAsia="Times New Roman" w:cstheme="minorHAnsi"/>
        </w:rPr>
        <w:t>This policy establishes the framework for protecting Pakistan Cables L</w:t>
      </w:r>
      <w:r w:rsidR="002D7B6C">
        <w:rPr>
          <w:rFonts w:eastAsia="Times New Roman" w:cstheme="minorHAnsi"/>
        </w:rPr>
        <w:t>td.</w:t>
      </w:r>
      <w:r w:rsidRPr="00F33957">
        <w:rPr>
          <w:rFonts w:eastAsia="Times New Roman" w:cstheme="minorHAnsi"/>
        </w:rPr>
        <w:t xml:space="preserve"> (PCL</w:t>
      </w:r>
      <w:r w:rsidR="002D7B6C">
        <w:rPr>
          <w:rFonts w:eastAsia="Times New Roman" w:cstheme="minorHAnsi"/>
        </w:rPr>
        <w:t xml:space="preserve"> or Company</w:t>
      </w:r>
      <w:r w:rsidRPr="00F33957">
        <w:rPr>
          <w:rFonts w:eastAsia="Times New Roman" w:cstheme="minorHAnsi"/>
        </w:rPr>
        <w:t>) information assets from unauthorized access, disclosure, alteration, and disruption.</w:t>
      </w:r>
    </w:p>
    <w:p w14:paraId="7A174E09" w14:textId="14BF3CB3" w:rsidR="004160C0" w:rsidRPr="00756FF3" w:rsidRDefault="002973B1" w:rsidP="009A1763">
      <w:pPr>
        <w:pStyle w:val="ListParagraph"/>
        <w:numPr>
          <w:ilvl w:val="0"/>
          <w:numId w:val="54"/>
        </w:numPr>
        <w:spacing w:before="120" w:afterLines="60" w:after="144" w:line="240" w:lineRule="auto"/>
        <w:ind w:left="504"/>
        <w:contextualSpacing w:val="0"/>
        <w:outlineLvl w:val="1"/>
        <w:rPr>
          <w:rFonts w:eastAsia="Times New Roman" w:cstheme="minorHAnsi"/>
          <w:b/>
          <w:bCs/>
        </w:rPr>
      </w:pPr>
      <w:r w:rsidRPr="002973B1">
        <w:rPr>
          <w:rFonts w:eastAsia="Times New Roman" w:cstheme="minorHAnsi"/>
          <w:b/>
          <w:bCs/>
        </w:rPr>
        <w:t>Scope</w:t>
      </w:r>
    </w:p>
    <w:p w14:paraId="1C7D1715" w14:textId="77777777" w:rsidR="002973B1" w:rsidRPr="002973B1" w:rsidRDefault="002973B1" w:rsidP="002973B1">
      <w:pPr>
        <w:pStyle w:val="ListParagraph"/>
        <w:numPr>
          <w:ilvl w:val="1"/>
          <w:numId w:val="54"/>
        </w:numPr>
        <w:spacing w:before="120" w:afterLines="60" w:after="144" w:line="240" w:lineRule="auto"/>
        <w:outlineLvl w:val="1"/>
        <w:rPr>
          <w:rFonts w:eastAsia="Times New Roman" w:cstheme="minorHAnsi"/>
        </w:rPr>
      </w:pPr>
      <w:r w:rsidRPr="002973B1">
        <w:rPr>
          <w:rFonts w:eastAsia="Times New Roman" w:cstheme="minorHAnsi"/>
        </w:rPr>
        <w:t>This policy applies to:</w:t>
      </w:r>
    </w:p>
    <w:p w14:paraId="05EB4A36" w14:textId="5237135F" w:rsidR="002973B1" w:rsidRPr="002973B1" w:rsidRDefault="002973B1" w:rsidP="002973B1">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2973B1">
        <w:rPr>
          <w:rFonts w:eastAsia="Times New Roman" w:cstheme="minorHAnsi"/>
        </w:rPr>
        <w:t>All  employees</w:t>
      </w:r>
    </w:p>
    <w:p w14:paraId="2E8ABB55" w14:textId="77777777" w:rsidR="002973B1" w:rsidRPr="002973B1" w:rsidRDefault="002973B1" w:rsidP="002973B1">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2973B1">
        <w:rPr>
          <w:rFonts w:eastAsia="Times New Roman" w:cstheme="minorHAnsi"/>
        </w:rPr>
        <w:t>Contractors and consultants</w:t>
      </w:r>
    </w:p>
    <w:p w14:paraId="1B416AD2" w14:textId="33AEF0FB" w:rsidR="002973B1" w:rsidRPr="002973B1" w:rsidRDefault="002973B1" w:rsidP="002973B1">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2973B1">
        <w:rPr>
          <w:rFonts w:eastAsia="Times New Roman" w:cstheme="minorHAnsi"/>
        </w:rPr>
        <w:t xml:space="preserve">Third-party </w:t>
      </w:r>
      <w:r w:rsidR="0074176F">
        <w:rPr>
          <w:rFonts w:eastAsia="Times New Roman" w:cstheme="minorHAnsi"/>
        </w:rPr>
        <w:t>service</w:t>
      </w:r>
      <w:r w:rsidRPr="002973B1">
        <w:rPr>
          <w:rFonts w:eastAsia="Times New Roman" w:cstheme="minorHAnsi"/>
        </w:rPr>
        <w:t xml:space="preserve"> providers</w:t>
      </w:r>
    </w:p>
    <w:p w14:paraId="4369A421" w14:textId="5E3DB01E" w:rsidR="00E117B7" w:rsidRPr="003A61C5" w:rsidRDefault="002973B1" w:rsidP="003A61C5">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2973B1">
        <w:rPr>
          <w:rFonts w:eastAsia="Times New Roman" w:cstheme="minorHAnsi"/>
        </w:rPr>
        <w:t>All IT systems, networks, applications, and data owned or processed by PCL</w:t>
      </w:r>
    </w:p>
    <w:p w14:paraId="154768C1" w14:textId="1C42C43A" w:rsidR="00625767" w:rsidRPr="00625767" w:rsidRDefault="00971523" w:rsidP="009A1763">
      <w:pPr>
        <w:pStyle w:val="ListParagraph"/>
        <w:numPr>
          <w:ilvl w:val="0"/>
          <w:numId w:val="54"/>
        </w:numPr>
        <w:spacing w:before="120" w:afterLines="60" w:after="144" w:line="240" w:lineRule="auto"/>
        <w:ind w:left="504"/>
        <w:contextualSpacing w:val="0"/>
        <w:outlineLvl w:val="1"/>
        <w:rPr>
          <w:rFonts w:eastAsia="Times New Roman" w:cstheme="minorHAnsi"/>
          <w:b/>
          <w:bCs/>
        </w:rPr>
      </w:pPr>
      <w:r w:rsidRPr="00971523">
        <w:rPr>
          <w:rFonts w:eastAsia="Times New Roman" w:cstheme="minorHAnsi"/>
          <w:b/>
          <w:bCs/>
        </w:rPr>
        <w:t>Policy Statement</w:t>
      </w:r>
    </w:p>
    <w:p w14:paraId="3C34EA5C" w14:textId="77777777" w:rsidR="00971523" w:rsidRPr="00971523" w:rsidRDefault="00971523" w:rsidP="00971523">
      <w:pPr>
        <w:pStyle w:val="ListParagraph"/>
        <w:numPr>
          <w:ilvl w:val="1"/>
          <w:numId w:val="54"/>
        </w:numPr>
        <w:spacing w:before="120" w:afterLines="60" w:after="144"/>
        <w:outlineLvl w:val="1"/>
        <w:rPr>
          <w:rFonts w:eastAsia="Times New Roman" w:cstheme="minorHAnsi"/>
        </w:rPr>
      </w:pPr>
      <w:r w:rsidRPr="00971523">
        <w:rPr>
          <w:rFonts w:eastAsia="Times New Roman" w:cstheme="minorHAnsi"/>
        </w:rPr>
        <w:t>PCL shall implement and maintain security controls to ensure:</w:t>
      </w:r>
    </w:p>
    <w:p w14:paraId="550FAE1A" w14:textId="77777777" w:rsidR="00971523" w:rsidRPr="00971523" w:rsidRDefault="00971523" w:rsidP="00971523">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971523">
        <w:rPr>
          <w:rFonts w:eastAsia="Times New Roman" w:cstheme="minorHAnsi"/>
        </w:rPr>
        <w:t>Confidentiality of information</w:t>
      </w:r>
    </w:p>
    <w:p w14:paraId="5596FDC0" w14:textId="77777777" w:rsidR="00971523" w:rsidRPr="00971523" w:rsidRDefault="00971523" w:rsidP="00971523">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971523">
        <w:rPr>
          <w:rFonts w:eastAsia="Times New Roman" w:cstheme="minorHAnsi"/>
        </w:rPr>
        <w:t>Integrity of data</w:t>
      </w:r>
    </w:p>
    <w:p w14:paraId="1C919494" w14:textId="77777777" w:rsidR="00971523" w:rsidRPr="00971523" w:rsidRDefault="00971523" w:rsidP="00971523">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971523">
        <w:rPr>
          <w:rFonts w:eastAsia="Times New Roman" w:cstheme="minorHAnsi"/>
        </w:rPr>
        <w:t>Availability of systems and services</w:t>
      </w:r>
    </w:p>
    <w:p w14:paraId="17FDC5D7" w14:textId="77777777" w:rsidR="00971523" w:rsidRPr="00971523" w:rsidRDefault="00971523" w:rsidP="00971523">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971523">
        <w:rPr>
          <w:rFonts w:eastAsia="Times New Roman" w:cstheme="minorHAnsi"/>
        </w:rPr>
        <w:t>All information assets shall be protected according to their classification and business criticality.</w:t>
      </w:r>
    </w:p>
    <w:p w14:paraId="5B886510" w14:textId="08B1A8D2" w:rsidR="0011394C" w:rsidRPr="0011394C" w:rsidRDefault="00C2688F" w:rsidP="009A1763">
      <w:pPr>
        <w:pStyle w:val="ListParagraph"/>
        <w:numPr>
          <w:ilvl w:val="0"/>
          <w:numId w:val="54"/>
        </w:numPr>
        <w:spacing w:before="120" w:afterLines="60" w:after="144" w:line="240" w:lineRule="auto"/>
        <w:ind w:left="504"/>
        <w:contextualSpacing w:val="0"/>
        <w:outlineLvl w:val="1"/>
        <w:rPr>
          <w:rFonts w:eastAsia="Times New Roman" w:cstheme="minorHAnsi"/>
          <w:b/>
          <w:bCs/>
        </w:rPr>
      </w:pPr>
      <w:r w:rsidRPr="00C2688F">
        <w:rPr>
          <w:rFonts w:eastAsia="Times New Roman" w:cstheme="minorHAnsi"/>
          <w:b/>
          <w:bCs/>
        </w:rPr>
        <w:t>Information Classification</w:t>
      </w:r>
    </w:p>
    <w:p w14:paraId="1A9A0230" w14:textId="06B44C35" w:rsidR="0011394C" w:rsidRDefault="002D7B6C" w:rsidP="009A1763">
      <w:pPr>
        <w:pStyle w:val="ListParagraph"/>
        <w:numPr>
          <w:ilvl w:val="1"/>
          <w:numId w:val="54"/>
        </w:numPr>
        <w:spacing w:before="120" w:afterLines="60" w:after="144" w:line="240" w:lineRule="auto"/>
        <w:contextualSpacing w:val="0"/>
        <w:outlineLvl w:val="1"/>
        <w:rPr>
          <w:rFonts w:eastAsia="Times New Roman" w:cstheme="minorHAnsi"/>
        </w:rPr>
      </w:pPr>
      <w:r>
        <w:rPr>
          <w:rFonts w:eastAsia="Times New Roman" w:cstheme="minorHAnsi"/>
        </w:rPr>
        <w:t xml:space="preserve">All Company </w:t>
      </w:r>
      <w:r w:rsidR="008766D2" w:rsidRPr="008766D2">
        <w:rPr>
          <w:rFonts w:eastAsia="Times New Roman" w:cstheme="minorHAnsi"/>
        </w:rPr>
        <w:t xml:space="preserve"> information shall be classified into the following categories:</w:t>
      </w:r>
    </w:p>
    <w:tbl>
      <w:tblPr>
        <w:tblStyle w:val="TableGrid"/>
        <w:tblW w:w="0" w:type="auto"/>
        <w:tblInd w:w="805" w:type="dxa"/>
        <w:tblLook w:val="04A0" w:firstRow="1" w:lastRow="0" w:firstColumn="1" w:lastColumn="0" w:noHBand="0" w:noVBand="1"/>
      </w:tblPr>
      <w:tblGrid>
        <w:gridCol w:w="2520"/>
        <w:gridCol w:w="5040"/>
      </w:tblGrid>
      <w:tr w:rsidR="008766D2" w14:paraId="397F4495" w14:textId="77777777" w:rsidTr="008766D2">
        <w:tc>
          <w:tcPr>
            <w:tcW w:w="2520" w:type="dxa"/>
          </w:tcPr>
          <w:p w14:paraId="1042A85D" w14:textId="54BD719E" w:rsidR="008766D2" w:rsidRDefault="008766D2" w:rsidP="008766D2">
            <w:pPr>
              <w:spacing w:before="120" w:afterLines="60" w:after="144"/>
              <w:outlineLvl w:val="1"/>
              <w:rPr>
                <w:rFonts w:eastAsia="Times New Roman" w:cstheme="minorHAnsi"/>
              </w:rPr>
            </w:pPr>
            <w:r w:rsidRPr="008766D2">
              <w:rPr>
                <w:rFonts w:eastAsia="Times New Roman" w:cstheme="minorHAnsi"/>
                <w:b/>
                <w:bCs/>
              </w:rPr>
              <w:t>Classification</w:t>
            </w:r>
          </w:p>
        </w:tc>
        <w:tc>
          <w:tcPr>
            <w:tcW w:w="5040" w:type="dxa"/>
          </w:tcPr>
          <w:p w14:paraId="6841A5B7" w14:textId="5064906C" w:rsidR="008766D2" w:rsidRDefault="008766D2" w:rsidP="008766D2">
            <w:pPr>
              <w:spacing w:before="120" w:afterLines="60" w:after="144"/>
              <w:outlineLvl w:val="1"/>
              <w:rPr>
                <w:rFonts w:eastAsia="Times New Roman" w:cstheme="minorHAnsi"/>
              </w:rPr>
            </w:pPr>
            <w:r w:rsidRPr="008766D2">
              <w:rPr>
                <w:rFonts w:eastAsia="Times New Roman" w:cstheme="minorHAnsi"/>
                <w:b/>
                <w:bCs/>
              </w:rPr>
              <w:t>Description</w:t>
            </w:r>
          </w:p>
        </w:tc>
      </w:tr>
      <w:tr w:rsidR="008766D2" w14:paraId="113AD418" w14:textId="77777777" w:rsidTr="008766D2">
        <w:tc>
          <w:tcPr>
            <w:tcW w:w="2520" w:type="dxa"/>
            <w:vAlign w:val="center"/>
          </w:tcPr>
          <w:p w14:paraId="6276DF92" w14:textId="02DC09C2" w:rsidR="008766D2" w:rsidRDefault="008766D2" w:rsidP="008766D2">
            <w:pPr>
              <w:spacing w:before="120" w:afterLines="60" w:after="144"/>
              <w:outlineLvl w:val="1"/>
              <w:rPr>
                <w:rFonts w:eastAsia="Times New Roman" w:cstheme="minorHAnsi"/>
              </w:rPr>
            </w:pPr>
            <w:r w:rsidRPr="008766D2">
              <w:rPr>
                <w:rFonts w:eastAsia="Times New Roman" w:cstheme="minorHAnsi"/>
              </w:rPr>
              <w:t>Public</w:t>
            </w:r>
          </w:p>
        </w:tc>
        <w:tc>
          <w:tcPr>
            <w:tcW w:w="5040" w:type="dxa"/>
            <w:vAlign w:val="center"/>
          </w:tcPr>
          <w:p w14:paraId="056BBCE8" w14:textId="4E6EF692" w:rsidR="008766D2" w:rsidRDefault="008766D2" w:rsidP="008766D2">
            <w:pPr>
              <w:spacing w:before="120" w:afterLines="60" w:after="144"/>
              <w:outlineLvl w:val="1"/>
              <w:rPr>
                <w:rFonts w:eastAsia="Times New Roman" w:cstheme="minorHAnsi"/>
              </w:rPr>
            </w:pPr>
            <w:r w:rsidRPr="008766D2">
              <w:rPr>
                <w:rFonts w:eastAsia="Times New Roman" w:cstheme="minorHAnsi"/>
              </w:rPr>
              <w:t>Information approved for external disclosure</w:t>
            </w:r>
          </w:p>
        </w:tc>
      </w:tr>
      <w:tr w:rsidR="008766D2" w14:paraId="73E96097" w14:textId="77777777" w:rsidTr="008766D2">
        <w:tc>
          <w:tcPr>
            <w:tcW w:w="2520" w:type="dxa"/>
            <w:vAlign w:val="center"/>
          </w:tcPr>
          <w:p w14:paraId="18605383" w14:textId="5B2B7657" w:rsidR="008766D2" w:rsidRPr="008766D2" w:rsidRDefault="008766D2" w:rsidP="008766D2">
            <w:pPr>
              <w:spacing w:before="120" w:afterLines="60" w:after="144"/>
              <w:outlineLvl w:val="1"/>
              <w:rPr>
                <w:rFonts w:eastAsia="Times New Roman" w:cstheme="minorHAnsi"/>
              </w:rPr>
            </w:pPr>
            <w:r w:rsidRPr="008766D2">
              <w:rPr>
                <w:rFonts w:eastAsia="Times New Roman" w:cstheme="minorHAnsi"/>
              </w:rPr>
              <w:t>Internal</w:t>
            </w:r>
          </w:p>
        </w:tc>
        <w:tc>
          <w:tcPr>
            <w:tcW w:w="5040" w:type="dxa"/>
            <w:vAlign w:val="center"/>
          </w:tcPr>
          <w:p w14:paraId="427093F8" w14:textId="2D67E09E" w:rsidR="008766D2" w:rsidRPr="008766D2" w:rsidRDefault="008766D2" w:rsidP="008766D2">
            <w:pPr>
              <w:spacing w:before="120" w:afterLines="60" w:after="144"/>
              <w:outlineLvl w:val="1"/>
              <w:rPr>
                <w:rFonts w:eastAsia="Times New Roman" w:cstheme="minorHAnsi"/>
              </w:rPr>
            </w:pPr>
            <w:r w:rsidRPr="008766D2">
              <w:rPr>
                <w:rFonts w:eastAsia="Times New Roman" w:cstheme="minorHAnsi"/>
              </w:rPr>
              <w:t>Internal operational information</w:t>
            </w:r>
          </w:p>
        </w:tc>
      </w:tr>
      <w:tr w:rsidR="008766D2" w14:paraId="2C227CB3" w14:textId="77777777" w:rsidTr="008766D2">
        <w:tc>
          <w:tcPr>
            <w:tcW w:w="2520" w:type="dxa"/>
            <w:vAlign w:val="center"/>
          </w:tcPr>
          <w:p w14:paraId="6D4D672D" w14:textId="4216AC81" w:rsidR="008766D2" w:rsidRPr="008766D2" w:rsidRDefault="008766D2" w:rsidP="008766D2">
            <w:pPr>
              <w:spacing w:before="120" w:afterLines="60" w:after="144"/>
              <w:outlineLvl w:val="1"/>
              <w:rPr>
                <w:rFonts w:eastAsia="Times New Roman" w:cstheme="minorHAnsi"/>
              </w:rPr>
            </w:pPr>
            <w:r w:rsidRPr="008766D2">
              <w:rPr>
                <w:rFonts w:eastAsia="Times New Roman" w:cstheme="minorHAnsi"/>
              </w:rPr>
              <w:t>Confidential</w:t>
            </w:r>
          </w:p>
        </w:tc>
        <w:tc>
          <w:tcPr>
            <w:tcW w:w="5040" w:type="dxa"/>
            <w:vAlign w:val="center"/>
          </w:tcPr>
          <w:p w14:paraId="4D7C1445" w14:textId="7AE4A3A8" w:rsidR="008766D2" w:rsidRPr="008766D2" w:rsidRDefault="008766D2" w:rsidP="008766D2">
            <w:pPr>
              <w:spacing w:before="120" w:afterLines="60" w:after="144"/>
              <w:outlineLvl w:val="1"/>
              <w:rPr>
                <w:rFonts w:eastAsia="Times New Roman" w:cstheme="minorHAnsi"/>
              </w:rPr>
            </w:pPr>
            <w:r w:rsidRPr="008766D2">
              <w:rPr>
                <w:rFonts w:eastAsia="Times New Roman" w:cstheme="minorHAnsi"/>
              </w:rPr>
              <w:t>Sensitive operational or financial information</w:t>
            </w:r>
          </w:p>
        </w:tc>
      </w:tr>
      <w:tr w:rsidR="008766D2" w14:paraId="35359C71" w14:textId="77777777" w:rsidTr="008766D2">
        <w:tc>
          <w:tcPr>
            <w:tcW w:w="2520" w:type="dxa"/>
            <w:vAlign w:val="center"/>
          </w:tcPr>
          <w:p w14:paraId="4E57BE0E" w14:textId="64BF654E" w:rsidR="008766D2" w:rsidRPr="008766D2" w:rsidRDefault="008766D2" w:rsidP="008766D2">
            <w:pPr>
              <w:spacing w:before="120" w:afterLines="60" w:after="144"/>
              <w:outlineLvl w:val="1"/>
              <w:rPr>
                <w:rFonts w:eastAsia="Times New Roman" w:cstheme="minorHAnsi"/>
              </w:rPr>
            </w:pPr>
            <w:commentRangeStart w:id="1"/>
            <w:commentRangeStart w:id="2"/>
            <w:r w:rsidRPr="008766D2">
              <w:rPr>
                <w:rFonts w:eastAsia="Times New Roman" w:cstheme="minorHAnsi"/>
              </w:rPr>
              <w:t>Restricted</w:t>
            </w:r>
          </w:p>
        </w:tc>
        <w:tc>
          <w:tcPr>
            <w:tcW w:w="5040" w:type="dxa"/>
            <w:vAlign w:val="center"/>
          </w:tcPr>
          <w:p w14:paraId="172302F8" w14:textId="1D9E3B67" w:rsidR="008766D2" w:rsidRPr="008766D2" w:rsidRDefault="008766D2" w:rsidP="008766D2">
            <w:pPr>
              <w:spacing w:before="120" w:afterLines="60" w:after="144"/>
              <w:outlineLvl w:val="1"/>
              <w:rPr>
                <w:rFonts w:eastAsia="Times New Roman" w:cstheme="minorHAnsi"/>
              </w:rPr>
            </w:pPr>
            <w:r w:rsidRPr="008766D2">
              <w:rPr>
                <w:rFonts w:eastAsia="Times New Roman" w:cstheme="minorHAnsi"/>
              </w:rPr>
              <w:t>Highly sensitive strategic or regulated information</w:t>
            </w:r>
            <w:commentRangeEnd w:id="1"/>
            <w:r w:rsidR="002D7B6C" w:rsidRPr="008766D2">
              <w:rPr>
                <w:rStyle w:val="CommentReference"/>
                <w:rFonts w:eastAsia="Times New Roman" w:cstheme="minorHAnsi"/>
                <w:sz w:val="22"/>
                <w:szCs w:val="22"/>
              </w:rPr>
              <w:commentReference w:id="1"/>
            </w:r>
            <w:commentRangeEnd w:id="2"/>
            <w:r w:rsidR="00EB4A3E" w:rsidRPr="008766D2">
              <w:rPr>
                <w:rStyle w:val="CommentReference"/>
                <w:rFonts w:eastAsia="Times New Roman" w:cstheme="minorHAnsi"/>
                <w:sz w:val="22"/>
                <w:szCs w:val="22"/>
              </w:rPr>
              <w:commentReference w:id="2"/>
            </w:r>
          </w:p>
        </w:tc>
      </w:tr>
    </w:tbl>
    <w:p w14:paraId="50AAB07A" w14:textId="595F9650" w:rsidR="0011394C" w:rsidRPr="0011394C" w:rsidRDefault="004E597C" w:rsidP="009A1763">
      <w:pPr>
        <w:pStyle w:val="ListParagraph"/>
        <w:numPr>
          <w:ilvl w:val="1"/>
          <w:numId w:val="54"/>
        </w:numPr>
        <w:spacing w:before="120" w:afterLines="60" w:after="144" w:line="240" w:lineRule="auto"/>
        <w:contextualSpacing w:val="0"/>
        <w:outlineLvl w:val="1"/>
        <w:rPr>
          <w:rFonts w:eastAsia="Times New Roman" w:cstheme="minorHAnsi"/>
        </w:rPr>
      </w:pPr>
      <w:r w:rsidRPr="004E597C">
        <w:rPr>
          <w:rFonts w:eastAsia="Times New Roman" w:cstheme="minorHAnsi"/>
        </w:rPr>
        <w:t xml:space="preserve">Handling controls shall correspond to </w:t>
      </w:r>
      <w:r w:rsidR="00EB4A3E">
        <w:rPr>
          <w:rFonts w:eastAsia="Times New Roman" w:cstheme="minorHAnsi"/>
        </w:rPr>
        <w:t xml:space="preserve">above </w:t>
      </w:r>
      <w:r w:rsidRPr="004E597C">
        <w:rPr>
          <w:rFonts w:eastAsia="Times New Roman" w:cstheme="minorHAnsi"/>
        </w:rPr>
        <w:t>classification levels.</w:t>
      </w:r>
      <w:r w:rsidR="002D7B6C">
        <w:rPr>
          <w:rFonts w:eastAsia="Times New Roman" w:cstheme="minorHAnsi"/>
        </w:rPr>
        <w:t xml:space="preserve"> </w:t>
      </w:r>
    </w:p>
    <w:p w14:paraId="399896AC" w14:textId="43165FB1" w:rsidR="00ED4F70" w:rsidRDefault="004E597C" w:rsidP="009A1763">
      <w:pPr>
        <w:pStyle w:val="ListParagraph"/>
        <w:numPr>
          <w:ilvl w:val="0"/>
          <w:numId w:val="54"/>
        </w:numPr>
        <w:spacing w:before="120" w:afterLines="60" w:after="144" w:line="240" w:lineRule="auto"/>
        <w:ind w:left="504"/>
        <w:contextualSpacing w:val="0"/>
        <w:outlineLvl w:val="1"/>
        <w:rPr>
          <w:rFonts w:eastAsia="Times New Roman" w:cstheme="minorHAnsi"/>
          <w:b/>
          <w:bCs/>
        </w:rPr>
      </w:pPr>
      <w:r w:rsidRPr="004E597C">
        <w:rPr>
          <w:rFonts w:eastAsia="Times New Roman" w:cstheme="minorHAnsi"/>
          <w:b/>
          <w:bCs/>
        </w:rPr>
        <w:t>Security Control Principles</w:t>
      </w:r>
      <w:r w:rsidR="00FA1A60">
        <w:rPr>
          <w:rFonts w:eastAsia="Times New Roman" w:cstheme="minorHAnsi"/>
          <w:b/>
          <w:bCs/>
        </w:rPr>
        <w:t xml:space="preserve"> </w:t>
      </w:r>
    </w:p>
    <w:p w14:paraId="0D47A651" w14:textId="3B13A880" w:rsidR="00594974" w:rsidRDefault="00594974" w:rsidP="00594974">
      <w:pPr>
        <w:pStyle w:val="ListParagraph"/>
        <w:spacing w:before="120" w:afterLines="60" w:after="144"/>
        <w:ind w:left="504"/>
        <w:outlineLvl w:val="1"/>
        <w:rPr>
          <w:rFonts w:eastAsia="Times New Roman" w:cstheme="minorHAnsi"/>
          <w:b/>
          <w:bCs/>
        </w:rPr>
      </w:pPr>
      <w:r w:rsidRPr="00594974">
        <w:rPr>
          <w:rFonts w:eastAsia="Times New Roman" w:cstheme="minorHAnsi"/>
          <w:b/>
          <w:bCs/>
        </w:rPr>
        <w:t xml:space="preserve">Security control principles ensure that </w:t>
      </w:r>
      <w:r>
        <w:rPr>
          <w:rFonts w:eastAsia="Times New Roman" w:cstheme="minorHAnsi"/>
          <w:b/>
          <w:bCs/>
        </w:rPr>
        <w:t>PCL</w:t>
      </w:r>
      <w:r w:rsidRPr="00594974">
        <w:rPr>
          <w:rFonts w:eastAsia="Times New Roman" w:cstheme="minorHAnsi"/>
          <w:b/>
          <w:bCs/>
        </w:rPr>
        <w:t xml:space="preserve"> protects its information, systems, and operations through a structured, consistent, and risk-based approach.</w:t>
      </w:r>
      <w:r>
        <w:rPr>
          <w:rFonts w:eastAsia="Times New Roman" w:cstheme="minorHAnsi"/>
          <w:b/>
          <w:bCs/>
        </w:rPr>
        <w:t xml:space="preserve"> </w:t>
      </w:r>
      <w:r w:rsidRPr="00594974">
        <w:rPr>
          <w:rFonts w:eastAsia="Times New Roman" w:cstheme="minorHAnsi"/>
          <w:b/>
          <w:bCs/>
        </w:rPr>
        <w:t>They provide a standardized framework to:</w:t>
      </w:r>
    </w:p>
    <w:p w14:paraId="08E1925E" w14:textId="77777777" w:rsidR="00594974" w:rsidRPr="00594974" w:rsidRDefault="00594974" w:rsidP="00594974">
      <w:pPr>
        <w:pStyle w:val="ListParagraph"/>
        <w:spacing w:before="120" w:afterLines="60" w:after="144"/>
        <w:ind w:left="504"/>
        <w:outlineLvl w:val="1"/>
        <w:rPr>
          <w:rFonts w:eastAsia="Times New Roman" w:cstheme="minorHAnsi"/>
          <w:b/>
          <w:bCs/>
        </w:rPr>
      </w:pPr>
    </w:p>
    <w:p w14:paraId="10C416AB" w14:textId="77777777" w:rsidR="00594974" w:rsidRPr="00594974" w:rsidRDefault="00594974" w:rsidP="00594974">
      <w:pPr>
        <w:pStyle w:val="ListParagraph"/>
        <w:numPr>
          <w:ilvl w:val="0"/>
          <w:numId w:val="60"/>
        </w:numPr>
        <w:spacing w:before="120" w:afterLines="60" w:after="144"/>
        <w:outlineLvl w:val="1"/>
        <w:rPr>
          <w:rFonts w:eastAsia="Times New Roman" w:cstheme="minorHAnsi"/>
          <w:b/>
          <w:bCs/>
        </w:rPr>
      </w:pPr>
      <w:r w:rsidRPr="00594974">
        <w:rPr>
          <w:rFonts w:eastAsia="Times New Roman" w:cstheme="minorHAnsi"/>
          <w:b/>
          <w:bCs/>
        </w:rPr>
        <w:t>Safeguard critical business data</w:t>
      </w:r>
    </w:p>
    <w:p w14:paraId="4DA65C29" w14:textId="77777777" w:rsidR="00594974" w:rsidRPr="00594974" w:rsidRDefault="00594974" w:rsidP="00594974">
      <w:pPr>
        <w:pStyle w:val="ListParagraph"/>
        <w:numPr>
          <w:ilvl w:val="0"/>
          <w:numId w:val="60"/>
        </w:numPr>
        <w:spacing w:before="120" w:afterLines="60" w:after="144"/>
        <w:outlineLvl w:val="1"/>
        <w:rPr>
          <w:rFonts w:eastAsia="Times New Roman" w:cstheme="minorHAnsi"/>
          <w:b/>
          <w:bCs/>
        </w:rPr>
      </w:pPr>
      <w:r w:rsidRPr="00594974">
        <w:rPr>
          <w:rFonts w:eastAsia="Times New Roman" w:cstheme="minorHAnsi"/>
          <w:b/>
          <w:bCs/>
        </w:rPr>
        <w:t>Enable informed technology and risk decisions</w:t>
      </w:r>
    </w:p>
    <w:p w14:paraId="022A7A06" w14:textId="77777777" w:rsidR="00594974" w:rsidRPr="00594974" w:rsidRDefault="00594974" w:rsidP="00594974">
      <w:pPr>
        <w:pStyle w:val="ListParagraph"/>
        <w:numPr>
          <w:ilvl w:val="0"/>
          <w:numId w:val="60"/>
        </w:numPr>
        <w:spacing w:before="120" w:afterLines="60" w:after="144"/>
        <w:outlineLvl w:val="1"/>
        <w:rPr>
          <w:rFonts w:eastAsia="Times New Roman" w:cstheme="minorHAnsi"/>
          <w:b/>
          <w:bCs/>
        </w:rPr>
      </w:pPr>
      <w:r w:rsidRPr="00594974">
        <w:rPr>
          <w:rFonts w:eastAsia="Times New Roman" w:cstheme="minorHAnsi"/>
          <w:b/>
          <w:bCs/>
        </w:rPr>
        <w:t>Ensure regulatory and audit compliance</w:t>
      </w:r>
    </w:p>
    <w:p w14:paraId="3297E596" w14:textId="77777777" w:rsidR="00594974" w:rsidRPr="00594974" w:rsidRDefault="00594974" w:rsidP="00594974">
      <w:pPr>
        <w:pStyle w:val="ListParagraph"/>
        <w:numPr>
          <w:ilvl w:val="0"/>
          <w:numId w:val="60"/>
        </w:numPr>
        <w:spacing w:before="120" w:afterLines="60" w:after="144"/>
        <w:outlineLvl w:val="1"/>
        <w:rPr>
          <w:rFonts w:eastAsia="Times New Roman" w:cstheme="minorHAnsi"/>
          <w:b/>
          <w:bCs/>
        </w:rPr>
      </w:pPr>
      <w:r w:rsidRPr="00594974">
        <w:rPr>
          <w:rFonts w:eastAsia="Times New Roman" w:cstheme="minorHAnsi"/>
          <w:b/>
          <w:bCs/>
        </w:rPr>
        <w:lastRenderedPageBreak/>
        <w:t>Embed cybersecurity into overall business governance</w:t>
      </w:r>
    </w:p>
    <w:p w14:paraId="4EF99099" w14:textId="77777777" w:rsidR="00594974" w:rsidRPr="00ED4F70" w:rsidRDefault="00594974" w:rsidP="00982D34">
      <w:pPr>
        <w:pStyle w:val="ListParagraph"/>
        <w:spacing w:before="120" w:afterLines="60" w:after="144" w:line="240" w:lineRule="auto"/>
        <w:ind w:left="504"/>
        <w:contextualSpacing w:val="0"/>
        <w:outlineLvl w:val="1"/>
        <w:rPr>
          <w:rFonts w:eastAsia="Times New Roman" w:cstheme="minorHAnsi"/>
          <w:b/>
          <w:bCs/>
        </w:rPr>
      </w:pPr>
    </w:p>
    <w:p w14:paraId="2DD91050" w14:textId="1A098FEB" w:rsidR="00ED4F70" w:rsidRPr="00ED4F70" w:rsidRDefault="00056CC4" w:rsidP="009A1763">
      <w:pPr>
        <w:pStyle w:val="ListParagraph"/>
        <w:numPr>
          <w:ilvl w:val="1"/>
          <w:numId w:val="54"/>
        </w:numPr>
        <w:spacing w:before="120" w:afterLines="60" w:after="144" w:line="240" w:lineRule="auto"/>
        <w:contextualSpacing w:val="0"/>
        <w:outlineLvl w:val="1"/>
        <w:rPr>
          <w:rFonts w:eastAsia="Times New Roman" w:cstheme="minorHAnsi"/>
        </w:rPr>
      </w:pPr>
      <w:r w:rsidRPr="00056CC4">
        <w:rPr>
          <w:rFonts w:eastAsia="Times New Roman" w:cstheme="minorHAnsi"/>
        </w:rPr>
        <w:t>PCL shall implement controls</w:t>
      </w:r>
      <w:r w:rsidR="002D7B6C">
        <w:rPr>
          <w:rFonts w:eastAsia="Times New Roman" w:cstheme="minorHAnsi"/>
        </w:rPr>
        <w:t>,</w:t>
      </w:r>
      <w:r w:rsidRPr="00056CC4">
        <w:rPr>
          <w:rFonts w:eastAsia="Times New Roman" w:cstheme="minorHAnsi"/>
        </w:rPr>
        <w:t xml:space="preserve"> including:</w:t>
      </w:r>
    </w:p>
    <w:p w14:paraId="4A592715" w14:textId="24F89C8E" w:rsidR="001D30E2" w:rsidRPr="001D30E2" w:rsidRDefault="001D30E2"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commentRangeStart w:id="3"/>
      <w:commentRangeStart w:id="4"/>
      <w:r w:rsidRPr="001D30E2">
        <w:rPr>
          <w:rFonts w:eastAsia="Times New Roman" w:cstheme="minorHAnsi"/>
        </w:rPr>
        <w:t>Identity and access management</w:t>
      </w:r>
      <w:r w:rsidR="00FA1A60">
        <w:rPr>
          <w:rFonts w:eastAsia="Times New Roman" w:cstheme="minorHAnsi"/>
        </w:rPr>
        <w:t xml:space="preserve"> </w:t>
      </w:r>
      <w:commentRangeEnd w:id="3"/>
      <w:r w:rsidR="00FA1A60" w:rsidRPr="001D30E2">
        <w:rPr>
          <w:rStyle w:val="CommentReference"/>
          <w:rFonts w:eastAsia="Times New Roman" w:cstheme="minorHAnsi"/>
          <w:sz w:val="22"/>
          <w:szCs w:val="22"/>
        </w:rPr>
        <w:commentReference w:id="3"/>
      </w:r>
      <w:commentRangeEnd w:id="4"/>
      <w:r w:rsidR="00EB4A3E" w:rsidRPr="001D30E2">
        <w:rPr>
          <w:rStyle w:val="CommentReference"/>
          <w:rFonts w:eastAsia="Times New Roman" w:cstheme="minorHAnsi"/>
          <w:sz w:val="22"/>
          <w:szCs w:val="22"/>
        </w:rPr>
        <w:commentReference w:id="4"/>
      </w:r>
    </w:p>
    <w:p w14:paraId="19203FF4" w14:textId="29895C5A" w:rsidR="001D30E2" w:rsidRPr="001D30E2" w:rsidRDefault="001D30E2"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1D30E2">
        <w:rPr>
          <w:rFonts w:eastAsia="Times New Roman" w:cstheme="minorHAnsi"/>
        </w:rPr>
        <w:t>Encryption for sensitive data</w:t>
      </w:r>
    </w:p>
    <w:p w14:paraId="550065C9" w14:textId="1E75E497" w:rsidR="001D30E2" w:rsidRPr="001D30E2" w:rsidRDefault="001D30E2"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1D30E2">
        <w:rPr>
          <w:rFonts w:eastAsia="Times New Roman" w:cstheme="minorHAnsi"/>
        </w:rPr>
        <w:t>Endpoint protection</w:t>
      </w:r>
    </w:p>
    <w:p w14:paraId="4034AF2B" w14:textId="24231CF6" w:rsidR="001D30E2" w:rsidRPr="001D30E2" w:rsidRDefault="001D30E2"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1D30E2">
        <w:rPr>
          <w:rFonts w:eastAsia="Times New Roman" w:cstheme="minorHAnsi"/>
        </w:rPr>
        <w:t>Vulnerability management</w:t>
      </w:r>
    </w:p>
    <w:p w14:paraId="2D298E2C" w14:textId="05670515" w:rsidR="001D30E2" w:rsidRPr="001D30E2" w:rsidRDefault="001D30E2"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1D30E2">
        <w:rPr>
          <w:rFonts w:eastAsia="Times New Roman" w:cstheme="minorHAnsi"/>
        </w:rPr>
        <w:t>Security monitoring</w:t>
      </w:r>
    </w:p>
    <w:p w14:paraId="659947F1" w14:textId="49735552" w:rsidR="001D30E2" w:rsidRPr="001D30E2" w:rsidRDefault="001D30E2"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1D30E2">
        <w:rPr>
          <w:rFonts w:eastAsia="Times New Roman" w:cstheme="minorHAnsi"/>
        </w:rPr>
        <w:t>Incident response procedures</w:t>
      </w:r>
    </w:p>
    <w:p w14:paraId="49FA7920" w14:textId="77777777" w:rsidR="00071528" w:rsidRDefault="001D30E2"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sidRPr="001D30E2">
        <w:rPr>
          <w:rFonts w:eastAsia="Times New Roman" w:cstheme="minorHAnsi"/>
        </w:rPr>
        <w:t>Secure system configuration</w:t>
      </w:r>
    </w:p>
    <w:p w14:paraId="32661ABB" w14:textId="4C61E0F7" w:rsidR="002D7B6C" w:rsidRDefault="002D7B6C" w:rsidP="00071528">
      <w:pPr>
        <w:pStyle w:val="ListParagraph"/>
        <w:numPr>
          <w:ilvl w:val="2"/>
          <w:numId w:val="54"/>
        </w:numPr>
        <w:spacing w:before="120" w:afterLines="60" w:after="144" w:line="240" w:lineRule="auto"/>
        <w:ind w:left="1440" w:hanging="720"/>
        <w:contextualSpacing w:val="0"/>
        <w:outlineLvl w:val="1"/>
        <w:rPr>
          <w:rFonts w:eastAsia="Times New Roman" w:cstheme="minorHAnsi"/>
        </w:rPr>
      </w:pPr>
      <w:r>
        <w:rPr>
          <w:rFonts w:eastAsia="Times New Roman" w:cstheme="minorHAnsi"/>
        </w:rPr>
        <w:t xml:space="preserve"> Employee</w:t>
      </w:r>
      <w:r w:rsidR="00A754D0">
        <w:rPr>
          <w:rFonts w:eastAsia="Times New Roman" w:cstheme="minorHAnsi"/>
        </w:rPr>
        <w:t xml:space="preserve"> </w:t>
      </w:r>
      <w:r w:rsidR="00F57E1D">
        <w:rPr>
          <w:rFonts w:eastAsia="Times New Roman" w:cstheme="minorHAnsi"/>
        </w:rPr>
        <w:t>Data captured on IT enrolled systems will be controlled via IT policies</w:t>
      </w:r>
    </w:p>
    <w:p w14:paraId="5070CA3A" w14:textId="0FEF5776" w:rsidR="0049312C" w:rsidRPr="0049312C" w:rsidRDefault="00704B0E" w:rsidP="009A1763">
      <w:pPr>
        <w:pStyle w:val="ListParagraph"/>
        <w:numPr>
          <w:ilvl w:val="0"/>
          <w:numId w:val="54"/>
        </w:numPr>
        <w:spacing w:before="120" w:afterLines="60" w:after="144" w:line="240" w:lineRule="auto"/>
        <w:ind w:left="504"/>
        <w:contextualSpacing w:val="0"/>
        <w:outlineLvl w:val="1"/>
        <w:rPr>
          <w:rFonts w:eastAsia="Times New Roman" w:cstheme="minorHAnsi"/>
          <w:b/>
          <w:bCs/>
        </w:rPr>
      </w:pPr>
      <w:r w:rsidRPr="00704B0E">
        <w:rPr>
          <w:rFonts w:eastAsia="Times New Roman" w:cstheme="minorHAnsi"/>
          <w:b/>
          <w:bCs/>
        </w:rPr>
        <w:t>Compliance</w:t>
      </w:r>
    </w:p>
    <w:p w14:paraId="120B0530" w14:textId="6A49B25B" w:rsidR="0049312C" w:rsidRPr="0049312C" w:rsidRDefault="00576FD2" w:rsidP="009A1763">
      <w:pPr>
        <w:pStyle w:val="ListParagraph"/>
        <w:numPr>
          <w:ilvl w:val="1"/>
          <w:numId w:val="54"/>
        </w:numPr>
        <w:spacing w:before="120" w:afterLines="60" w:after="144" w:line="240" w:lineRule="auto"/>
        <w:contextualSpacing w:val="0"/>
        <w:outlineLvl w:val="1"/>
        <w:rPr>
          <w:rFonts w:eastAsia="Times New Roman" w:cstheme="minorHAnsi"/>
        </w:rPr>
      </w:pPr>
      <w:r w:rsidRPr="00576FD2">
        <w:rPr>
          <w:rFonts w:eastAsia="Times New Roman" w:cstheme="minorHAnsi"/>
        </w:rPr>
        <w:t xml:space="preserve">Violations of this policy may result in disciplinary action </w:t>
      </w:r>
      <w:r w:rsidR="002D7B6C">
        <w:rPr>
          <w:rFonts w:eastAsia="Times New Roman" w:cstheme="minorHAnsi"/>
        </w:rPr>
        <w:t>as per the Company’s Disciplinary Action Policy</w:t>
      </w:r>
    </w:p>
    <w:p w14:paraId="2870D4D3" w14:textId="49A99AB3" w:rsidR="0049312C" w:rsidRPr="0049312C" w:rsidRDefault="006D6736" w:rsidP="009A1763">
      <w:pPr>
        <w:pStyle w:val="ListParagraph"/>
        <w:numPr>
          <w:ilvl w:val="0"/>
          <w:numId w:val="54"/>
        </w:numPr>
        <w:spacing w:before="120" w:afterLines="60" w:after="144" w:line="240" w:lineRule="auto"/>
        <w:ind w:left="504"/>
        <w:contextualSpacing w:val="0"/>
        <w:outlineLvl w:val="1"/>
        <w:rPr>
          <w:rFonts w:eastAsia="Times New Roman" w:cstheme="minorHAnsi"/>
          <w:b/>
          <w:bCs/>
        </w:rPr>
      </w:pPr>
      <w:r>
        <w:rPr>
          <w:rFonts w:eastAsia="Times New Roman" w:cstheme="minorHAnsi"/>
          <w:b/>
          <w:bCs/>
        </w:rPr>
        <w:t>Review</w:t>
      </w:r>
    </w:p>
    <w:p w14:paraId="51BAC937" w14:textId="6C17457F" w:rsidR="00982618" w:rsidRPr="006D6736" w:rsidRDefault="006D6736" w:rsidP="006D6736">
      <w:pPr>
        <w:pStyle w:val="ListParagraph"/>
        <w:numPr>
          <w:ilvl w:val="1"/>
          <w:numId w:val="54"/>
        </w:numPr>
        <w:spacing w:before="120" w:afterLines="60" w:after="144" w:line="240" w:lineRule="auto"/>
        <w:contextualSpacing w:val="0"/>
        <w:outlineLvl w:val="1"/>
        <w:rPr>
          <w:rFonts w:eastAsia="Times New Roman" w:cstheme="minorHAnsi"/>
        </w:rPr>
      </w:pPr>
      <w:r w:rsidRPr="006D6736">
        <w:rPr>
          <w:rFonts w:eastAsia="Times New Roman" w:cstheme="minorHAnsi"/>
        </w:rPr>
        <w:t xml:space="preserve">This policy shall be reviewed </w:t>
      </w:r>
      <w:r>
        <w:rPr>
          <w:rFonts w:eastAsia="Times New Roman" w:cstheme="minorHAnsi"/>
        </w:rPr>
        <w:t>every 2 years</w:t>
      </w:r>
      <w:r w:rsidRPr="006D6736">
        <w:rPr>
          <w:rFonts w:eastAsia="Times New Roman" w:cstheme="minorHAnsi"/>
        </w:rPr>
        <w:t xml:space="preserve"> or upon technology changes.</w:t>
      </w:r>
    </w:p>
    <w:p w14:paraId="2BFC354E" w14:textId="77777777" w:rsidR="0011394C" w:rsidRPr="00625767" w:rsidRDefault="0011394C" w:rsidP="009A1763">
      <w:pPr>
        <w:spacing w:before="120" w:afterLines="60" w:after="144" w:line="240" w:lineRule="auto"/>
        <w:rPr>
          <w:rFonts w:eastAsia="Times New Roman" w:cstheme="minorHAnsi"/>
        </w:rPr>
      </w:pPr>
    </w:p>
    <w:p w14:paraId="3DB5EE09" w14:textId="77777777" w:rsidR="000F115A" w:rsidRPr="006967B0" w:rsidRDefault="000F115A" w:rsidP="009A1763">
      <w:pPr>
        <w:spacing w:before="120" w:afterLines="60" w:after="144"/>
        <w:ind w:right="119"/>
        <w:rPr>
          <w:rFonts w:eastAsia="Calibri" w:cstheme="minorHAnsi"/>
          <w:b/>
          <w:color w:val="171717" w:themeColor="background2" w:themeShade="1A"/>
        </w:rPr>
      </w:pPr>
    </w:p>
    <w:p w14:paraId="0FD341F8" w14:textId="6120BAF2" w:rsidR="00A44922" w:rsidRPr="006967B0" w:rsidRDefault="00BA6D34" w:rsidP="009A1763">
      <w:pPr>
        <w:spacing w:before="120" w:afterLines="60" w:after="144"/>
        <w:ind w:right="119"/>
        <w:jc w:val="center"/>
        <w:rPr>
          <w:rFonts w:eastAsia="Calibri" w:cstheme="minorHAnsi"/>
          <w:b/>
          <w:color w:val="262626" w:themeColor="text1" w:themeTint="D9"/>
        </w:rPr>
      </w:pPr>
      <w:r w:rsidRPr="006967B0">
        <w:rPr>
          <w:rFonts w:eastAsia="Calibri" w:cstheme="minorHAnsi"/>
          <w:b/>
          <w:color w:val="262626" w:themeColor="text1" w:themeTint="D9"/>
        </w:rPr>
        <w:t xml:space="preserve">_________________________________ </w:t>
      </w:r>
      <w:r w:rsidRPr="006967B0">
        <w:rPr>
          <w:rFonts w:eastAsia="Calibri" w:cstheme="minorHAnsi"/>
          <w:b/>
          <w:color w:val="262626" w:themeColor="text1" w:themeTint="D9"/>
        </w:rPr>
        <w:br/>
      </w:r>
      <w:r w:rsidRPr="006967B0">
        <w:rPr>
          <w:rFonts w:eastAsia="Calibri" w:cstheme="minorHAnsi"/>
          <w:bCs/>
          <w:color w:val="262626" w:themeColor="text1" w:themeTint="D9"/>
        </w:rPr>
        <w:t>APPROVED BY</w:t>
      </w:r>
      <w:r w:rsidRPr="006967B0">
        <w:rPr>
          <w:rFonts w:eastAsia="Calibri" w:cstheme="minorHAnsi"/>
          <w:bCs/>
          <w:color w:val="262626" w:themeColor="text1" w:themeTint="D9"/>
        </w:rPr>
        <w:br/>
      </w:r>
      <w:r w:rsidRPr="006967B0">
        <w:rPr>
          <w:rFonts w:eastAsia="Calibri" w:cstheme="minorHAnsi"/>
          <w:b/>
          <w:color w:val="262626" w:themeColor="text1" w:themeTint="D9"/>
        </w:rPr>
        <w:t>CHIEF EXECUTIVE OFFICER</w:t>
      </w:r>
      <w:bookmarkEnd w:id="0"/>
    </w:p>
    <w:sectPr w:rsidR="00A44922" w:rsidRPr="006967B0" w:rsidSect="00871AC4">
      <w:headerReference w:type="default" r:id="rId14"/>
      <w:pgSz w:w="12240" w:h="15840"/>
      <w:pgMar w:top="1134" w:right="1077" w:bottom="1134" w:left="1077" w:header="289" w:footer="28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am Durrani" w:date="2026-03-05T12:00:00Z" w:initials="MD">
    <w:p w14:paraId="2182FF63" w14:textId="758B6499" w:rsidR="002D7B6C" w:rsidRDefault="002D7B6C">
      <w:pPr>
        <w:pStyle w:val="CommentText"/>
      </w:pPr>
      <w:r>
        <w:rPr>
          <w:rStyle w:val="CommentReference"/>
        </w:rPr>
        <w:annotationRef/>
      </w:r>
      <w:r>
        <w:rPr>
          <w:noProof/>
        </w:rPr>
        <w:t>Is this either or and? Some international infomration can be INTERNAL and CONFIDENTIAL too?  Also how does one differentiate between RESTRICTRED and CONFIDENTIAL? May  be add definitions of the categories at the end.</w:t>
      </w:r>
    </w:p>
  </w:comment>
  <w:comment w:id="2" w:author="Saima Naveed" w:date="2026-03-19T12:06:00Z" w:initials="SN">
    <w:p w14:paraId="025342B2" w14:textId="437FD1DF" w:rsidR="00EB4A3E" w:rsidRDefault="00EB4A3E">
      <w:pPr>
        <w:pStyle w:val="CommentText"/>
      </w:pPr>
      <w:r>
        <w:rPr>
          <w:rStyle w:val="CommentReference"/>
        </w:rPr>
        <w:annotationRef/>
      </w:r>
      <w:r>
        <w:t>Confidential reflects the operational corporate information not to be disclosed to external parties.</w:t>
      </w:r>
      <w:r>
        <w:br/>
        <w:t xml:space="preserve">Restricted indicates any information that requires approval before any public disclosure. Definitions are explained in </w:t>
      </w:r>
      <w:r w:rsidR="00F00CD2">
        <w:t>acceptable use</w:t>
      </w:r>
      <w:r>
        <w:t xml:space="preserve"> policy, marking cross reference here</w:t>
      </w:r>
    </w:p>
  </w:comment>
  <w:comment w:id="3" w:author="Mariam Durrani" w:date="2026-03-05T12:09:00Z" w:initials="MD">
    <w:p w14:paraId="15105029" w14:textId="00A19ED9" w:rsidR="00FA1A60" w:rsidRDefault="00FA1A60">
      <w:pPr>
        <w:pStyle w:val="CommentText"/>
      </w:pPr>
      <w:r>
        <w:rPr>
          <w:rStyle w:val="CommentReference"/>
        </w:rPr>
        <w:annotationRef/>
      </w:r>
      <w:r>
        <w:rPr>
          <w:noProof/>
        </w:rPr>
        <w:t>will this also cover ensuring that permissions are not extended when an employee changes roles or moves out and new employee gets access by default? if not that can be factored in too?</w:t>
      </w:r>
    </w:p>
  </w:comment>
  <w:comment w:id="4" w:author="Saima Naveed" w:date="2026-03-19T12:08:00Z" w:initials="SN">
    <w:p w14:paraId="0DEB5E3C" w14:textId="66D87132" w:rsidR="00EB4A3E" w:rsidRDefault="00EB4A3E">
      <w:pPr>
        <w:pStyle w:val="CommentText"/>
      </w:pPr>
      <w:r>
        <w:rPr>
          <w:rStyle w:val="CommentReference"/>
        </w:rPr>
        <w:annotationRef/>
      </w:r>
      <w:r>
        <w:t xml:space="preserve">Yes identity and access management will involve change of roles too. It will be covered in </w:t>
      </w:r>
      <w:r w:rsidR="001E4C9A">
        <w:t xml:space="preserve">detail in next policy document for </w:t>
      </w:r>
      <w:r w:rsidR="001E4C9A" w:rsidRPr="001E4C9A">
        <w:t>Access Control &amp; Identity Management Policy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82FF63" w15:done="1"/>
  <w15:commentEx w15:paraId="025342B2" w15:paraIdParent="2182FF63" w15:done="1"/>
  <w15:commentEx w15:paraId="15105029" w15:done="1"/>
  <w15:commentEx w15:paraId="0DEB5E3C" w15:paraIdParent="1510502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34180" w16cex:dateUtc="2026-03-05T07:00:00Z"/>
  <w16cex:commentExtensible w16cex:durableId="6C10A048" w16cex:dateUtc="2026-03-19T07:06:00Z"/>
  <w16cex:commentExtensible w16cex:durableId="4AA75E1A" w16cex:dateUtc="2026-03-05T07:09:00Z"/>
  <w16cex:commentExtensible w16cex:durableId="51EF3738" w16cex:dateUtc="2026-03-19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82FF63" w16cid:durableId="28034180"/>
  <w16cid:commentId w16cid:paraId="025342B2" w16cid:durableId="6C10A048"/>
  <w16cid:commentId w16cid:paraId="15105029" w16cid:durableId="4AA75E1A"/>
  <w16cid:commentId w16cid:paraId="0DEB5E3C" w16cid:durableId="51EF37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6FF04" w14:textId="77777777" w:rsidR="00B92A74" w:rsidRDefault="00B92A74" w:rsidP="0035593D">
      <w:pPr>
        <w:spacing w:after="0" w:line="240" w:lineRule="auto"/>
      </w:pPr>
      <w:r>
        <w:separator/>
      </w:r>
    </w:p>
  </w:endnote>
  <w:endnote w:type="continuationSeparator" w:id="0">
    <w:p w14:paraId="0CA291C4" w14:textId="77777777" w:rsidR="00B92A74" w:rsidRDefault="00B92A74" w:rsidP="0035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27D81" w14:textId="77777777" w:rsidR="00B92A74" w:rsidRDefault="00B92A74" w:rsidP="0035593D">
      <w:pPr>
        <w:spacing w:after="0" w:line="240" w:lineRule="auto"/>
      </w:pPr>
      <w:r>
        <w:separator/>
      </w:r>
    </w:p>
  </w:footnote>
  <w:footnote w:type="continuationSeparator" w:id="0">
    <w:p w14:paraId="66CADF22" w14:textId="77777777" w:rsidR="00B92A74" w:rsidRDefault="00B92A74" w:rsidP="00355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4C1A" w14:textId="77777777" w:rsidR="0035593D" w:rsidRDefault="0035593D">
    <w:pPr>
      <w:pStyle w:val="Header"/>
    </w:pPr>
  </w:p>
  <w:p w14:paraId="40CD3A51" w14:textId="77777777" w:rsidR="0035593D" w:rsidRDefault="0035593D">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411"/>
      <w:gridCol w:w="1426"/>
      <w:gridCol w:w="987"/>
      <w:gridCol w:w="1643"/>
      <w:gridCol w:w="1980"/>
      <w:gridCol w:w="1176"/>
    </w:tblGrid>
    <w:tr w:rsidR="00570C81" w14:paraId="078232D0" w14:textId="77777777" w:rsidTr="00DB2823">
      <w:tc>
        <w:tcPr>
          <w:tcW w:w="1463" w:type="dxa"/>
          <w:vMerge w:val="restart"/>
        </w:tcPr>
        <w:p w14:paraId="1C430A19" w14:textId="77777777" w:rsidR="00570C81" w:rsidRDefault="00570C81" w:rsidP="00570C81">
          <w:pPr>
            <w:pStyle w:val="Header"/>
          </w:pPr>
          <w:r>
            <w:rPr>
              <w:noProof/>
            </w:rPr>
            <w:drawing>
              <wp:inline distT="0" distB="0" distL="0" distR="0" wp14:anchorId="26735B72" wp14:editId="3287E4EE">
                <wp:extent cx="790575"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c.png"/>
                        <pic:cNvPicPr/>
                      </pic:nvPicPr>
                      <pic:blipFill>
                        <a:blip r:embed="rId1">
                          <a:extLst>
                            <a:ext uri="{28A0092B-C50C-407E-A947-70E740481C1C}">
                              <a14:useLocalDpi xmlns:a14="http://schemas.microsoft.com/office/drawing/2010/main" val="0"/>
                            </a:ext>
                          </a:extLst>
                        </a:blip>
                        <a:stretch>
                          <a:fillRect/>
                        </a:stretch>
                      </pic:blipFill>
                      <pic:spPr>
                        <a:xfrm>
                          <a:off x="0" y="0"/>
                          <a:ext cx="790584" cy="790584"/>
                        </a:xfrm>
                        <a:prstGeom prst="rect">
                          <a:avLst/>
                        </a:prstGeom>
                      </pic:spPr>
                    </pic:pic>
                  </a:graphicData>
                </a:graphic>
              </wp:inline>
            </w:drawing>
          </w:r>
        </w:p>
      </w:tc>
      <w:tc>
        <w:tcPr>
          <w:tcW w:w="8623" w:type="dxa"/>
          <w:gridSpan w:val="6"/>
          <w:tcBorders>
            <w:bottom w:val="double" w:sz="4" w:space="0" w:color="auto"/>
          </w:tcBorders>
          <w:shd w:val="clear" w:color="auto" w:fill="D9D9D9" w:themeFill="background1" w:themeFillShade="D9"/>
        </w:tcPr>
        <w:p w14:paraId="52E71E4C" w14:textId="264361D9" w:rsidR="0063256A" w:rsidRPr="0063256A" w:rsidRDefault="00BA69F7" w:rsidP="001D65CE">
          <w:pPr>
            <w:pStyle w:val="Header"/>
            <w:rPr>
              <w:b/>
              <w:bCs/>
              <w:sz w:val="40"/>
              <w:szCs w:val="40"/>
            </w:rPr>
          </w:pPr>
          <w:r>
            <w:rPr>
              <w:b/>
              <w:bCs/>
              <w:sz w:val="40"/>
              <w:szCs w:val="40"/>
            </w:rPr>
            <w:t>Information Security Policy</w:t>
          </w:r>
        </w:p>
      </w:tc>
    </w:tr>
    <w:tr w:rsidR="00570C81" w14:paraId="372B1C4E" w14:textId="77777777" w:rsidTr="00737364">
      <w:trPr>
        <w:trHeight w:val="344"/>
      </w:trPr>
      <w:tc>
        <w:tcPr>
          <w:tcW w:w="1463" w:type="dxa"/>
          <w:vMerge/>
        </w:tcPr>
        <w:p w14:paraId="28E409F0" w14:textId="77777777" w:rsidR="00570C81" w:rsidRDefault="00570C81" w:rsidP="00570C81">
          <w:pPr>
            <w:pStyle w:val="Header"/>
          </w:pPr>
        </w:p>
      </w:tc>
      <w:tc>
        <w:tcPr>
          <w:tcW w:w="1411" w:type="dxa"/>
          <w:tcBorders>
            <w:top w:val="double" w:sz="4" w:space="0" w:color="auto"/>
          </w:tcBorders>
        </w:tcPr>
        <w:p w14:paraId="4F5E14C1" w14:textId="77777777" w:rsidR="00570C81" w:rsidRPr="003E40D3" w:rsidRDefault="00570C81" w:rsidP="00570C81">
          <w:pPr>
            <w:pStyle w:val="Header"/>
            <w:jc w:val="center"/>
            <w:rPr>
              <w:b/>
            </w:rPr>
          </w:pPr>
          <w:r w:rsidRPr="003E40D3">
            <w:rPr>
              <w:b/>
            </w:rPr>
            <w:t>Page #</w:t>
          </w:r>
        </w:p>
      </w:tc>
      <w:tc>
        <w:tcPr>
          <w:tcW w:w="1426" w:type="dxa"/>
          <w:tcBorders>
            <w:top w:val="double" w:sz="4" w:space="0" w:color="auto"/>
          </w:tcBorders>
        </w:tcPr>
        <w:p w14:paraId="674EFE69" w14:textId="77777777" w:rsidR="00570C81" w:rsidRPr="003E40D3" w:rsidRDefault="00570C81" w:rsidP="00570C81">
          <w:pPr>
            <w:pStyle w:val="Header"/>
            <w:jc w:val="center"/>
            <w:rPr>
              <w:b/>
            </w:rPr>
          </w:pPr>
          <w:r w:rsidRPr="003E40D3">
            <w:rPr>
              <w:b/>
            </w:rPr>
            <w:t>Document #</w:t>
          </w:r>
        </w:p>
      </w:tc>
      <w:tc>
        <w:tcPr>
          <w:tcW w:w="987" w:type="dxa"/>
          <w:tcBorders>
            <w:top w:val="double" w:sz="4" w:space="0" w:color="auto"/>
          </w:tcBorders>
        </w:tcPr>
        <w:p w14:paraId="5C82FB3A" w14:textId="77777777" w:rsidR="00570C81" w:rsidRPr="003E40D3" w:rsidRDefault="00570C81" w:rsidP="00570C81">
          <w:pPr>
            <w:pStyle w:val="Header"/>
            <w:jc w:val="center"/>
            <w:rPr>
              <w:b/>
            </w:rPr>
          </w:pPr>
          <w:r w:rsidRPr="003E40D3">
            <w:rPr>
              <w:b/>
            </w:rPr>
            <w:t>Revision</w:t>
          </w:r>
        </w:p>
      </w:tc>
      <w:tc>
        <w:tcPr>
          <w:tcW w:w="1643" w:type="dxa"/>
          <w:tcBorders>
            <w:top w:val="double" w:sz="4" w:space="0" w:color="auto"/>
          </w:tcBorders>
        </w:tcPr>
        <w:p w14:paraId="27ECCE4B" w14:textId="77777777" w:rsidR="00570C81" w:rsidRPr="003E40D3" w:rsidRDefault="00570C81" w:rsidP="00570C81">
          <w:pPr>
            <w:pStyle w:val="Header"/>
            <w:jc w:val="center"/>
            <w:rPr>
              <w:b/>
            </w:rPr>
          </w:pPr>
          <w:r w:rsidRPr="003E40D3">
            <w:rPr>
              <w:b/>
            </w:rPr>
            <w:t>Revision Date</w:t>
          </w:r>
        </w:p>
      </w:tc>
      <w:tc>
        <w:tcPr>
          <w:tcW w:w="1980" w:type="dxa"/>
          <w:tcBorders>
            <w:top w:val="double" w:sz="4" w:space="0" w:color="auto"/>
          </w:tcBorders>
        </w:tcPr>
        <w:p w14:paraId="42B2CE24" w14:textId="77777777" w:rsidR="00570C81" w:rsidRPr="00954427" w:rsidRDefault="00570C81" w:rsidP="00570C81">
          <w:pPr>
            <w:pStyle w:val="Header"/>
            <w:jc w:val="center"/>
            <w:rPr>
              <w:b/>
            </w:rPr>
          </w:pPr>
          <w:r w:rsidRPr="00954427">
            <w:rPr>
              <w:b/>
            </w:rPr>
            <w:t>Effective Date </w:t>
          </w:r>
        </w:p>
      </w:tc>
      <w:tc>
        <w:tcPr>
          <w:tcW w:w="1176" w:type="dxa"/>
          <w:tcBorders>
            <w:top w:val="double" w:sz="4" w:space="0" w:color="auto"/>
          </w:tcBorders>
        </w:tcPr>
        <w:p w14:paraId="609B0C13" w14:textId="77777777" w:rsidR="00570C81" w:rsidRPr="003E40D3" w:rsidRDefault="00570C81" w:rsidP="00570C81">
          <w:pPr>
            <w:pStyle w:val="Header"/>
            <w:jc w:val="center"/>
            <w:rPr>
              <w:b/>
            </w:rPr>
          </w:pPr>
          <w:r w:rsidRPr="003E40D3">
            <w:rPr>
              <w:b/>
            </w:rPr>
            <w:t>Custodian</w:t>
          </w:r>
        </w:p>
      </w:tc>
    </w:tr>
    <w:tr w:rsidR="00570C81" w14:paraId="0B6961CD" w14:textId="77777777" w:rsidTr="00737364">
      <w:tc>
        <w:tcPr>
          <w:tcW w:w="1463" w:type="dxa"/>
          <w:vMerge/>
        </w:tcPr>
        <w:p w14:paraId="0BE9A94A" w14:textId="77777777" w:rsidR="00570C81" w:rsidRDefault="00570C81" w:rsidP="00570C81">
          <w:pPr>
            <w:pStyle w:val="Header"/>
          </w:pPr>
        </w:p>
      </w:tc>
      <w:tc>
        <w:tcPr>
          <w:tcW w:w="1411" w:type="dxa"/>
        </w:tcPr>
        <w:sdt>
          <w:sdtPr>
            <w:rPr>
              <w:sz w:val="20"/>
              <w:szCs w:val="20"/>
            </w:rPr>
            <w:id w:val="98381352"/>
            <w:docPartObj>
              <w:docPartGallery w:val="Page Numbers (Top of Page)"/>
              <w:docPartUnique/>
            </w:docPartObj>
          </w:sdtPr>
          <w:sdtEndPr/>
          <w:sdtContent>
            <w:p w14:paraId="1E104444" w14:textId="60ED3D37" w:rsidR="00570C81" w:rsidRPr="00DB2823" w:rsidRDefault="00570C81" w:rsidP="00570C81">
              <w:pPr>
                <w:pStyle w:val="Header"/>
                <w:jc w:val="center"/>
                <w:rPr>
                  <w:sz w:val="20"/>
                  <w:szCs w:val="20"/>
                </w:rPr>
              </w:pPr>
              <w:r w:rsidRPr="00DB2823">
                <w:rPr>
                  <w:sz w:val="20"/>
                  <w:szCs w:val="20"/>
                </w:rPr>
                <w:t xml:space="preserve"> </w:t>
              </w:r>
              <w:r w:rsidRPr="00DB2823">
                <w:rPr>
                  <w:sz w:val="20"/>
                  <w:szCs w:val="20"/>
                </w:rPr>
                <w:fldChar w:fldCharType="begin"/>
              </w:r>
              <w:r w:rsidRPr="00DB2823">
                <w:rPr>
                  <w:sz w:val="20"/>
                  <w:szCs w:val="20"/>
                </w:rPr>
                <w:instrText xml:space="preserve"> PAGE </w:instrText>
              </w:r>
              <w:r w:rsidRPr="00DB2823">
                <w:rPr>
                  <w:sz w:val="20"/>
                  <w:szCs w:val="20"/>
                </w:rPr>
                <w:fldChar w:fldCharType="separate"/>
              </w:r>
              <w:r w:rsidR="009806BF" w:rsidRPr="00DB2823">
                <w:rPr>
                  <w:noProof/>
                  <w:sz w:val="20"/>
                  <w:szCs w:val="20"/>
                </w:rPr>
                <w:t>4</w:t>
              </w:r>
              <w:r w:rsidRPr="00DB2823">
                <w:rPr>
                  <w:sz w:val="20"/>
                  <w:szCs w:val="20"/>
                </w:rPr>
                <w:fldChar w:fldCharType="end"/>
              </w:r>
              <w:r w:rsidRPr="00DB2823">
                <w:rPr>
                  <w:sz w:val="20"/>
                  <w:szCs w:val="20"/>
                </w:rPr>
                <w:t xml:space="preserve"> of </w:t>
              </w:r>
              <w:r w:rsidR="009806BF" w:rsidRPr="00DB2823">
                <w:rPr>
                  <w:sz w:val="20"/>
                  <w:szCs w:val="20"/>
                </w:rPr>
                <w:fldChar w:fldCharType="begin"/>
              </w:r>
              <w:r w:rsidR="009806BF" w:rsidRPr="00DB2823">
                <w:rPr>
                  <w:sz w:val="20"/>
                  <w:szCs w:val="20"/>
                </w:rPr>
                <w:instrText xml:space="preserve"> NUMPAGES  </w:instrText>
              </w:r>
              <w:r w:rsidR="009806BF" w:rsidRPr="00DB2823">
                <w:rPr>
                  <w:sz w:val="20"/>
                  <w:szCs w:val="20"/>
                </w:rPr>
                <w:fldChar w:fldCharType="separate"/>
              </w:r>
              <w:r w:rsidR="009806BF" w:rsidRPr="00DB2823">
                <w:rPr>
                  <w:noProof/>
                  <w:sz w:val="20"/>
                  <w:szCs w:val="20"/>
                </w:rPr>
                <w:t>4</w:t>
              </w:r>
              <w:r w:rsidR="009806BF" w:rsidRPr="00DB2823">
                <w:rPr>
                  <w:noProof/>
                  <w:sz w:val="20"/>
                  <w:szCs w:val="20"/>
                </w:rPr>
                <w:fldChar w:fldCharType="end"/>
              </w:r>
            </w:p>
          </w:sdtContent>
        </w:sdt>
        <w:p w14:paraId="7117AA02" w14:textId="77777777" w:rsidR="00570C81" w:rsidRPr="00DB2823" w:rsidRDefault="00570C81" w:rsidP="00570C81">
          <w:pPr>
            <w:pStyle w:val="Header"/>
            <w:jc w:val="center"/>
            <w:rPr>
              <w:sz w:val="20"/>
              <w:szCs w:val="20"/>
            </w:rPr>
          </w:pPr>
        </w:p>
      </w:tc>
      <w:tc>
        <w:tcPr>
          <w:tcW w:w="1426" w:type="dxa"/>
        </w:tcPr>
        <w:p w14:paraId="33E20F9B" w14:textId="4DEAC8CC" w:rsidR="00570C81" w:rsidRPr="00DB2823" w:rsidRDefault="003355DC" w:rsidP="00570C81">
          <w:pPr>
            <w:pStyle w:val="Header"/>
            <w:jc w:val="center"/>
            <w:rPr>
              <w:sz w:val="20"/>
              <w:szCs w:val="20"/>
            </w:rPr>
          </w:pPr>
          <w:r>
            <w:rPr>
              <w:sz w:val="20"/>
              <w:szCs w:val="20"/>
            </w:rPr>
            <w:t>004</w:t>
          </w:r>
          <w:r w:rsidR="00514AB2">
            <w:rPr>
              <w:sz w:val="20"/>
              <w:szCs w:val="20"/>
            </w:rPr>
            <w:t>3</w:t>
          </w:r>
        </w:p>
      </w:tc>
      <w:tc>
        <w:tcPr>
          <w:tcW w:w="987" w:type="dxa"/>
        </w:tcPr>
        <w:p w14:paraId="027D70F9" w14:textId="13C57CCA" w:rsidR="00570C81" w:rsidRPr="00DB2823" w:rsidRDefault="000F22C3" w:rsidP="0063256A">
          <w:pPr>
            <w:pStyle w:val="Header"/>
            <w:jc w:val="center"/>
            <w:rPr>
              <w:sz w:val="20"/>
              <w:szCs w:val="20"/>
            </w:rPr>
          </w:pPr>
          <w:r>
            <w:rPr>
              <w:sz w:val="20"/>
              <w:szCs w:val="20"/>
            </w:rPr>
            <w:t>0</w:t>
          </w:r>
          <w:r w:rsidR="00896E5A">
            <w:rPr>
              <w:sz w:val="20"/>
              <w:szCs w:val="20"/>
            </w:rPr>
            <w:t>1</w:t>
          </w:r>
        </w:p>
      </w:tc>
      <w:tc>
        <w:tcPr>
          <w:tcW w:w="1643" w:type="dxa"/>
        </w:tcPr>
        <w:p w14:paraId="2163B4C2" w14:textId="0563737C" w:rsidR="00570C81" w:rsidRPr="00DB2823" w:rsidRDefault="00514AB2" w:rsidP="0063256A">
          <w:pPr>
            <w:pStyle w:val="Header"/>
            <w:jc w:val="center"/>
            <w:rPr>
              <w:sz w:val="20"/>
              <w:szCs w:val="20"/>
            </w:rPr>
          </w:pPr>
          <w:r>
            <w:rPr>
              <w:noProof/>
              <w:color w:val="262626" w:themeColor="text1" w:themeTint="D9"/>
              <w:sz w:val="20"/>
              <w:szCs w:val="20"/>
            </w:rPr>
            <w:t>March</w:t>
          </w:r>
          <w:r w:rsidR="00896E5A">
            <w:rPr>
              <w:noProof/>
              <w:color w:val="262626" w:themeColor="text1" w:themeTint="D9"/>
              <w:sz w:val="20"/>
              <w:szCs w:val="20"/>
            </w:rPr>
            <w:t xml:space="preserve"> </w:t>
          </w:r>
          <w:r>
            <w:rPr>
              <w:noProof/>
              <w:color w:val="262626" w:themeColor="text1" w:themeTint="D9"/>
              <w:sz w:val="20"/>
              <w:szCs w:val="20"/>
            </w:rPr>
            <w:t>5</w:t>
          </w:r>
          <w:r w:rsidR="00737364">
            <w:rPr>
              <w:noProof/>
              <w:color w:val="262626" w:themeColor="text1" w:themeTint="D9"/>
              <w:sz w:val="20"/>
              <w:szCs w:val="20"/>
            </w:rPr>
            <w:t>, 202</w:t>
          </w:r>
          <w:r w:rsidR="00AA5121">
            <w:rPr>
              <w:noProof/>
              <w:color w:val="262626" w:themeColor="text1" w:themeTint="D9"/>
              <w:sz w:val="20"/>
              <w:szCs w:val="20"/>
            </w:rPr>
            <w:t>6</w:t>
          </w:r>
        </w:p>
      </w:tc>
      <w:tc>
        <w:tcPr>
          <w:tcW w:w="1980" w:type="dxa"/>
        </w:tcPr>
        <w:p w14:paraId="091A4814" w14:textId="21CA3F27" w:rsidR="00570C81" w:rsidRPr="00DB2823" w:rsidRDefault="00514AB2" w:rsidP="00570C81">
          <w:pPr>
            <w:pStyle w:val="Header"/>
            <w:jc w:val="center"/>
            <w:rPr>
              <w:sz w:val="20"/>
              <w:szCs w:val="20"/>
            </w:rPr>
          </w:pPr>
          <w:r>
            <w:rPr>
              <w:noProof/>
              <w:color w:val="262626" w:themeColor="text1" w:themeTint="D9"/>
              <w:sz w:val="20"/>
              <w:szCs w:val="20"/>
            </w:rPr>
            <w:t>April</w:t>
          </w:r>
          <w:r w:rsidR="00D52035">
            <w:rPr>
              <w:noProof/>
              <w:color w:val="262626" w:themeColor="text1" w:themeTint="D9"/>
              <w:sz w:val="20"/>
              <w:szCs w:val="20"/>
            </w:rPr>
            <w:t xml:space="preserve"> 1</w:t>
          </w:r>
          <w:r w:rsidR="00570C81" w:rsidRPr="00DB2823">
            <w:rPr>
              <w:noProof/>
              <w:color w:val="262626" w:themeColor="text1" w:themeTint="D9"/>
              <w:sz w:val="20"/>
              <w:szCs w:val="20"/>
            </w:rPr>
            <w:t>, 202</w:t>
          </w:r>
          <w:r w:rsidR="00AA5121">
            <w:rPr>
              <w:noProof/>
              <w:color w:val="262626" w:themeColor="text1" w:themeTint="D9"/>
              <w:sz w:val="20"/>
              <w:szCs w:val="20"/>
            </w:rPr>
            <w:t>6</w:t>
          </w:r>
        </w:p>
      </w:tc>
      <w:tc>
        <w:tcPr>
          <w:tcW w:w="1176" w:type="dxa"/>
        </w:tcPr>
        <w:p w14:paraId="504BEA53" w14:textId="6673EC27" w:rsidR="00570C81" w:rsidRPr="00DB2823" w:rsidRDefault="00D43ECA" w:rsidP="00570C81">
          <w:pPr>
            <w:pStyle w:val="Header"/>
            <w:jc w:val="center"/>
            <w:rPr>
              <w:sz w:val="20"/>
              <w:szCs w:val="20"/>
            </w:rPr>
          </w:pPr>
          <w:r>
            <w:rPr>
              <w:sz w:val="20"/>
              <w:szCs w:val="20"/>
            </w:rPr>
            <w:t>IT</w:t>
          </w:r>
          <w:r w:rsidR="00570C81" w:rsidRPr="00DB2823">
            <w:rPr>
              <w:sz w:val="20"/>
              <w:szCs w:val="20"/>
            </w:rPr>
            <w:t xml:space="preserve"> Division</w:t>
          </w:r>
        </w:p>
      </w:tc>
    </w:tr>
  </w:tbl>
  <w:p w14:paraId="64D99B4F" w14:textId="77777777" w:rsidR="00C060AA" w:rsidRDefault="00C06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391"/>
    <w:multiLevelType w:val="hybridMultilevel"/>
    <w:tmpl w:val="1E04D804"/>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 w15:restartNumberingAfterBreak="0">
    <w:nsid w:val="0451594C"/>
    <w:multiLevelType w:val="multilevel"/>
    <w:tmpl w:val="19A889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4BC512C"/>
    <w:multiLevelType w:val="multilevel"/>
    <w:tmpl w:val="7D2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4D56"/>
    <w:multiLevelType w:val="hybridMultilevel"/>
    <w:tmpl w:val="413CE6EE"/>
    <w:lvl w:ilvl="0" w:tplc="95623D4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1002B"/>
    <w:multiLevelType w:val="hybridMultilevel"/>
    <w:tmpl w:val="3D28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D38BF"/>
    <w:multiLevelType w:val="multilevel"/>
    <w:tmpl w:val="4908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E4331"/>
    <w:multiLevelType w:val="multilevel"/>
    <w:tmpl w:val="C9E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644F0"/>
    <w:multiLevelType w:val="hybridMultilevel"/>
    <w:tmpl w:val="BD6093D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046011F"/>
    <w:multiLevelType w:val="hybridMultilevel"/>
    <w:tmpl w:val="72AA5538"/>
    <w:lvl w:ilvl="0" w:tplc="95623D4E">
      <w:start w:val="1"/>
      <w:numFmt w:val="bullet"/>
      <w:lvlText w:val="•"/>
      <w:lvlJc w:val="left"/>
      <w:pPr>
        <w:tabs>
          <w:tab w:val="num" w:pos="720"/>
        </w:tabs>
        <w:ind w:left="720" w:hanging="360"/>
      </w:pPr>
      <w:rPr>
        <w:rFonts w:ascii="Arial" w:hAnsi="Arial" w:hint="default"/>
      </w:rPr>
    </w:lvl>
    <w:lvl w:ilvl="1" w:tplc="28C21874" w:tentative="1">
      <w:start w:val="1"/>
      <w:numFmt w:val="bullet"/>
      <w:lvlText w:val="•"/>
      <w:lvlJc w:val="left"/>
      <w:pPr>
        <w:tabs>
          <w:tab w:val="num" w:pos="1440"/>
        </w:tabs>
        <w:ind w:left="1440" w:hanging="360"/>
      </w:pPr>
      <w:rPr>
        <w:rFonts w:ascii="Arial" w:hAnsi="Arial" w:hint="default"/>
      </w:rPr>
    </w:lvl>
    <w:lvl w:ilvl="2" w:tplc="A06A9A9A" w:tentative="1">
      <w:start w:val="1"/>
      <w:numFmt w:val="bullet"/>
      <w:lvlText w:val="•"/>
      <w:lvlJc w:val="left"/>
      <w:pPr>
        <w:tabs>
          <w:tab w:val="num" w:pos="2160"/>
        </w:tabs>
        <w:ind w:left="2160" w:hanging="360"/>
      </w:pPr>
      <w:rPr>
        <w:rFonts w:ascii="Arial" w:hAnsi="Arial" w:hint="default"/>
      </w:rPr>
    </w:lvl>
    <w:lvl w:ilvl="3" w:tplc="8856D6AE" w:tentative="1">
      <w:start w:val="1"/>
      <w:numFmt w:val="bullet"/>
      <w:lvlText w:val="•"/>
      <w:lvlJc w:val="left"/>
      <w:pPr>
        <w:tabs>
          <w:tab w:val="num" w:pos="2880"/>
        </w:tabs>
        <w:ind w:left="2880" w:hanging="360"/>
      </w:pPr>
      <w:rPr>
        <w:rFonts w:ascii="Arial" w:hAnsi="Arial" w:hint="default"/>
      </w:rPr>
    </w:lvl>
    <w:lvl w:ilvl="4" w:tplc="486E3820" w:tentative="1">
      <w:start w:val="1"/>
      <w:numFmt w:val="bullet"/>
      <w:lvlText w:val="•"/>
      <w:lvlJc w:val="left"/>
      <w:pPr>
        <w:tabs>
          <w:tab w:val="num" w:pos="3600"/>
        </w:tabs>
        <w:ind w:left="3600" w:hanging="360"/>
      </w:pPr>
      <w:rPr>
        <w:rFonts w:ascii="Arial" w:hAnsi="Arial" w:hint="default"/>
      </w:rPr>
    </w:lvl>
    <w:lvl w:ilvl="5" w:tplc="85EC4F16" w:tentative="1">
      <w:start w:val="1"/>
      <w:numFmt w:val="bullet"/>
      <w:lvlText w:val="•"/>
      <w:lvlJc w:val="left"/>
      <w:pPr>
        <w:tabs>
          <w:tab w:val="num" w:pos="4320"/>
        </w:tabs>
        <w:ind w:left="4320" w:hanging="360"/>
      </w:pPr>
      <w:rPr>
        <w:rFonts w:ascii="Arial" w:hAnsi="Arial" w:hint="default"/>
      </w:rPr>
    </w:lvl>
    <w:lvl w:ilvl="6" w:tplc="665C3172" w:tentative="1">
      <w:start w:val="1"/>
      <w:numFmt w:val="bullet"/>
      <w:lvlText w:val="•"/>
      <w:lvlJc w:val="left"/>
      <w:pPr>
        <w:tabs>
          <w:tab w:val="num" w:pos="5040"/>
        </w:tabs>
        <w:ind w:left="5040" w:hanging="360"/>
      </w:pPr>
      <w:rPr>
        <w:rFonts w:ascii="Arial" w:hAnsi="Arial" w:hint="default"/>
      </w:rPr>
    </w:lvl>
    <w:lvl w:ilvl="7" w:tplc="5624F408" w:tentative="1">
      <w:start w:val="1"/>
      <w:numFmt w:val="bullet"/>
      <w:lvlText w:val="•"/>
      <w:lvlJc w:val="left"/>
      <w:pPr>
        <w:tabs>
          <w:tab w:val="num" w:pos="5760"/>
        </w:tabs>
        <w:ind w:left="5760" w:hanging="360"/>
      </w:pPr>
      <w:rPr>
        <w:rFonts w:ascii="Arial" w:hAnsi="Arial" w:hint="default"/>
      </w:rPr>
    </w:lvl>
    <w:lvl w:ilvl="8" w:tplc="6B92553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05530F2"/>
    <w:multiLevelType w:val="hybridMultilevel"/>
    <w:tmpl w:val="B24A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85CF2"/>
    <w:multiLevelType w:val="hybridMultilevel"/>
    <w:tmpl w:val="7130C2FE"/>
    <w:lvl w:ilvl="0" w:tplc="4E28B29A">
      <w:start w:val="1"/>
      <w:numFmt w:val="decimal"/>
      <w:lvlText w:val="4.%1"/>
      <w:lvlJc w:val="left"/>
      <w:pPr>
        <w:tabs>
          <w:tab w:val="num" w:pos="720"/>
        </w:tabs>
        <w:ind w:left="720" w:hanging="360"/>
      </w:pPr>
      <w:rPr>
        <w:rFonts w:hint="default"/>
        <w:b w:val="0"/>
      </w:rPr>
    </w:lvl>
    <w:lvl w:ilvl="1" w:tplc="5738996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8F5284D"/>
    <w:multiLevelType w:val="multilevel"/>
    <w:tmpl w:val="0F626558"/>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b w:val="0"/>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A6E288F"/>
    <w:multiLevelType w:val="multilevel"/>
    <w:tmpl w:val="7C043EC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C35759"/>
    <w:multiLevelType w:val="multilevel"/>
    <w:tmpl w:val="576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F1F7F"/>
    <w:multiLevelType w:val="hybridMultilevel"/>
    <w:tmpl w:val="E9E0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9B61A7"/>
    <w:multiLevelType w:val="hybridMultilevel"/>
    <w:tmpl w:val="0C36E85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20B92151"/>
    <w:multiLevelType w:val="hybridMultilevel"/>
    <w:tmpl w:val="42F06A2C"/>
    <w:lvl w:ilvl="0" w:tplc="20000001">
      <w:start w:val="1"/>
      <w:numFmt w:val="bullet"/>
      <w:lvlText w:val=""/>
      <w:lvlJc w:val="left"/>
      <w:pPr>
        <w:ind w:left="648" w:hanging="360"/>
      </w:pPr>
      <w:rPr>
        <w:rFonts w:ascii="Symbol" w:hAnsi="Symbol" w:hint="default"/>
      </w:rPr>
    </w:lvl>
    <w:lvl w:ilvl="1" w:tplc="04090003">
      <w:start w:val="1"/>
      <w:numFmt w:val="bullet"/>
      <w:lvlText w:val="o"/>
      <w:lvlJc w:val="left"/>
      <w:pPr>
        <w:ind w:left="648" w:hanging="360"/>
      </w:pPr>
      <w:rPr>
        <w:rFonts w:ascii="Courier New" w:hAnsi="Courier New" w:cs="Courier New" w:hint="default"/>
      </w:rPr>
    </w:lvl>
    <w:lvl w:ilvl="2" w:tplc="04090005">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7" w15:restartNumberingAfterBreak="0">
    <w:nsid w:val="20C279A3"/>
    <w:multiLevelType w:val="hybridMultilevel"/>
    <w:tmpl w:val="45F42890"/>
    <w:lvl w:ilvl="0" w:tplc="2000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3650015"/>
    <w:multiLevelType w:val="hybridMultilevel"/>
    <w:tmpl w:val="8BB4E37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491D07"/>
    <w:multiLevelType w:val="hybridMultilevel"/>
    <w:tmpl w:val="AD3A151C"/>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69C6C44"/>
    <w:multiLevelType w:val="multilevel"/>
    <w:tmpl w:val="6776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277C3"/>
    <w:multiLevelType w:val="multilevel"/>
    <w:tmpl w:val="7C043EC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E2E5849"/>
    <w:multiLevelType w:val="multilevel"/>
    <w:tmpl w:val="68A8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063049"/>
    <w:multiLevelType w:val="multilevel"/>
    <w:tmpl w:val="2074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13710"/>
    <w:multiLevelType w:val="multilevel"/>
    <w:tmpl w:val="61F4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34200B"/>
    <w:multiLevelType w:val="hybridMultilevel"/>
    <w:tmpl w:val="DC2E64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917CE6"/>
    <w:multiLevelType w:val="hybridMultilevel"/>
    <w:tmpl w:val="8CBA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DC479B"/>
    <w:multiLevelType w:val="multilevel"/>
    <w:tmpl w:val="721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B7B1D"/>
    <w:multiLevelType w:val="multilevel"/>
    <w:tmpl w:val="C72A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DF3F9E"/>
    <w:multiLevelType w:val="hybridMultilevel"/>
    <w:tmpl w:val="99443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0A6766"/>
    <w:multiLevelType w:val="multilevel"/>
    <w:tmpl w:val="28CC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15A34"/>
    <w:multiLevelType w:val="multilevel"/>
    <w:tmpl w:val="810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B07E9"/>
    <w:multiLevelType w:val="hybridMultilevel"/>
    <w:tmpl w:val="4D32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DE16E4"/>
    <w:multiLevelType w:val="hybridMultilevel"/>
    <w:tmpl w:val="BEC04344"/>
    <w:lvl w:ilvl="0" w:tplc="8F52D69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9EB002F"/>
    <w:multiLevelType w:val="multilevel"/>
    <w:tmpl w:val="6E78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06A23"/>
    <w:multiLevelType w:val="multilevel"/>
    <w:tmpl w:val="0F4A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72D6C"/>
    <w:multiLevelType w:val="multilevel"/>
    <w:tmpl w:val="6DF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8266B"/>
    <w:multiLevelType w:val="multilevel"/>
    <w:tmpl w:val="3BC4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D0EF9"/>
    <w:multiLevelType w:val="multilevel"/>
    <w:tmpl w:val="12C0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157685"/>
    <w:multiLevelType w:val="hybridMultilevel"/>
    <w:tmpl w:val="5518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4B7822"/>
    <w:multiLevelType w:val="multilevel"/>
    <w:tmpl w:val="1E2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55047E"/>
    <w:multiLevelType w:val="hybridMultilevel"/>
    <w:tmpl w:val="0AE6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7C518C"/>
    <w:multiLevelType w:val="multilevel"/>
    <w:tmpl w:val="7C043EC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7614B21"/>
    <w:multiLevelType w:val="hybridMultilevel"/>
    <w:tmpl w:val="F6A241A2"/>
    <w:lvl w:ilvl="0" w:tplc="6CEE7220">
      <w:start w:val="1"/>
      <w:numFmt w:val="bullet"/>
      <w:lvlText w:val=""/>
      <w:lvlJc w:val="left"/>
      <w:pPr>
        <w:tabs>
          <w:tab w:val="num" w:pos="720"/>
        </w:tabs>
        <w:ind w:left="720" w:hanging="360"/>
      </w:pPr>
      <w:rPr>
        <w:rFonts w:ascii="Wingdings" w:hAnsi="Wingdings" w:hint="default"/>
      </w:rPr>
    </w:lvl>
    <w:lvl w:ilvl="1" w:tplc="B022B910">
      <w:start w:val="1"/>
      <w:numFmt w:val="bullet"/>
      <w:lvlText w:val=""/>
      <w:lvlJc w:val="left"/>
      <w:pPr>
        <w:tabs>
          <w:tab w:val="num" w:pos="1440"/>
        </w:tabs>
        <w:ind w:left="1440" w:hanging="360"/>
      </w:pPr>
      <w:rPr>
        <w:rFonts w:ascii="Wingdings" w:hAnsi="Wingdings" w:hint="default"/>
      </w:rPr>
    </w:lvl>
    <w:lvl w:ilvl="2" w:tplc="0D7E1270" w:tentative="1">
      <w:start w:val="1"/>
      <w:numFmt w:val="bullet"/>
      <w:lvlText w:val=""/>
      <w:lvlJc w:val="left"/>
      <w:pPr>
        <w:tabs>
          <w:tab w:val="num" w:pos="2160"/>
        </w:tabs>
        <w:ind w:left="2160" w:hanging="360"/>
      </w:pPr>
      <w:rPr>
        <w:rFonts w:ascii="Wingdings" w:hAnsi="Wingdings" w:hint="default"/>
      </w:rPr>
    </w:lvl>
    <w:lvl w:ilvl="3" w:tplc="9D868AEA" w:tentative="1">
      <w:start w:val="1"/>
      <w:numFmt w:val="bullet"/>
      <w:lvlText w:val=""/>
      <w:lvlJc w:val="left"/>
      <w:pPr>
        <w:tabs>
          <w:tab w:val="num" w:pos="2880"/>
        </w:tabs>
        <w:ind w:left="2880" w:hanging="360"/>
      </w:pPr>
      <w:rPr>
        <w:rFonts w:ascii="Wingdings" w:hAnsi="Wingdings" w:hint="default"/>
      </w:rPr>
    </w:lvl>
    <w:lvl w:ilvl="4" w:tplc="A8DC6C16" w:tentative="1">
      <w:start w:val="1"/>
      <w:numFmt w:val="bullet"/>
      <w:lvlText w:val=""/>
      <w:lvlJc w:val="left"/>
      <w:pPr>
        <w:tabs>
          <w:tab w:val="num" w:pos="3600"/>
        </w:tabs>
        <w:ind w:left="3600" w:hanging="360"/>
      </w:pPr>
      <w:rPr>
        <w:rFonts w:ascii="Wingdings" w:hAnsi="Wingdings" w:hint="default"/>
      </w:rPr>
    </w:lvl>
    <w:lvl w:ilvl="5" w:tplc="1FE6FC2A" w:tentative="1">
      <w:start w:val="1"/>
      <w:numFmt w:val="bullet"/>
      <w:lvlText w:val=""/>
      <w:lvlJc w:val="left"/>
      <w:pPr>
        <w:tabs>
          <w:tab w:val="num" w:pos="4320"/>
        </w:tabs>
        <w:ind w:left="4320" w:hanging="360"/>
      </w:pPr>
      <w:rPr>
        <w:rFonts w:ascii="Wingdings" w:hAnsi="Wingdings" w:hint="default"/>
      </w:rPr>
    </w:lvl>
    <w:lvl w:ilvl="6" w:tplc="7658A2D0" w:tentative="1">
      <w:start w:val="1"/>
      <w:numFmt w:val="bullet"/>
      <w:lvlText w:val=""/>
      <w:lvlJc w:val="left"/>
      <w:pPr>
        <w:tabs>
          <w:tab w:val="num" w:pos="5040"/>
        </w:tabs>
        <w:ind w:left="5040" w:hanging="360"/>
      </w:pPr>
      <w:rPr>
        <w:rFonts w:ascii="Wingdings" w:hAnsi="Wingdings" w:hint="default"/>
      </w:rPr>
    </w:lvl>
    <w:lvl w:ilvl="7" w:tplc="8CBC6FCC" w:tentative="1">
      <w:start w:val="1"/>
      <w:numFmt w:val="bullet"/>
      <w:lvlText w:val=""/>
      <w:lvlJc w:val="left"/>
      <w:pPr>
        <w:tabs>
          <w:tab w:val="num" w:pos="5760"/>
        </w:tabs>
        <w:ind w:left="5760" w:hanging="360"/>
      </w:pPr>
      <w:rPr>
        <w:rFonts w:ascii="Wingdings" w:hAnsi="Wingdings" w:hint="default"/>
      </w:rPr>
    </w:lvl>
    <w:lvl w:ilvl="8" w:tplc="3F82E70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C6E0B62"/>
    <w:multiLevelType w:val="multilevel"/>
    <w:tmpl w:val="D20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BD5A99"/>
    <w:multiLevelType w:val="hybridMultilevel"/>
    <w:tmpl w:val="A0D49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7B0462"/>
    <w:multiLevelType w:val="multilevel"/>
    <w:tmpl w:val="860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017170"/>
    <w:multiLevelType w:val="hybridMultilevel"/>
    <w:tmpl w:val="4356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6B54EC"/>
    <w:multiLevelType w:val="multilevel"/>
    <w:tmpl w:val="6FA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F27DE"/>
    <w:multiLevelType w:val="hybridMultilevel"/>
    <w:tmpl w:val="45E49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352C4E"/>
    <w:multiLevelType w:val="hybridMultilevel"/>
    <w:tmpl w:val="640EF2F4"/>
    <w:lvl w:ilvl="0" w:tplc="8F52D6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2234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A8D4177"/>
    <w:multiLevelType w:val="multilevel"/>
    <w:tmpl w:val="5EC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E45D5"/>
    <w:multiLevelType w:val="multilevel"/>
    <w:tmpl w:val="934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1516B"/>
    <w:multiLevelType w:val="multilevel"/>
    <w:tmpl w:val="64F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25913"/>
    <w:multiLevelType w:val="multilevel"/>
    <w:tmpl w:val="7C043EC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C192EBD"/>
    <w:multiLevelType w:val="multilevel"/>
    <w:tmpl w:val="725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6178A4"/>
    <w:multiLevelType w:val="hybridMultilevel"/>
    <w:tmpl w:val="F5A0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BA0B65"/>
    <w:multiLevelType w:val="multilevel"/>
    <w:tmpl w:val="7C043EC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2648743">
    <w:abstractNumId w:val="32"/>
  </w:num>
  <w:num w:numId="2" w16cid:durableId="1592857936">
    <w:abstractNumId w:val="11"/>
  </w:num>
  <w:num w:numId="3" w16cid:durableId="656034898">
    <w:abstractNumId w:val="43"/>
  </w:num>
  <w:num w:numId="4" w16cid:durableId="2040157372">
    <w:abstractNumId w:val="10"/>
  </w:num>
  <w:num w:numId="5" w16cid:durableId="52394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4985873">
    <w:abstractNumId w:val="0"/>
  </w:num>
  <w:num w:numId="7" w16cid:durableId="1431389782">
    <w:abstractNumId w:val="57"/>
  </w:num>
  <w:num w:numId="8" w16cid:durableId="553855078">
    <w:abstractNumId w:val="15"/>
  </w:num>
  <w:num w:numId="9" w16cid:durableId="1133446963">
    <w:abstractNumId w:val="18"/>
  </w:num>
  <w:num w:numId="10" w16cid:durableId="1194805918">
    <w:abstractNumId w:val="19"/>
  </w:num>
  <w:num w:numId="11" w16cid:durableId="1636837714">
    <w:abstractNumId w:val="17"/>
  </w:num>
  <w:num w:numId="12" w16cid:durableId="1982998333">
    <w:abstractNumId w:val="16"/>
  </w:num>
  <w:num w:numId="13" w16cid:durableId="451946421">
    <w:abstractNumId w:val="4"/>
  </w:num>
  <w:num w:numId="14" w16cid:durableId="54091230">
    <w:abstractNumId w:val="50"/>
  </w:num>
  <w:num w:numId="15" w16cid:durableId="523910282">
    <w:abstractNumId w:val="25"/>
  </w:num>
  <w:num w:numId="16" w16cid:durableId="933248044">
    <w:abstractNumId w:val="33"/>
  </w:num>
  <w:num w:numId="17" w16cid:durableId="819804186">
    <w:abstractNumId w:val="7"/>
  </w:num>
  <w:num w:numId="18" w16cid:durableId="307590019">
    <w:abstractNumId w:val="49"/>
  </w:num>
  <w:num w:numId="19" w16cid:durableId="1424568083">
    <w:abstractNumId w:val="8"/>
  </w:num>
  <w:num w:numId="20" w16cid:durableId="1253201877">
    <w:abstractNumId w:val="3"/>
  </w:num>
  <w:num w:numId="21" w16cid:durableId="364139336">
    <w:abstractNumId w:val="26"/>
  </w:num>
  <w:num w:numId="22" w16cid:durableId="1810433767">
    <w:abstractNumId w:val="47"/>
  </w:num>
  <w:num w:numId="23" w16cid:durableId="2013753385">
    <w:abstractNumId w:val="14"/>
  </w:num>
  <w:num w:numId="24" w16cid:durableId="1269847645">
    <w:abstractNumId w:val="53"/>
  </w:num>
  <w:num w:numId="25" w16cid:durableId="620964845">
    <w:abstractNumId w:val="41"/>
  </w:num>
  <w:num w:numId="26" w16cid:durableId="49691797">
    <w:abstractNumId w:val="39"/>
  </w:num>
  <w:num w:numId="27" w16cid:durableId="1941908946">
    <w:abstractNumId w:val="9"/>
  </w:num>
  <w:num w:numId="28" w16cid:durableId="95946674">
    <w:abstractNumId w:val="45"/>
  </w:num>
  <w:num w:numId="29" w16cid:durableId="472411771">
    <w:abstractNumId w:val="29"/>
  </w:num>
  <w:num w:numId="30" w16cid:durableId="1415784912">
    <w:abstractNumId w:val="23"/>
  </w:num>
  <w:num w:numId="31" w16cid:durableId="36198169">
    <w:abstractNumId w:val="35"/>
  </w:num>
  <w:num w:numId="32" w16cid:durableId="590352816">
    <w:abstractNumId w:val="13"/>
  </w:num>
  <w:num w:numId="33" w16cid:durableId="1421099886">
    <w:abstractNumId w:val="54"/>
  </w:num>
  <w:num w:numId="34" w16cid:durableId="1713386109">
    <w:abstractNumId w:val="48"/>
  </w:num>
  <w:num w:numId="35" w16cid:durableId="416446427">
    <w:abstractNumId w:val="56"/>
  </w:num>
  <w:num w:numId="36" w16cid:durableId="1855537230">
    <w:abstractNumId w:val="38"/>
  </w:num>
  <w:num w:numId="37" w16cid:durableId="1568422141">
    <w:abstractNumId w:val="44"/>
  </w:num>
  <w:num w:numId="38" w16cid:durableId="806356287">
    <w:abstractNumId w:val="2"/>
  </w:num>
  <w:num w:numId="39" w16cid:durableId="1431586626">
    <w:abstractNumId w:val="34"/>
  </w:num>
  <w:num w:numId="40" w16cid:durableId="552736968">
    <w:abstractNumId w:val="37"/>
  </w:num>
  <w:num w:numId="41" w16cid:durableId="143862064">
    <w:abstractNumId w:val="46"/>
  </w:num>
  <w:num w:numId="42" w16cid:durableId="862204684">
    <w:abstractNumId w:val="22"/>
  </w:num>
  <w:num w:numId="43" w16cid:durableId="1409115911">
    <w:abstractNumId w:val="27"/>
  </w:num>
  <w:num w:numId="44" w16cid:durableId="345130591">
    <w:abstractNumId w:val="24"/>
  </w:num>
  <w:num w:numId="45" w16cid:durableId="1237394291">
    <w:abstractNumId w:val="40"/>
  </w:num>
  <w:num w:numId="46" w16cid:durableId="504133484">
    <w:abstractNumId w:val="28"/>
  </w:num>
  <w:num w:numId="47" w16cid:durableId="705065265">
    <w:abstractNumId w:val="1"/>
  </w:num>
  <w:num w:numId="48" w16cid:durableId="874273856">
    <w:abstractNumId w:val="30"/>
  </w:num>
  <w:num w:numId="49" w16cid:durableId="1015302310">
    <w:abstractNumId w:val="36"/>
  </w:num>
  <w:num w:numId="50" w16cid:durableId="2084177387">
    <w:abstractNumId w:val="31"/>
  </w:num>
  <w:num w:numId="51" w16cid:durableId="1604529798">
    <w:abstractNumId w:val="20"/>
  </w:num>
  <w:num w:numId="52" w16cid:durableId="941764238">
    <w:abstractNumId w:val="6"/>
  </w:num>
  <w:num w:numId="53" w16cid:durableId="1448308081">
    <w:abstractNumId w:val="21"/>
  </w:num>
  <w:num w:numId="54" w16cid:durableId="1988708336">
    <w:abstractNumId w:val="51"/>
  </w:num>
  <w:num w:numId="55" w16cid:durableId="1674911366">
    <w:abstractNumId w:val="55"/>
  </w:num>
  <w:num w:numId="56" w16cid:durableId="522061841">
    <w:abstractNumId w:val="12"/>
  </w:num>
  <w:num w:numId="57" w16cid:durableId="741676665">
    <w:abstractNumId w:val="42"/>
  </w:num>
  <w:num w:numId="58" w16cid:durableId="2031181846">
    <w:abstractNumId w:val="58"/>
  </w:num>
  <w:num w:numId="59" w16cid:durableId="1344937301">
    <w:abstractNumId w:val="52"/>
  </w:num>
  <w:num w:numId="60" w16cid:durableId="1767117646">
    <w:abstractNumId w:val="5"/>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m Durrani">
    <w15:presenceInfo w15:providerId="AD" w15:userId="S::m.durrani@pakistancables.com::b65c75ef-2df9-40cb-b520-0bee8cf9c55e"/>
  </w15:person>
  <w15:person w15:author="Saima Naveed">
    <w15:presenceInfo w15:providerId="AD" w15:userId="S::saima.naveed@pakistancables.com::20f57bf6-ac28-4efa-bc54-f788454e2a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3D"/>
    <w:rsid w:val="000021D7"/>
    <w:rsid w:val="00020E08"/>
    <w:rsid w:val="000219DE"/>
    <w:rsid w:val="00025126"/>
    <w:rsid w:val="00027556"/>
    <w:rsid w:val="0003156F"/>
    <w:rsid w:val="000346CB"/>
    <w:rsid w:val="000361C8"/>
    <w:rsid w:val="00043BE1"/>
    <w:rsid w:val="00046398"/>
    <w:rsid w:val="00052257"/>
    <w:rsid w:val="00052FBD"/>
    <w:rsid w:val="0005629E"/>
    <w:rsid w:val="00056CC4"/>
    <w:rsid w:val="00060170"/>
    <w:rsid w:val="00060D29"/>
    <w:rsid w:val="000618DF"/>
    <w:rsid w:val="00062769"/>
    <w:rsid w:val="00065EF6"/>
    <w:rsid w:val="000663CF"/>
    <w:rsid w:val="0007067D"/>
    <w:rsid w:val="00071528"/>
    <w:rsid w:val="000716BA"/>
    <w:rsid w:val="00071AE2"/>
    <w:rsid w:val="0007217B"/>
    <w:rsid w:val="00080AC1"/>
    <w:rsid w:val="00081D64"/>
    <w:rsid w:val="00084AD9"/>
    <w:rsid w:val="00084BCC"/>
    <w:rsid w:val="00085881"/>
    <w:rsid w:val="00085A9A"/>
    <w:rsid w:val="00087E5E"/>
    <w:rsid w:val="00092E70"/>
    <w:rsid w:val="00097FB4"/>
    <w:rsid w:val="000A386E"/>
    <w:rsid w:val="000B124A"/>
    <w:rsid w:val="000B65F5"/>
    <w:rsid w:val="000C5DC9"/>
    <w:rsid w:val="000D3EB4"/>
    <w:rsid w:val="000D6D24"/>
    <w:rsid w:val="000E4EFA"/>
    <w:rsid w:val="000E62EA"/>
    <w:rsid w:val="000E79F5"/>
    <w:rsid w:val="000F115A"/>
    <w:rsid w:val="000F22C3"/>
    <w:rsid w:val="000F3B01"/>
    <w:rsid w:val="000F68B7"/>
    <w:rsid w:val="00102A65"/>
    <w:rsid w:val="00111599"/>
    <w:rsid w:val="0011225C"/>
    <w:rsid w:val="00113109"/>
    <w:rsid w:val="0011394C"/>
    <w:rsid w:val="001164F2"/>
    <w:rsid w:val="00117D86"/>
    <w:rsid w:val="00123D77"/>
    <w:rsid w:val="00123EE7"/>
    <w:rsid w:val="001242E5"/>
    <w:rsid w:val="0012507A"/>
    <w:rsid w:val="001318F1"/>
    <w:rsid w:val="00132D44"/>
    <w:rsid w:val="00132E23"/>
    <w:rsid w:val="00134FB4"/>
    <w:rsid w:val="0013599D"/>
    <w:rsid w:val="00136FF7"/>
    <w:rsid w:val="0014668C"/>
    <w:rsid w:val="00150ACD"/>
    <w:rsid w:val="00154E29"/>
    <w:rsid w:val="0016338F"/>
    <w:rsid w:val="0016659D"/>
    <w:rsid w:val="00172AB0"/>
    <w:rsid w:val="00175818"/>
    <w:rsid w:val="00181CEF"/>
    <w:rsid w:val="00183721"/>
    <w:rsid w:val="00185F12"/>
    <w:rsid w:val="00191940"/>
    <w:rsid w:val="001948F5"/>
    <w:rsid w:val="00194E89"/>
    <w:rsid w:val="001968EB"/>
    <w:rsid w:val="001977BA"/>
    <w:rsid w:val="001A4D8F"/>
    <w:rsid w:val="001A60A5"/>
    <w:rsid w:val="001A7874"/>
    <w:rsid w:val="001B1473"/>
    <w:rsid w:val="001C0921"/>
    <w:rsid w:val="001C43ED"/>
    <w:rsid w:val="001C6254"/>
    <w:rsid w:val="001D2C41"/>
    <w:rsid w:val="001D30E2"/>
    <w:rsid w:val="001D65CE"/>
    <w:rsid w:val="001E0406"/>
    <w:rsid w:val="001E2843"/>
    <w:rsid w:val="001E48A6"/>
    <w:rsid w:val="001E4C9A"/>
    <w:rsid w:val="001E5BEF"/>
    <w:rsid w:val="001E76EA"/>
    <w:rsid w:val="001F1CA2"/>
    <w:rsid w:val="001F2302"/>
    <w:rsid w:val="00201F9F"/>
    <w:rsid w:val="002040AA"/>
    <w:rsid w:val="00204739"/>
    <w:rsid w:val="00207C74"/>
    <w:rsid w:val="0021210D"/>
    <w:rsid w:val="00217BA0"/>
    <w:rsid w:val="00220BDD"/>
    <w:rsid w:val="002246A9"/>
    <w:rsid w:val="0022493A"/>
    <w:rsid w:val="0022546E"/>
    <w:rsid w:val="00230ED2"/>
    <w:rsid w:val="00236C44"/>
    <w:rsid w:val="00240E4B"/>
    <w:rsid w:val="00243810"/>
    <w:rsid w:val="0024448F"/>
    <w:rsid w:val="0024531D"/>
    <w:rsid w:val="002507CF"/>
    <w:rsid w:val="00253A10"/>
    <w:rsid w:val="00256098"/>
    <w:rsid w:val="002573A7"/>
    <w:rsid w:val="0026271A"/>
    <w:rsid w:val="002631D6"/>
    <w:rsid w:val="00265DFE"/>
    <w:rsid w:val="002679F8"/>
    <w:rsid w:val="00267A73"/>
    <w:rsid w:val="00274F80"/>
    <w:rsid w:val="00277384"/>
    <w:rsid w:val="0028556F"/>
    <w:rsid w:val="002867EF"/>
    <w:rsid w:val="00295267"/>
    <w:rsid w:val="00296102"/>
    <w:rsid w:val="002973B1"/>
    <w:rsid w:val="002A14CA"/>
    <w:rsid w:val="002A33A1"/>
    <w:rsid w:val="002A4971"/>
    <w:rsid w:val="002A4E0D"/>
    <w:rsid w:val="002A60FF"/>
    <w:rsid w:val="002B2C7B"/>
    <w:rsid w:val="002C7E32"/>
    <w:rsid w:val="002C7F57"/>
    <w:rsid w:val="002D09F7"/>
    <w:rsid w:val="002D18BD"/>
    <w:rsid w:val="002D1AEB"/>
    <w:rsid w:val="002D2E4A"/>
    <w:rsid w:val="002D4383"/>
    <w:rsid w:val="002D75EC"/>
    <w:rsid w:val="002D7B6C"/>
    <w:rsid w:val="002E4B47"/>
    <w:rsid w:val="002F1BDD"/>
    <w:rsid w:val="002F46E9"/>
    <w:rsid w:val="002F5131"/>
    <w:rsid w:val="002F5AA2"/>
    <w:rsid w:val="003006C2"/>
    <w:rsid w:val="003015AF"/>
    <w:rsid w:val="00304EF5"/>
    <w:rsid w:val="00305CD4"/>
    <w:rsid w:val="00312176"/>
    <w:rsid w:val="00314941"/>
    <w:rsid w:val="00315FEC"/>
    <w:rsid w:val="0032609F"/>
    <w:rsid w:val="0032697D"/>
    <w:rsid w:val="00327C5D"/>
    <w:rsid w:val="00331AB4"/>
    <w:rsid w:val="003355DC"/>
    <w:rsid w:val="00342664"/>
    <w:rsid w:val="00343BF6"/>
    <w:rsid w:val="00345034"/>
    <w:rsid w:val="0034516A"/>
    <w:rsid w:val="00352706"/>
    <w:rsid w:val="00354D13"/>
    <w:rsid w:val="0035593D"/>
    <w:rsid w:val="00355AC1"/>
    <w:rsid w:val="00357241"/>
    <w:rsid w:val="00361F57"/>
    <w:rsid w:val="00370177"/>
    <w:rsid w:val="0037106D"/>
    <w:rsid w:val="0037373A"/>
    <w:rsid w:val="003740D4"/>
    <w:rsid w:val="00374E7D"/>
    <w:rsid w:val="003754BC"/>
    <w:rsid w:val="003766D4"/>
    <w:rsid w:val="00376C63"/>
    <w:rsid w:val="00377067"/>
    <w:rsid w:val="00377BC1"/>
    <w:rsid w:val="00380368"/>
    <w:rsid w:val="003817E2"/>
    <w:rsid w:val="00384B83"/>
    <w:rsid w:val="003921AF"/>
    <w:rsid w:val="0039343E"/>
    <w:rsid w:val="0039576E"/>
    <w:rsid w:val="00395ED4"/>
    <w:rsid w:val="00396200"/>
    <w:rsid w:val="003A0175"/>
    <w:rsid w:val="003A474D"/>
    <w:rsid w:val="003A4A3E"/>
    <w:rsid w:val="003A61C5"/>
    <w:rsid w:val="003A7FDE"/>
    <w:rsid w:val="003B1D00"/>
    <w:rsid w:val="003B24A3"/>
    <w:rsid w:val="003B2D59"/>
    <w:rsid w:val="003B3361"/>
    <w:rsid w:val="003B447C"/>
    <w:rsid w:val="003B536A"/>
    <w:rsid w:val="003C565D"/>
    <w:rsid w:val="003C6190"/>
    <w:rsid w:val="003D38CB"/>
    <w:rsid w:val="003E04F1"/>
    <w:rsid w:val="003E36CC"/>
    <w:rsid w:val="003E40D3"/>
    <w:rsid w:val="003E65ED"/>
    <w:rsid w:val="003F16E3"/>
    <w:rsid w:val="003F4EC6"/>
    <w:rsid w:val="003F79BD"/>
    <w:rsid w:val="0040441C"/>
    <w:rsid w:val="00405759"/>
    <w:rsid w:val="0041009A"/>
    <w:rsid w:val="004110CB"/>
    <w:rsid w:val="00413B33"/>
    <w:rsid w:val="004160C0"/>
    <w:rsid w:val="004211DA"/>
    <w:rsid w:val="004228CA"/>
    <w:rsid w:val="00423B66"/>
    <w:rsid w:val="004242B3"/>
    <w:rsid w:val="00424BA2"/>
    <w:rsid w:val="00426056"/>
    <w:rsid w:val="00426A15"/>
    <w:rsid w:val="004321B8"/>
    <w:rsid w:val="0043576D"/>
    <w:rsid w:val="004367CF"/>
    <w:rsid w:val="00437F69"/>
    <w:rsid w:val="0044018D"/>
    <w:rsid w:val="004423B3"/>
    <w:rsid w:val="004469CB"/>
    <w:rsid w:val="004474B2"/>
    <w:rsid w:val="0045335B"/>
    <w:rsid w:val="00460757"/>
    <w:rsid w:val="00467565"/>
    <w:rsid w:val="004713CD"/>
    <w:rsid w:val="004738EC"/>
    <w:rsid w:val="00473A3B"/>
    <w:rsid w:val="004762D9"/>
    <w:rsid w:val="00477A32"/>
    <w:rsid w:val="00490275"/>
    <w:rsid w:val="00492F04"/>
    <w:rsid w:val="0049312C"/>
    <w:rsid w:val="004A34A5"/>
    <w:rsid w:val="004A365D"/>
    <w:rsid w:val="004A6FED"/>
    <w:rsid w:val="004B6051"/>
    <w:rsid w:val="004C2F30"/>
    <w:rsid w:val="004C2F8A"/>
    <w:rsid w:val="004C391B"/>
    <w:rsid w:val="004D5A11"/>
    <w:rsid w:val="004E597C"/>
    <w:rsid w:val="004F362F"/>
    <w:rsid w:val="005011B7"/>
    <w:rsid w:val="00501A43"/>
    <w:rsid w:val="00502C03"/>
    <w:rsid w:val="00505583"/>
    <w:rsid w:val="00506106"/>
    <w:rsid w:val="005078A8"/>
    <w:rsid w:val="00514AB2"/>
    <w:rsid w:val="00514EED"/>
    <w:rsid w:val="005210F7"/>
    <w:rsid w:val="005212C3"/>
    <w:rsid w:val="00532A6E"/>
    <w:rsid w:val="00533B41"/>
    <w:rsid w:val="00535820"/>
    <w:rsid w:val="0053642E"/>
    <w:rsid w:val="00543B3A"/>
    <w:rsid w:val="00543FB1"/>
    <w:rsid w:val="00547EE7"/>
    <w:rsid w:val="005512E3"/>
    <w:rsid w:val="005518D8"/>
    <w:rsid w:val="005660CB"/>
    <w:rsid w:val="00570C81"/>
    <w:rsid w:val="00572804"/>
    <w:rsid w:val="00573DD1"/>
    <w:rsid w:val="00575965"/>
    <w:rsid w:val="00576FD2"/>
    <w:rsid w:val="00580CF4"/>
    <w:rsid w:val="0058257D"/>
    <w:rsid w:val="0058570C"/>
    <w:rsid w:val="0058768E"/>
    <w:rsid w:val="00594974"/>
    <w:rsid w:val="00594BC5"/>
    <w:rsid w:val="00595609"/>
    <w:rsid w:val="00597233"/>
    <w:rsid w:val="00597AFD"/>
    <w:rsid w:val="005A1E7E"/>
    <w:rsid w:val="005A1EB7"/>
    <w:rsid w:val="005A2C65"/>
    <w:rsid w:val="005A5657"/>
    <w:rsid w:val="005A5E0D"/>
    <w:rsid w:val="005B4FE7"/>
    <w:rsid w:val="005D1C55"/>
    <w:rsid w:val="005D1E14"/>
    <w:rsid w:val="005D2B14"/>
    <w:rsid w:val="005E1168"/>
    <w:rsid w:val="005E3F26"/>
    <w:rsid w:val="005F09EB"/>
    <w:rsid w:val="005F325A"/>
    <w:rsid w:val="006012B2"/>
    <w:rsid w:val="006075F0"/>
    <w:rsid w:val="0061162C"/>
    <w:rsid w:val="006165DF"/>
    <w:rsid w:val="00617244"/>
    <w:rsid w:val="006229AF"/>
    <w:rsid w:val="00625767"/>
    <w:rsid w:val="0062773A"/>
    <w:rsid w:val="006301DC"/>
    <w:rsid w:val="00630413"/>
    <w:rsid w:val="0063256A"/>
    <w:rsid w:val="00637955"/>
    <w:rsid w:val="006406F0"/>
    <w:rsid w:val="006409C4"/>
    <w:rsid w:val="00643460"/>
    <w:rsid w:val="00644470"/>
    <w:rsid w:val="00651778"/>
    <w:rsid w:val="00651CB7"/>
    <w:rsid w:val="0065613F"/>
    <w:rsid w:val="0065717C"/>
    <w:rsid w:val="0066240A"/>
    <w:rsid w:val="00664BB5"/>
    <w:rsid w:val="00664D94"/>
    <w:rsid w:val="0066531F"/>
    <w:rsid w:val="00671515"/>
    <w:rsid w:val="00672642"/>
    <w:rsid w:val="00684C79"/>
    <w:rsid w:val="00691176"/>
    <w:rsid w:val="00693D0C"/>
    <w:rsid w:val="006967B0"/>
    <w:rsid w:val="0069731A"/>
    <w:rsid w:val="006A2BEF"/>
    <w:rsid w:val="006A4B49"/>
    <w:rsid w:val="006A6421"/>
    <w:rsid w:val="006A79E2"/>
    <w:rsid w:val="006B0B38"/>
    <w:rsid w:val="006B3236"/>
    <w:rsid w:val="006B34F5"/>
    <w:rsid w:val="006B46EA"/>
    <w:rsid w:val="006C1E21"/>
    <w:rsid w:val="006C2C17"/>
    <w:rsid w:val="006C43D2"/>
    <w:rsid w:val="006D6736"/>
    <w:rsid w:val="006E251C"/>
    <w:rsid w:val="006F0E0B"/>
    <w:rsid w:val="00704B0E"/>
    <w:rsid w:val="00706427"/>
    <w:rsid w:val="00710B57"/>
    <w:rsid w:val="0071375C"/>
    <w:rsid w:val="00713B1D"/>
    <w:rsid w:val="00714BAC"/>
    <w:rsid w:val="007164FE"/>
    <w:rsid w:val="007212B6"/>
    <w:rsid w:val="00723BD2"/>
    <w:rsid w:val="0072575F"/>
    <w:rsid w:val="00726280"/>
    <w:rsid w:val="007266D8"/>
    <w:rsid w:val="00737364"/>
    <w:rsid w:val="0073754E"/>
    <w:rsid w:val="0074176F"/>
    <w:rsid w:val="00743F2E"/>
    <w:rsid w:val="007514B9"/>
    <w:rsid w:val="00753CB2"/>
    <w:rsid w:val="00755A8A"/>
    <w:rsid w:val="00756861"/>
    <w:rsid w:val="00756FF3"/>
    <w:rsid w:val="007640D9"/>
    <w:rsid w:val="007700DC"/>
    <w:rsid w:val="00770CCB"/>
    <w:rsid w:val="007730B4"/>
    <w:rsid w:val="00774063"/>
    <w:rsid w:val="00776084"/>
    <w:rsid w:val="00782A1F"/>
    <w:rsid w:val="00785197"/>
    <w:rsid w:val="007856F8"/>
    <w:rsid w:val="00792265"/>
    <w:rsid w:val="00792D26"/>
    <w:rsid w:val="007A050C"/>
    <w:rsid w:val="007A2A9B"/>
    <w:rsid w:val="007A671F"/>
    <w:rsid w:val="007B0223"/>
    <w:rsid w:val="007B2F9E"/>
    <w:rsid w:val="007B3A5F"/>
    <w:rsid w:val="007B3BC4"/>
    <w:rsid w:val="007B549C"/>
    <w:rsid w:val="007B57B5"/>
    <w:rsid w:val="007C3418"/>
    <w:rsid w:val="007C541D"/>
    <w:rsid w:val="007C620D"/>
    <w:rsid w:val="007C7D77"/>
    <w:rsid w:val="007D1F85"/>
    <w:rsid w:val="007D310C"/>
    <w:rsid w:val="007D6668"/>
    <w:rsid w:val="007D6C6E"/>
    <w:rsid w:val="007E010A"/>
    <w:rsid w:val="007E200C"/>
    <w:rsid w:val="007E24A5"/>
    <w:rsid w:val="007E359B"/>
    <w:rsid w:val="007E4B5E"/>
    <w:rsid w:val="007F0B9C"/>
    <w:rsid w:val="007F0CE0"/>
    <w:rsid w:val="007F0E9F"/>
    <w:rsid w:val="00803CCE"/>
    <w:rsid w:val="00804CB9"/>
    <w:rsid w:val="00806C3B"/>
    <w:rsid w:val="00814A57"/>
    <w:rsid w:val="00816456"/>
    <w:rsid w:val="00817E21"/>
    <w:rsid w:val="00827091"/>
    <w:rsid w:val="00830B60"/>
    <w:rsid w:val="00830C17"/>
    <w:rsid w:val="008370BB"/>
    <w:rsid w:val="008376BA"/>
    <w:rsid w:val="008376C1"/>
    <w:rsid w:val="00837C63"/>
    <w:rsid w:val="00845BD5"/>
    <w:rsid w:val="00851AE8"/>
    <w:rsid w:val="008535B3"/>
    <w:rsid w:val="00856152"/>
    <w:rsid w:val="00856EF9"/>
    <w:rsid w:val="00856F67"/>
    <w:rsid w:val="00857DDC"/>
    <w:rsid w:val="008615D6"/>
    <w:rsid w:val="0086356E"/>
    <w:rsid w:val="008663EC"/>
    <w:rsid w:val="00867A3E"/>
    <w:rsid w:val="00870B27"/>
    <w:rsid w:val="00871AC4"/>
    <w:rsid w:val="008731C9"/>
    <w:rsid w:val="0087358F"/>
    <w:rsid w:val="008739FD"/>
    <w:rsid w:val="00874F64"/>
    <w:rsid w:val="00876654"/>
    <w:rsid w:val="008766D2"/>
    <w:rsid w:val="0087765F"/>
    <w:rsid w:val="00877846"/>
    <w:rsid w:val="008829F5"/>
    <w:rsid w:val="00884F7E"/>
    <w:rsid w:val="00887ED4"/>
    <w:rsid w:val="008946F5"/>
    <w:rsid w:val="00894904"/>
    <w:rsid w:val="0089505E"/>
    <w:rsid w:val="0089550D"/>
    <w:rsid w:val="008958F6"/>
    <w:rsid w:val="00896E5A"/>
    <w:rsid w:val="00897AEE"/>
    <w:rsid w:val="008A56DA"/>
    <w:rsid w:val="008A5B7E"/>
    <w:rsid w:val="008A6B5D"/>
    <w:rsid w:val="008B3911"/>
    <w:rsid w:val="008B3BB1"/>
    <w:rsid w:val="008B53B5"/>
    <w:rsid w:val="008C0EBD"/>
    <w:rsid w:val="008C1148"/>
    <w:rsid w:val="008C199B"/>
    <w:rsid w:val="008C1AB9"/>
    <w:rsid w:val="008C306E"/>
    <w:rsid w:val="008C38FF"/>
    <w:rsid w:val="008C488C"/>
    <w:rsid w:val="008C6CD2"/>
    <w:rsid w:val="008D2D93"/>
    <w:rsid w:val="008D31A9"/>
    <w:rsid w:val="008D3361"/>
    <w:rsid w:val="008D3B64"/>
    <w:rsid w:val="008D62CA"/>
    <w:rsid w:val="008E0EA4"/>
    <w:rsid w:val="008E22E1"/>
    <w:rsid w:val="008E2F11"/>
    <w:rsid w:val="008E551A"/>
    <w:rsid w:val="008F3EA2"/>
    <w:rsid w:val="008F7E76"/>
    <w:rsid w:val="00900149"/>
    <w:rsid w:val="0090331E"/>
    <w:rsid w:val="00903D51"/>
    <w:rsid w:val="009051F0"/>
    <w:rsid w:val="00911CFA"/>
    <w:rsid w:val="009135C2"/>
    <w:rsid w:val="00916A6B"/>
    <w:rsid w:val="00920A23"/>
    <w:rsid w:val="00931902"/>
    <w:rsid w:val="009331EA"/>
    <w:rsid w:val="00940359"/>
    <w:rsid w:val="0094338E"/>
    <w:rsid w:val="00943BBC"/>
    <w:rsid w:val="0094723D"/>
    <w:rsid w:val="00953855"/>
    <w:rsid w:val="00954427"/>
    <w:rsid w:val="0096218E"/>
    <w:rsid w:val="009643A5"/>
    <w:rsid w:val="00964744"/>
    <w:rsid w:val="009705BF"/>
    <w:rsid w:val="00970F75"/>
    <w:rsid w:val="00971523"/>
    <w:rsid w:val="009748C7"/>
    <w:rsid w:val="00975C83"/>
    <w:rsid w:val="00980438"/>
    <w:rsid w:val="009806BF"/>
    <w:rsid w:val="00982618"/>
    <w:rsid w:val="00982D34"/>
    <w:rsid w:val="00987CB9"/>
    <w:rsid w:val="009917A3"/>
    <w:rsid w:val="009929DC"/>
    <w:rsid w:val="009A1763"/>
    <w:rsid w:val="009B06AA"/>
    <w:rsid w:val="009B450B"/>
    <w:rsid w:val="009C2DA4"/>
    <w:rsid w:val="009D3382"/>
    <w:rsid w:val="009D40C6"/>
    <w:rsid w:val="009E0CFD"/>
    <w:rsid w:val="009F2B66"/>
    <w:rsid w:val="009F4121"/>
    <w:rsid w:val="00A01717"/>
    <w:rsid w:val="00A0764B"/>
    <w:rsid w:val="00A078FF"/>
    <w:rsid w:val="00A101AC"/>
    <w:rsid w:val="00A1148C"/>
    <w:rsid w:val="00A24B87"/>
    <w:rsid w:val="00A267E1"/>
    <w:rsid w:val="00A27D8C"/>
    <w:rsid w:val="00A331B7"/>
    <w:rsid w:val="00A344E7"/>
    <w:rsid w:val="00A361DF"/>
    <w:rsid w:val="00A3665B"/>
    <w:rsid w:val="00A44922"/>
    <w:rsid w:val="00A47EB8"/>
    <w:rsid w:val="00A5327D"/>
    <w:rsid w:val="00A57759"/>
    <w:rsid w:val="00A57A78"/>
    <w:rsid w:val="00A6025E"/>
    <w:rsid w:val="00A67F30"/>
    <w:rsid w:val="00A71D48"/>
    <w:rsid w:val="00A754D0"/>
    <w:rsid w:val="00A777C5"/>
    <w:rsid w:val="00A77A1A"/>
    <w:rsid w:val="00A77B43"/>
    <w:rsid w:val="00A802EA"/>
    <w:rsid w:val="00A82C33"/>
    <w:rsid w:val="00A87F85"/>
    <w:rsid w:val="00A94D71"/>
    <w:rsid w:val="00AA211B"/>
    <w:rsid w:val="00AA5121"/>
    <w:rsid w:val="00AB3579"/>
    <w:rsid w:val="00AB4656"/>
    <w:rsid w:val="00AB46F9"/>
    <w:rsid w:val="00AB4D04"/>
    <w:rsid w:val="00AC017D"/>
    <w:rsid w:val="00AC07BE"/>
    <w:rsid w:val="00AC3157"/>
    <w:rsid w:val="00AC36D6"/>
    <w:rsid w:val="00AC700A"/>
    <w:rsid w:val="00AD1E6D"/>
    <w:rsid w:val="00AD654B"/>
    <w:rsid w:val="00AD7365"/>
    <w:rsid w:val="00AE0CBB"/>
    <w:rsid w:val="00AE6BFB"/>
    <w:rsid w:val="00AF1329"/>
    <w:rsid w:val="00B002A9"/>
    <w:rsid w:val="00B01151"/>
    <w:rsid w:val="00B05208"/>
    <w:rsid w:val="00B05E99"/>
    <w:rsid w:val="00B10D5A"/>
    <w:rsid w:val="00B11831"/>
    <w:rsid w:val="00B1350F"/>
    <w:rsid w:val="00B144F4"/>
    <w:rsid w:val="00B14E16"/>
    <w:rsid w:val="00B161D2"/>
    <w:rsid w:val="00B30B61"/>
    <w:rsid w:val="00B36911"/>
    <w:rsid w:val="00B44A6A"/>
    <w:rsid w:val="00B467A2"/>
    <w:rsid w:val="00B46A11"/>
    <w:rsid w:val="00B47C7F"/>
    <w:rsid w:val="00B5123C"/>
    <w:rsid w:val="00B62273"/>
    <w:rsid w:val="00B74171"/>
    <w:rsid w:val="00B7526D"/>
    <w:rsid w:val="00B763F7"/>
    <w:rsid w:val="00B770DB"/>
    <w:rsid w:val="00B82736"/>
    <w:rsid w:val="00B82A5F"/>
    <w:rsid w:val="00B83B03"/>
    <w:rsid w:val="00B90455"/>
    <w:rsid w:val="00B910D8"/>
    <w:rsid w:val="00B92A74"/>
    <w:rsid w:val="00B92F54"/>
    <w:rsid w:val="00B94ECF"/>
    <w:rsid w:val="00B960A0"/>
    <w:rsid w:val="00B97369"/>
    <w:rsid w:val="00BA5981"/>
    <w:rsid w:val="00BA69F7"/>
    <w:rsid w:val="00BA6D34"/>
    <w:rsid w:val="00BB2343"/>
    <w:rsid w:val="00BB6D9A"/>
    <w:rsid w:val="00BB75CC"/>
    <w:rsid w:val="00BC1CC9"/>
    <w:rsid w:val="00BC3D8A"/>
    <w:rsid w:val="00BC6587"/>
    <w:rsid w:val="00BD487E"/>
    <w:rsid w:val="00BE0423"/>
    <w:rsid w:val="00BE6B32"/>
    <w:rsid w:val="00BF0367"/>
    <w:rsid w:val="00BF39DB"/>
    <w:rsid w:val="00BF4EB2"/>
    <w:rsid w:val="00BF666A"/>
    <w:rsid w:val="00C02555"/>
    <w:rsid w:val="00C04E23"/>
    <w:rsid w:val="00C060AA"/>
    <w:rsid w:val="00C10293"/>
    <w:rsid w:val="00C12BEB"/>
    <w:rsid w:val="00C14632"/>
    <w:rsid w:val="00C151EF"/>
    <w:rsid w:val="00C154EE"/>
    <w:rsid w:val="00C20199"/>
    <w:rsid w:val="00C20436"/>
    <w:rsid w:val="00C2688F"/>
    <w:rsid w:val="00C27234"/>
    <w:rsid w:val="00C4139B"/>
    <w:rsid w:val="00C41EF8"/>
    <w:rsid w:val="00C421CB"/>
    <w:rsid w:val="00C429FD"/>
    <w:rsid w:val="00C54EB9"/>
    <w:rsid w:val="00C578B0"/>
    <w:rsid w:val="00C61C4F"/>
    <w:rsid w:val="00C63678"/>
    <w:rsid w:val="00C671F4"/>
    <w:rsid w:val="00C76367"/>
    <w:rsid w:val="00C82DC4"/>
    <w:rsid w:val="00C831C5"/>
    <w:rsid w:val="00C843BE"/>
    <w:rsid w:val="00C92224"/>
    <w:rsid w:val="00C94A40"/>
    <w:rsid w:val="00CA404A"/>
    <w:rsid w:val="00CA414D"/>
    <w:rsid w:val="00CA482C"/>
    <w:rsid w:val="00CB475F"/>
    <w:rsid w:val="00CB76AD"/>
    <w:rsid w:val="00CC0986"/>
    <w:rsid w:val="00CC11F2"/>
    <w:rsid w:val="00CC38E2"/>
    <w:rsid w:val="00CC71BF"/>
    <w:rsid w:val="00CC77A1"/>
    <w:rsid w:val="00CE23AD"/>
    <w:rsid w:val="00CE5136"/>
    <w:rsid w:val="00CE76AD"/>
    <w:rsid w:val="00CF5415"/>
    <w:rsid w:val="00CF6356"/>
    <w:rsid w:val="00CF643A"/>
    <w:rsid w:val="00D0245E"/>
    <w:rsid w:val="00D04492"/>
    <w:rsid w:val="00D044AA"/>
    <w:rsid w:val="00D0502F"/>
    <w:rsid w:val="00D056A5"/>
    <w:rsid w:val="00D06234"/>
    <w:rsid w:val="00D06287"/>
    <w:rsid w:val="00D07E17"/>
    <w:rsid w:val="00D101A5"/>
    <w:rsid w:val="00D121F6"/>
    <w:rsid w:val="00D20C5D"/>
    <w:rsid w:val="00D21994"/>
    <w:rsid w:val="00D22864"/>
    <w:rsid w:val="00D25F8F"/>
    <w:rsid w:val="00D31346"/>
    <w:rsid w:val="00D316E3"/>
    <w:rsid w:val="00D3176B"/>
    <w:rsid w:val="00D378C0"/>
    <w:rsid w:val="00D40C66"/>
    <w:rsid w:val="00D42207"/>
    <w:rsid w:val="00D42992"/>
    <w:rsid w:val="00D43ECA"/>
    <w:rsid w:val="00D440AD"/>
    <w:rsid w:val="00D45107"/>
    <w:rsid w:val="00D47685"/>
    <w:rsid w:val="00D47829"/>
    <w:rsid w:val="00D47BF2"/>
    <w:rsid w:val="00D5187F"/>
    <w:rsid w:val="00D52035"/>
    <w:rsid w:val="00D52AF1"/>
    <w:rsid w:val="00D54AB1"/>
    <w:rsid w:val="00D55137"/>
    <w:rsid w:val="00D6107A"/>
    <w:rsid w:val="00D67222"/>
    <w:rsid w:val="00D67574"/>
    <w:rsid w:val="00D67947"/>
    <w:rsid w:val="00D72CAD"/>
    <w:rsid w:val="00D74828"/>
    <w:rsid w:val="00D807D5"/>
    <w:rsid w:val="00D80E63"/>
    <w:rsid w:val="00D80F64"/>
    <w:rsid w:val="00D812C7"/>
    <w:rsid w:val="00D823FE"/>
    <w:rsid w:val="00D84A5A"/>
    <w:rsid w:val="00D85E80"/>
    <w:rsid w:val="00D9154E"/>
    <w:rsid w:val="00D9446E"/>
    <w:rsid w:val="00D94B4F"/>
    <w:rsid w:val="00D97AA6"/>
    <w:rsid w:val="00DA3E0A"/>
    <w:rsid w:val="00DB0508"/>
    <w:rsid w:val="00DB2823"/>
    <w:rsid w:val="00DB28FA"/>
    <w:rsid w:val="00DB4905"/>
    <w:rsid w:val="00DB59C2"/>
    <w:rsid w:val="00DB6543"/>
    <w:rsid w:val="00DC11AB"/>
    <w:rsid w:val="00DC2D50"/>
    <w:rsid w:val="00DC3EFD"/>
    <w:rsid w:val="00DC4843"/>
    <w:rsid w:val="00DD0EE9"/>
    <w:rsid w:val="00DD1043"/>
    <w:rsid w:val="00DD4770"/>
    <w:rsid w:val="00DD5000"/>
    <w:rsid w:val="00DD78F6"/>
    <w:rsid w:val="00DE0944"/>
    <w:rsid w:val="00DE11B1"/>
    <w:rsid w:val="00DE3A89"/>
    <w:rsid w:val="00DE3C9E"/>
    <w:rsid w:val="00DE4536"/>
    <w:rsid w:val="00DE47C6"/>
    <w:rsid w:val="00DF0C8A"/>
    <w:rsid w:val="00DF243E"/>
    <w:rsid w:val="00DF27A6"/>
    <w:rsid w:val="00DF3783"/>
    <w:rsid w:val="00DF61C9"/>
    <w:rsid w:val="00E02A67"/>
    <w:rsid w:val="00E04685"/>
    <w:rsid w:val="00E117B7"/>
    <w:rsid w:val="00E11B6E"/>
    <w:rsid w:val="00E12ED1"/>
    <w:rsid w:val="00E12FE8"/>
    <w:rsid w:val="00E15F63"/>
    <w:rsid w:val="00E174A0"/>
    <w:rsid w:val="00E2602E"/>
    <w:rsid w:val="00E30CC2"/>
    <w:rsid w:val="00E323BD"/>
    <w:rsid w:val="00E3378D"/>
    <w:rsid w:val="00E33BE3"/>
    <w:rsid w:val="00E34A04"/>
    <w:rsid w:val="00E3755D"/>
    <w:rsid w:val="00E3772E"/>
    <w:rsid w:val="00E44DD2"/>
    <w:rsid w:val="00E46596"/>
    <w:rsid w:val="00E50BEC"/>
    <w:rsid w:val="00E5297E"/>
    <w:rsid w:val="00E550FF"/>
    <w:rsid w:val="00E636F2"/>
    <w:rsid w:val="00E641BD"/>
    <w:rsid w:val="00E66B15"/>
    <w:rsid w:val="00E67CE4"/>
    <w:rsid w:val="00E71688"/>
    <w:rsid w:val="00E74CF3"/>
    <w:rsid w:val="00E831EA"/>
    <w:rsid w:val="00E86497"/>
    <w:rsid w:val="00E86DCC"/>
    <w:rsid w:val="00E9017A"/>
    <w:rsid w:val="00E925C2"/>
    <w:rsid w:val="00E96F8F"/>
    <w:rsid w:val="00EA5350"/>
    <w:rsid w:val="00EA6C10"/>
    <w:rsid w:val="00EB20F0"/>
    <w:rsid w:val="00EB4152"/>
    <w:rsid w:val="00EB4905"/>
    <w:rsid w:val="00EB4A3E"/>
    <w:rsid w:val="00EB4EC6"/>
    <w:rsid w:val="00EC2325"/>
    <w:rsid w:val="00ED3035"/>
    <w:rsid w:val="00ED4F70"/>
    <w:rsid w:val="00ED55AC"/>
    <w:rsid w:val="00ED7E72"/>
    <w:rsid w:val="00EE3D38"/>
    <w:rsid w:val="00EF1460"/>
    <w:rsid w:val="00EF1AC5"/>
    <w:rsid w:val="00EF2478"/>
    <w:rsid w:val="00F00CD2"/>
    <w:rsid w:val="00F02B94"/>
    <w:rsid w:val="00F04D5D"/>
    <w:rsid w:val="00F051CC"/>
    <w:rsid w:val="00F06FD6"/>
    <w:rsid w:val="00F144FA"/>
    <w:rsid w:val="00F2412F"/>
    <w:rsid w:val="00F24E50"/>
    <w:rsid w:val="00F33957"/>
    <w:rsid w:val="00F368E3"/>
    <w:rsid w:val="00F36C9B"/>
    <w:rsid w:val="00F473A2"/>
    <w:rsid w:val="00F5260C"/>
    <w:rsid w:val="00F57E1D"/>
    <w:rsid w:val="00F61D95"/>
    <w:rsid w:val="00F66BEB"/>
    <w:rsid w:val="00F8098F"/>
    <w:rsid w:val="00F82DA2"/>
    <w:rsid w:val="00F83154"/>
    <w:rsid w:val="00F85790"/>
    <w:rsid w:val="00F92D61"/>
    <w:rsid w:val="00F94C3F"/>
    <w:rsid w:val="00F96C9D"/>
    <w:rsid w:val="00FA0183"/>
    <w:rsid w:val="00FA1A60"/>
    <w:rsid w:val="00FA1FDA"/>
    <w:rsid w:val="00FA6F85"/>
    <w:rsid w:val="00FC7882"/>
    <w:rsid w:val="00FD0C74"/>
    <w:rsid w:val="00FD0C82"/>
    <w:rsid w:val="00FD4DF2"/>
    <w:rsid w:val="00FD5BB7"/>
    <w:rsid w:val="00FE1291"/>
    <w:rsid w:val="00FE5191"/>
    <w:rsid w:val="00FE5222"/>
    <w:rsid w:val="00FF2F17"/>
    <w:rsid w:val="00FF334C"/>
    <w:rsid w:val="00FF639A"/>
    <w:rsid w:val="00FF6603"/>
    <w:rsid w:val="00FF671F"/>
    <w:rsid w:val="00FF785F"/>
    <w:rsid w:val="00FF7F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85BDD"/>
  <w15:chartTrackingRefBased/>
  <w15:docId w15:val="{B223D7DC-756C-4CC7-9B3A-FA8FF681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5593D"/>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DE47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3D"/>
  </w:style>
  <w:style w:type="paragraph" w:styleId="Footer">
    <w:name w:val="footer"/>
    <w:basedOn w:val="Normal"/>
    <w:link w:val="FooterChar"/>
    <w:uiPriority w:val="99"/>
    <w:unhideWhenUsed/>
    <w:rsid w:val="00355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3D"/>
  </w:style>
  <w:style w:type="table" w:styleId="TableGrid">
    <w:name w:val="Table Grid"/>
    <w:basedOn w:val="TableNormal"/>
    <w:rsid w:val="00355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5593D"/>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35593D"/>
    <w:pPr>
      <w:ind w:left="720"/>
      <w:contextualSpacing/>
    </w:pPr>
  </w:style>
  <w:style w:type="paragraph" w:styleId="BalloonText">
    <w:name w:val="Balloon Text"/>
    <w:basedOn w:val="Normal"/>
    <w:link w:val="BalloonTextChar"/>
    <w:uiPriority w:val="99"/>
    <w:semiHidden/>
    <w:unhideWhenUsed/>
    <w:rsid w:val="00355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93D"/>
    <w:rPr>
      <w:rFonts w:ascii="Tahoma" w:hAnsi="Tahoma" w:cs="Tahoma"/>
      <w:sz w:val="16"/>
      <w:szCs w:val="16"/>
    </w:rPr>
  </w:style>
  <w:style w:type="character" w:styleId="CommentReference">
    <w:name w:val="annotation reference"/>
    <w:basedOn w:val="DefaultParagraphFont"/>
    <w:uiPriority w:val="99"/>
    <w:semiHidden/>
    <w:unhideWhenUsed/>
    <w:rsid w:val="009331EA"/>
    <w:rPr>
      <w:sz w:val="16"/>
      <w:szCs w:val="16"/>
    </w:rPr>
  </w:style>
  <w:style w:type="paragraph" w:styleId="CommentText">
    <w:name w:val="annotation text"/>
    <w:basedOn w:val="Normal"/>
    <w:link w:val="CommentTextChar"/>
    <w:uiPriority w:val="99"/>
    <w:semiHidden/>
    <w:unhideWhenUsed/>
    <w:rsid w:val="009331EA"/>
    <w:pPr>
      <w:spacing w:line="240" w:lineRule="auto"/>
    </w:pPr>
    <w:rPr>
      <w:sz w:val="20"/>
      <w:szCs w:val="20"/>
    </w:rPr>
  </w:style>
  <w:style w:type="character" w:customStyle="1" w:styleId="CommentTextChar">
    <w:name w:val="Comment Text Char"/>
    <w:basedOn w:val="DefaultParagraphFont"/>
    <w:link w:val="CommentText"/>
    <w:uiPriority w:val="99"/>
    <w:semiHidden/>
    <w:rsid w:val="009331EA"/>
    <w:rPr>
      <w:sz w:val="20"/>
      <w:szCs w:val="20"/>
    </w:rPr>
  </w:style>
  <w:style w:type="paragraph" w:styleId="CommentSubject">
    <w:name w:val="annotation subject"/>
    <w:basedOn w:val="CommentText"/>
    <w:next w:val="CommentText"/>
    <w:link w:val="CommentSubjectChar"/>
    <w:uiPriority w:val="99"/>
    <w:semiHidden/>
    <w:unhideWhenUsed/>
    <w:rsid w:val="009331EA"/>
    <w:rPr>
      <w:b/>
      <w:bCs/>
    </w:rPr>
  </w:style>
  <w:style w:type="character" w:customStyle="1" w:styleId="CommentSubjectChar">
    <w:name w:val="Comment Subject Char"/>
    <w:basedOn w:val="CommentTextChar"/>
    <w:link w:val="CommentSubject"/>
    <w:uiPriority w:val="99"/>
    <w:semiHidden/>
    <w:rsid w:val="009331EA"/>
    <w:rPr>
      <w:b/>
      <w:bCs/>
      <w:sz w:val="20"/>
      <w:szCs w:val="20"/>
    </w:rPr>
  </w:style>
  <w:style w:type="character" w:styleId="Emphasis">
    <w:name w:val="Emphasis"/>
    <w:basedOn w:val="DefaultParagraphFont"/>
    <w:uiPriority w:val="20"/>
    <w:qFormat/>
    <w:rsid w:val="00AE6BFB"/>
    <w:rPr>
      <w:i/>
      <w:iCs/>
    </w:rPr>
  </w:style>
  <w:style w:type="character" w:customStyle="1" w:styleId="Heading3Char">
    <w:name w:val="Heading 3 Char"/>
    <w:basedOn w:val="DefaultParagraphFont"/>
    <w:link w:val="Heading3"/>
    <w:uiPriority w:val="9"/>
    <w:semiHidden/>
    <w:rsid w:val="00DE47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E47C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5717C"/>
    <w:pPr>
      <w:spacing w:after="0" w:line="240" w:lineRule="auto"/>
    </w:pPr>
  </w:style>
  <w:style w:type="paragraph" w:styleId="NoSpacing">
    <w:name w:val="No Spacing"/>
    <w:uiPriority w:val="1"/>
    <w:qFormat/>
    <w:rsid w:val="00BA6D34"/>
    <w:pPr>
      <w:spacing w:after="0" w:line="240" w:lineRule="auto"/>
    </w:pPr>
  </w:style>
  <w:style w:type="character" w:styleId="Strong">
    <w:name w:val="Strong"/>
    <w:basedOn w:val="DefaultParagraphFont"/>
    <w:uiPriority w:val="22"/>
    <w:qFormat/>
    <w:rsid w:val="00E11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3376">
      <w:bodyDiv w:val="1"/>
      <w:marLeft w:val="0"/>
      <w:marRight w:val="0"/>
      <w:marTop w:val="0"/>
      <w:marBottom w:val="0"/>
      <w:divBdr>
        <w:top w:val="none" w:sz="0" w:space="0" w:color="auto"/>
        <w:left w:val="none" w:sz="0" w:space="0" w:color="auto"/>
        <w:bottom w:val="none" w:sz="0" w:space="0" w:color="auto"/>
        <w:right w:val="none" w:sz="0" w:space="0" w:color="auto"/>
      </w:divBdr>
    </w:div>
    <w:div w:id="124852172">
      <w:bodyDiv w:val="1"/>
      <w:marLeft w:val="0"/>
      <w:marRight w:val="0"/>
      <w:marTop w:val="0"/>
      <w:marBottom w:val="0"/>
      <w:divBdr>
        <w:top w:val="none" w:sz="0" w:space="0" w:color="auto"/>
        <w:left w:val="none" w:sz="0" w:space="0" w:color="auto"/>
        <w:bottom w:val="none" w:sz="0" w:space="0" w:color="auto"/>
        <w:right w:val="none" w:sz="0" w:space="0" w:color="auto"/>
      </w:divBdr>
    </w:div>
    <w:div w:id="150610229">
      <w:bodyDiv w:val="1"/>
      <w:marLeft w:val="0"/>
      <w:marRight w:val="0"/>
      <w:marTop w:val="0"/>
      <w:marBottom w:val="0"/>
      <w:divBdr>
        <w:top w:val="none" w:sz="0" w:space="0" w:color="auto"/>
        <w:left w:val="none" w:sz="0" w:space="0" w:color="auto"/>
        <w:bottom w:val="none" w:sz="0" w:space="0" w:color="auto"/>
        <w:right w:val="none" w:sz="0" w:space="0" w:color="auto"/>
      </w:divBdr>
    </w:div>
    <w:div w:id="294796731">
      <w:bodyDiv w:val="1"/>
      <w:marLeft w:val="0"/>
      <w:marRight w:val="0"/>
      <w:marTop w:val="0"/>
      <w:marBottom w:val="0"/>
      <w:divBdr>
        <w:top w:val="none" w:sz="0" w:space="0" w:color="auto"/>
        <w:left w:val="none" w:sz="0" w:space="0" w:color="auto"/>
        <w:bottom w:val="none" w:sz="0" w:space="0" w:color="auto"/>
        <w:right w:val="none" w:sz="0" w:space="0" w:color="auto"/>
      </w:divBdr>
    </w:div>
    <w:div w:id="1201749919">
      <w:bodyDiv w:val="1"/>
      <w:marLeft w:val="0"/>
      <w:marRight w:val="0"/>
      <w:marTop w:val="0"/>
      <w:marBottom w:val="0"/>
      <w:divBdr>
        <w:top w:val="none" w:sz="0" w:space="0" w:color="auto"/>
        <w:left w:val="none" w:sz="0" w:space="0" w:color="auto"/>
        <w:bottom w:val="none" w:sz="0" w:space="0" w:color="auto"/>
        <w:right w:val="none" w:sz="0" w:space="0" w:color="auto"/>
      </w:divBdr>
    </w:div>
    <w:div w:id="1209802528">
      <w:bodyDiv w:val="1"/>
      <w:marLeft w:val="0"/>
      <w:marRight w:val="0"/>
      <w:marTop w:val="0"/>
      <w:marBottom w:val="0"/>
      <w:divBdr>
        <w:top w:val="none" w:sz="0" w:space="0" w:color="auto"/>
        <w:left w:val="none" w:sz="0" w:space="0" w:color="auto"/>
        <w:bottom w:val="none" w:sz="0" w:space="0" w:color="auto"/>
        <w:right w:val="none" w:sz="0" w:space="0" w:color="auto"/>
      </w:divBdr>
    </w:div>
    <w:div w:id="1415275356">
      <w:bodyDiv w:val="1"/>
      <w:marLeft w:val="0"/>
      <w:marRight w:val="0"/>
      <w:marTop w:val="0"/>
      <w:marBottom w:val="0"/>
      <w:divBdr>
        <w:top w:val="none" w:sz="0" w:space="0" w:color="auto"/>
        <w:left w:val="none" w:sz="0" w:space="0" w:color="auto"/>
        <w:bottom w:val="none" w:sz="0" w:space="0" w:color="auto"/>
        <w:right w:val="none" w:sz="0" w:space="0" w:color="auto"/>
      </w:divBdr>
      <w:divsChild>
        <w:div w:id="759907965">
          <w:marLeft w:val="446"/>
          <w:marRight w:val="0"/>
          <w:marTop w:val="0"/>
          <w:marBottom w:val="0"/>
          <w:divBdr>
            <w:top w:val="none" w:sz="0" w:space="0" w:color="auto"/>
            <w:left w:val="none" w:sz="0" w:space="0" w:color="auto"/>
            <w:bottom w:val="none" w:sz="0" w:space="0" w:color="auto"/>
            <w:right w:val="none" w:sz="0" w:space="0" w:color="auto"/>
          </w:divBdr>
        </w:div>
        <w:div w:id="1439564238">
          <w:marLeft w:val="446"/>
          <w:marRight w:val="0"/>
          <w:marTop w:val="0"/>
          <w:marBottom w:val="0"/>
          <w:divBdr>
            <w:top w:val="none" w:sz="0" w:space="0" w:color="auto"/>
            <w:left w:val="none" w:sz="0" w:space="0" w:color="auto"/>
            <w:bottom w:val="none" w:sz="0" w:space="0" w:color="auto"/>
            <w:right w:val="none" w:sz="0" w:space="0" w:color="auto"/>
          </w:divBdr>
        </w:div>
        <w:div w:id="70471464">
          <w:marLeft w:val="446"/>
          <w:marRight w:val="0"/>
          <w:marTop w:val="0"/>
          <w:marBottom w:val="0"/>
          <w:divBdr>
            <w:top w:val="none" w:sz="0" w:space="0" w:color="auto"/>
            <w:left w:val="none" w:sz="0" w:space="0" w:color="auto"/>
            <w:bottom w:val="none" w:sz="0" w:space="0" w:color="auto"/>
            <w:right w:val="none" w:sz="0" w:space="0" w:color="auto"/>
          </w:divBdr>
        </w:div>
      </w:divsChild>
    </w:div>
    <w:div w:id="1898280179">
      <w:bodyDiv w:val="1"/>
      <w:marLeft w:val="0"/>
      <w:marRight w:val="0"/>
      <w:marTop w:val="0"/>
      <w:marBottom w:val="0"/>
      <w:divBdr>
        <w:top w:val="none" w:sz="0" w:space="0" w:color="auto"/>
        <w:left w:val="none" w:sz="0" w:space="0" w:color="auto"/>
        <w:bottom w:val="none" w:sz="0" w:space="0" w:color="auto"/>
        <w:right w:val="none" w:sz="0" w:space="0" w:color="auto"/>
      </w:divBdr>
    </w:div>
    <w:div w:id="1945185761">
      <w:bodyDiv w:val="1"/>
      <w:marLeft w:val="0"/>
      <w:marRight w:val="0"/>
      <w:marTop w:val="0"/>
      <w:marBottom w:val="0"/>
      <w:divBdr>
        <w:top w:val="none" w:sz="0" w:space="0" w:color="auto"/>
        <w:left w:val="none" w:sz="0" w:space="0" w:color="auto"/>
        <w:bottom w:val="none" w:sz="0" w:space="0" w:color="auto"/>
        <w:right w:val="none" w:sz="0" w:space="0" w:color="auto"/>
      </w:divBdr>
    </w:div>
    <w:div w:id="199729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pprovalAssignedTo xmlns="3c3347e7-d0d8-4295-b5a3-7ff5ee74f514">
      <UserInfo>
        <DisplayName/>
        <AccountId xsi:nil="true"/>
        <AccountType/>
      </UserInfo>
    </_ApprovalAssignedTo>
    <_ApprovalSentBy xmlns="3c3347e7-d0d8-4295-b5a3-7ff5ee74f514">
      <UserInfo>
        <DisplayName/>
        <AccountId xsi:nil="true"/>
        <AccountType/>
      </UserInfo>
    </_ApprovalSentBy>
    <_ApprovalRespondedBy xmlns="3c3347e7-d0d8-4295-b5a3-7ff5ee74f514">
      <UserInfo>
        <DisplayName/>
        <AccountId xsi:nil="true"/>
        <AccountType/>
      </UserInfo>
    </_ApprovalRespondedBy>
    <_ApprovalStatus xmlns="3c3347e7-d0d8-4295-b5a3-7ff5ee74f514">0</_ApprovalStatus>
    <_Flow_SignoffStatus xmlns="3c3347e7-d0d8-4295-b5a3-7ff5ee74f514" xsi:nil="true"/>
    <lcf76f155ced4ddcb4097134ff3c332f xmlns="3c3347e7-d0d8-4295-b5a3-7ff5ee74f514">
      <Terms xmlns="http://schemas.microsoft.com/office/infopath/2007/PartnerControls"/>
    </lcf76f155ced4ddcb4097134ff3c332f>
    <TaxCatchAll xmlns="9fbe0417-7da3-4d5e-b499-255d496a11d6" xsi:nil="true"/>
    <Approvals xmlns="3c3347e7-d0d8-4295-b5a3-7ff5ee74f51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E7E49C5C3698448AD3C542B7EC51D32" ma:contentTypeVersion="20" ma:contentTypeDescription="Create a new document." ma:contentTypeScope="" ma:versionID="e693b33844079cd95a483992c12133f9">
  <xsd:schema xmlns:xsd="http://www.w3.org/2001/XMLSchema" xmlns:xs="http://www.w3.org/2001/XMLSchema" xmlns:p="http://schemas.microsoft.com/office/2006/metadata/properties" xmlns:ns2="3c3347e7-d0d8-4295-b5a3-7ff5ee74f514" xmlns:ns3="9fbe0417-7da3-4d5e-b499-255d496a11d6" targetNamespace="http://schemas.microsoft.com/office/2006/metadata/properties" ma:root="true" ma:fieldsID="2e455214c4c8837d3ae9b89fcfad590b" ns2:_="" ns3:_="">
    <xsd:import namespace="3c3347e7-d0d8-4295-b5a3-7ff5ee74f514"/>
    <xsd:import namespace="9fbe0417-7da3-4d5e-b499-255d496a11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ApprovalAssignedTo" minOccurs="0"/>
                <xsd:element ref="ns2:_ApprovalRespondedBy" minOccurs="0"/>
                <xsd:element ref="ns2:_ApprovalSentBy" minOccurs="0"/>
                <xsd:element ref="ns2:_ApprovalStatus" minOccurs="0"/>
                <xsd:element ref="ns2:_Flow_SignoffStatu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Approva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347e7-d0d8-4295-b5a3-7ff5ee74f5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pprovalAssignedTo" ma:index="11"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2"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3"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4" nillable="true" ma:displayName="Approval status" ma:internalName="_ApprovalStatus" ma:readOnly="true">
      <xsd:simpleType>
        <xsd:restriction base="dms:Unknown"/>
      </xsd:simpleType>
    </xsd:element>
    <xsd:element name="_Flow_SignoffStatus" ma:index="15" nillable="true" ma:displayName="Sign-off status" ma:internalName="_x0024_Resources_x003a_core_x002c_Signoff_Status">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fd806c9-6bdb-4348-ad59-999286319a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Approvals" ma:index="24" nillable="true" ma:displayName="Approvals" ma:format="Dropdown" ma:internalName="Approvals">
      <xsd:complexType>
        <xsd:complexContent>
          <xsd:extension base="dms:MultiChoice">
            <xsd:sequence>
              <xsd:element name="Value" maxOccurs="unbounded" minOccurs="0" nillable="true">
                <xsd:simpleType>
                  <xsd:restriction base="dms:Choice">
                    <xsd:enumeration value="Approved"/>
                    <xsd:enumeration value="In progress"/>
                    <xsd:enumeration value="Choice 3"/>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be0417-7da3-4d5e-b499-255d496a11d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c4f9edb-82b3-4159-a94c-2321e739f5d4}" ma:internalName="TaxCatchAll" ma:showField="CatchAllData" ma:web="9fbe0417-7da3-4d5e-b499-255d496a11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9AB839-E3EA-4299-809D-8CA05A5A4C25}">
  <ds:schemaRefs>
    <ds:schemaRef ds:uri="http://schemas.microsoft.com/office/2006/metadata/properties"/>
    <ds:schemaRef ds:uri="http://schemas.microsoft.com/office/infopath/2007/PartnerControls"/>
    <ds:schemaRef ds:uri="3c3347e7-d0d8-4295-b5a3-7ff5ee74f514"/>
    <ds:schemaRef ds:uri="9fbe0417-7da3-4d5e-b499-255d496a11d6"/>
  </ds:schemaRefs>
</ds:datastoreItem>
</file>

<file path=customXml/itemProps2.xml><?xml version="1.0" encoding="utf-8"?>
<ds:datastoreItem xmlns:ds="http://schemas.openxmlformats.org/officeDocument/2006/customXml" ds:itemID="{B0265F78-DC59-495A-A5F3-B79B58E31BA0}"/>
</file>

<file path=customXml/itemProps3.xml><?xml version="1.0" encoding="utf-8"?>
<ds:datastoreItem xmlns:ds="http://schemas.openxmlformats.org/officeDocument/2006/customXml" ds:itemID="{65525AF2-BD2E-42C0-8D53-43AD7AF4B0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Shahid</dc:creator>
  <cp:keywords/>
  <dc:description/>
  <cp:lastModifiedBy>Saima Naveed</cp:lastModifiedBy>
  <cp:revision>9</cp:revision>
  <cp:lastPrinted>2025-09-11T08:08:00Z</cp:lastPrinted>
  <dcterms:created xsi:type="dcterms:W3CDTF">2026-03-19T08:19:00Z</dcterms:created>
  <dcterms:modified xsi:type="dcterms:W3CDTF">2026-04-16T05:14:00Z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0x0101006E7E49C5C3698448AD3C542B7EC51D32</vt:lpwstr>
  </property>
  <property fmtid="{D5CDD505-2E9C-101B-9397-08002B2CF9AE}" pid="3" name="MediaServiceImageTags">
    <vt:lpwstr/>
  </property>
  <property fmtid="{D5CDD505-2E9C-101B-9397-08002B2CF9AE}" pid="4" name="GrammarlyDocumentId">
    <vt:lpwstr>4198cf0e-c004-440b-8a9e-47feaaa04bbe</vt:lpwstr>
  </property>
</Properties>
</file>