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7DBF1" w14:textId="77777777" w:rsidR="002D3641" w:rsidRPr="002D3641" w:rsidRDefault="002D3641" w:rsidP="002D3641">
      <w:pPr>
        <w:shd w:val="clear" w:color="auto" w:fill="FDFDFC"/>
        <w:spacing w:after="0" w:line="240" w:lineRule="auto"/>
        <w:outlineLvl w:val="1"/>
        <w:rPr>
          <w:rFonts w:ascii="Segoe UI" w:eastAsia="Times New Roman" w:hAnsi="Segoe UI" w:cs="Segoe UI"/>
          <w:color w:val="6E6C68"/>
          <w:sz w:val="26"/>
          <w:szCs w:val="26"/>
        </w:rPr>
      </w:pPr>
      <w:r w:rsidRPr="002D3641">
        <w:rPr>
          <w:rFonts w:ascii="Segoe UI" w:eastAsia="Times New Roman" w:hAnsi="Segoe UI" w:cs="Segoe UI"/>
          <w:color w:val="6E6C68"/>
          <w:sz w:val="26"/>
          <w:szCs w:val="26"/>
        </w:rPr>
        <w:t>A. UX/UI platform</w:t>
      </w:r>
    </w:p>
    <w:tbl>
      <w:tblPr>
        <w:tblStyle w:val="ListTable3-Accent5"/>
        <w:tblW w:w="11340" w:type="dxa"/>
        <w:tblInd w:w="-905" w:type="dxa"/>
        <w:tblLook w:val="04A0" w:firstRow="1" w:lastRow="0" w:firstColumn="1" w:lastColumn="0" w:noHBand="0" w:noVBand="1"/>
      </w:tblPr>
      <w:tblGrid>
        <w:gridCol w:w="510"/>
        <w:gridCol w:w="7230"/>
        <w:gridCol w:w="3600"/>
      </w:tblGrid>
      <w:tr w:rsidR="002D3641" w:rsidRPr="002D3641" w14:paraId="328E9148" w14:textId="77777777" w:rsidTr="002D36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noWrap/>
            <w:hideMark/>
          </w:tcPr>
          <w:p w14:paraId="1E3DA26A" w14:textId="77777777" w:rsidR="002D3641" w:rsidRPr="002D3641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</w:tc>
        <w:tc>
          <w:tcPr>
            <w:tcW w:w="7230" w:type="dxa"/>
            <w:noWrap/>
            <w:hideMark/>
          </w:tcPr>
          <w:p w14:paraId="3D8C8BB5" w14:textId="77777777" w:rsidR="002D3641" w:rsidRPr="002D3641" w:rsidRDefault="002D3641" w:rsidP="002D36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Feature</w:t>
            </w:r>
          </w:p>
        </w:tc>
        <w:tc>
          <w:tcPr>
            <w:tcW w:w="3600" w:type="dxa"/>
            <w:noWrap/>
            <w:hideMark/>
          </w:tcPr>
          <w:p w14:paraId="53D8785E" w14:textId="77777777" w:rsidR="002D3641" w:rsidRPr="002D3641" w:rsidRDefault="002D3641" w:rsidP="002D36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Status</w:t>
            </w:r>
          </w:p>
        </w:tc>
      </w:tr>
      <w:tr w:rsidR="002D3641" w:rsidRPr="002D3641" w14:paraId="2B707101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68368C" w14:textId="77777777" w:rsidR="002D3641" w:rsidRPr="0023024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cyan"/>
              </w:rPr>
            </w:pPr>
            <w:r w:rsidRPr="00230242">
              <w:rPr>
                <w:rFonts w:ascii="Times New Roman" w:eastAsia="Times New Roman" w:hAnsi="Times New Roman" w:cs="Times New Roman"/>
                <w:sz w:val="24"/>
                <w:szCs w:val="24"/>
                <w:highlight w:val="cyan"/>
              </w:rPr>
              <w:t>A1</w:t>
            </w:r>
          </w:p>
        </w:tc>
        <w:tc>
          <w:tcPr>
            <w:tcW w:w="7230" w:type="dxa"/>
            <w:hideMark/>
          </w:tcPr>
          <w:p w14:paraId="130165F7" w14:textId="77777777" w:rsidR="002D3641" w:rsidRPr="0023024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cyan"/>
              </w:rPr>
            </w:pPr>
            <w:r w:rsidRPr="00230242">
              <w:rPr>
                <w:rFonts w:ascii="Times New Roman" w:eastAsia="Times New Roman" w:hAnsi="Times New Roman" w:cs="Times New Roman"/>
                <w:sz w:val="24"/>
                <w:szCs w:val="24"/>
                <w:highlight w:val="cyan"/>
              </w:rPr>
              <w:t>Design-system unification (remove Fluent, keep Fluent font)</w:t>
            </w:r>
          </w:p>
        </w:tc>
        <w:tc>
          <w:tcPr>
            <w:tcW w:w="3600" w:type="dxa"/>
            <w:hideMark/>
          </w:tcPr>
          <w:p w14:paraId="37B164AF" w14:textId="60F3DA64" w:rsidR="002D3641" w:rsidRPr="0023024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cyan"/>
              </w:rPr>
            </w:pPr>
            <w:r w:rsidRPr="00230242">
              <w:rPr>
                <w:rFonts w:ascii="Segoe UI Emoji" w:eastAsia="Times New Roman" w:hAnsi="Segoe UI Emoji" w:cs="Segoe UI Emoji"/>
                <w:sz w:val="24"/>
                <w:szCs w:val="24"/>
                <w:highlight w:val="cyan"/>
              </w:rPr>
              <w:t>🔄</w:t>
            </w:r>
            <w:r w:rsidRPr="00230242">
              <w:rPr>
                <w:rFonts w:ascii="Times New Roman" w:eastAsia="Times New Roman" w:hAnsi="Times New Roman" w:cs="Times New Roman"/>
                <w:sz w:val="24"/>
                <w:szCs w:val="24"/>
                <w:highlight w:val="cyan"/>
              </w:rPr>
              <w:t xml:space="preserve"> </w:t>
            </w:r>
            <w:proofErr w:type="gramStart"/>
            <w:r w:rsidRPr="00230242">
              <w:rPr>
                <w:rFonts w:ascii="Times New Roman" w:eastAsia="Times New Roman" w:hAnsi="Times New Roman" w:cs="Times New Roman"/>
                <w:sz w:val="24"/>
                <w:szCs w:val="24"/>
                <w:highlight w:val="cyan"/>
              </w:rPr>
              <w:t>In</w:t>
            </w:r>
            <w:proofErr w:type="gramEnd"/>
            <w:r w:rsidRPr="00230242">
              <w:rPr>
                <w:rFonts w:ascii="Times New Roman" w:eastAsia="Times New Roman" w:hAnsi="Times New Roman" w:cs="Times New Roman"/>
                <w:sz w:val="24"/>
                <w:szCs w:val="24"/>
                <w:highlight w:val="cyan"/>
              </w:rPr>
              <w:t xml:space="preserve"> progress </w:t>
            </w:r>
            <w:r w:rsidR="00954151" w:rsidRPr="00230242">
              <w:rPr>
                <w:rFonts w:ascii="Times New Roman" w:eastAsia="Times New Roman" w:hAnsi="Times New Roman" w:cs="Times New Roman"/>
                <w:sz w:val="24"/>
                <w:szCs w:val="24"/>
                <w:highlight w:val="cyan"/>
              </w:rPr>
              <w:t>-</w:t>
            </w:r>
            <w:r w:rsidRPr="00230242">
              <w:rPr>
                <w:rFonts w:ascii="Times New Roman" w:eastAsia="Times New Roman" w:hAnsi="Times New Roman" w:cs="Times New Roman"/>
                <w:sz w:val="24"/>
                <w:szCs w:val="24"/>
                <w:highlight w:val="cyan"/>
              </w:rPr>
              <w:t xml:space="preserve"> batches 22 (composites), 23 (~26 direct-Fluent files), 24 (remove provider/dep) to implement</w:t>
            </w:r>
          </w:p>
        </w:tc>
      </w:tr>
      <w:tr w:rsidR="002D3641" w:rsidRPr="002D3641" w14:paraId="33601178" w14:textId="77777777" w:rsidTr="002D36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AC0EA1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A2</w:t>
            </w:r>
          </w:p>
        </w:tc>
        <w:tc>
          <w:tcPr>
            <w:tcW w:w="7230" w:type="dxa"/>
            <w:hideMark/>
          </w:tcPr>
          <w:p w14:paraId="4AB9F31B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Real-time notification center (WebSocket, unified inbox, </w:t>
            </w:r>
            <w:proofErr w:type="spellStart"/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prefs</w:t>
            </w:r>
            <w:proofErr w:type="spellEnd"/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, digest)</w:t>
            </w:r>
          </w:p>
        </w:tc>
        <w:tc>
          <w:tcPr>
            <w:tcW w:w="3600" w:type="dxa"/>
            <w:hideMark/>
          </w:tcPr>
          <w:p w14:paraId="5AB02AA0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0F4A2437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8AFE2A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A3</w:t>
            </w:r>
          </w:p>
        </w:tc>
        <w:tc>
          <w:tcPr>
            <w:tcW w:w="7230" w:type="dxa"/>
            <w:hideMark/>
          </w:tcPr>
          <w:p w14:paraId="7A45555D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Advanced data grid + saved/shared views (column config, server sort/paginate, density)</w:t>
            </w:r>
          </w:p>
        </w:tc>
        <w:tc>
          <w:tcPr>
            <w:tcW w:w="3600" w:type="dxa"/>
            <w:hideMark/>
          </w:tcPr>
          <w:p w14:paraId="50E8D542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261A20E5" w14:textId="77777777" w:rsidTr="002D36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C004A" w14:textId="77777777" w:rsidR="002D3641" w:rsidRPr="002D3641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A4</w:t>
            </w:r>
          </w:p>
        </w:tc>
        <w:tc>
          <w:tcPr>
            <w:tcW w:w="7230" w:type="dxa"/>
            <w:hideMark/>
          </w:tcPr>
          <w:p w14:paraId="2683D41A" w14:textId="77777777" w:rsidR="002D3641" w:rsidRPr="002D3641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Accessibility WCAG 2.1 AA (audit, keyboard, contrast, screen-reader)</w:t>
            </w:r>
          </w:p>
        </w:tc>
        <w:tc>
          <w:tcPr>
            <w:tcW w:w="3600" w:type="dxa"/>
            <w:hideMark/>
          </w:tcPr>
          <w:p w14:paraId="2A6CAC48" w14:textId="77777777" w:rsidR="002D3641" w:rsidRPr="002D3641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Segoe UI Emoji" w:eastAsia="Times New Roman" w:hAnsi="Segoe UI Emoji" w:cs="Segoe UI Emoji"/>
                <w:sz w:val="24"/>
                <w:szCs w:val="24"/>
              </w:rPr>
              <w:t>⬜</w:t>
            </w: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implement</w:t>
            </w:r>
          </w:p>
        </w:tc>
      </w:tr>
      <w:tr w:rsidR="002D3641" w:rsidRPr="002D3641" w14:paraId="75721F4E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6CC9C1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A5</w:t>
            </w:r>
          </w:p>
        </w:tc>
        <w:tc>
          <w:tcPr>
            <w:tcW w:w="7230" w:type="dxa"/>
            <w:hideMark/>
          </w:tcPr>
          <w:p w14:paraId="0F84E5C8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Personalized role dashboards (configurable widgets, "My Work")</w:t>
            </w:r>
          </w:p>
        </w:tc>
        <w:tc>
          <w:tcPr>
            <w:tcW w:w="3600" w:type="dxa"/>
            <w:hideMark/>
          </w:tcPr>
          <w:p w14:paraId="786FD603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060C8B77" w14:textId="77777777" w:rsidTr="002D36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27FB08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A6</w:t>
            </w:r>
          </w:p>
        </w:tc>
        <w:tc>
          <w:tcPr>
            <w:tcW w:w="7230" w:type="dxa"/>
            <w:hideMark/>
          </w:tcPr>
          <w:p w14:paraId="36D639F3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Process map + SLA timers (interactive per-submission, time-in-stage, countdowns)</w:t>
            </w:r>
          </w:p>
        </w:tc>
        <w:tc>
          <w:tcPr>
            <w:tcW w:w="3600" w:type="dxa"/>
            <w:hideMark/>
          </w:tcPr>
          <w:p w14:paraId="5379E329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4B930A31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4F1977" w14:textId="77777777" w:rsidR="002D3641" w:rsidRPr="00DA3000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</w:rPr>
            </w:pPr>
            <w:r w:rsidRPr="00DA3000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</w:rPr>
              <w:t>A7</w:t>
            </w:r>
          </w:p>
        </w:tc>
        <w:tc>
          <w:tcPr>
            <w:tcW w:w="7230" w:type="dxa"/>
            <w:hideMark/>
          </w:tcPr>
          <w:p w14:paraId="3790BDC7" w14:textId="77777777" w:rsidR="002D3641" w:rsidRPr="00DA3000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</w:rPr>
            </w:pPr>
            <w:r w:rsidRPr="00DA3000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</w:rPr>
              <w:t>Collaboration (comments, @mentions, presence, activity timeline)</w:t>
            </w:r>
          </w:p>
        </w:tc>
        <w:tc>
          <w:tcPr>
            <w:tcW w:w="3600" w:type="dxa"/>
            <w:hideMark/>
          </w:tcPr>
          <w:p w14:paraId="46CD4313" w14:textId="23D7779D" w:rsidR="002D3641" w:rsidRPr="00DA3000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</w:rPr>
            </w:pPr>
            <w:r w:rsidRPr="00DA3000">
              <w:rPr>
                <w:rFonts w:ascii="Segoe UI Emoji" w:eastAsia="Times New Roman" w:hAnsi="Segoe UI Emoji" w:cs="Segoe UI Emoji"/>
                <w:sz w:val="24"/>
                <w:szCs w:val="24"/>
                <w:highlight w:val="green"/>
              </w:rPr>
              <w:t>⬜</w:t>
            </w:r>
            <w:r w:rsidRPr="00DA3000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</w:rPr>
              <w:t xml:space="preserve"> </w:t>
            </w:r>
            <w:r w:rsidR="00DA3000" w:rsidRPr="00DA3000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</w:rPr>
              <w:t>In progress</w:t>
            </w:r>
          </w:p>
        </w:tc>
      </w:tr>
      <w:tr w:rsidR="002D3641" w:rsidRPr="002D3641" w14:paraId="0ACFC108" w14:textId="77777777" w:rsidTr="002D36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FACEEB" w14:textId="77777777" w:rsidR="002D3641" w:rsidRPr="002D3641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A8</w:t>
            </w:r>
          </w:p>
        </w:tc>
        <w:tc>
          <w:tcPr>
            <w:tcW w:w="7230" w:type="dxa"/>
            <w:hideMark/>
          </w:tcPr>
          <w:p w14:paraId="4AE0F466" w14:textId="77777777" w:rsidR="002D3641" w:rsidRPr="002D3641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In-app onboarding (product tours, contextual help, empty states)</w:t>
            </w:r>
          </w:p>
        </w:tc>
        <w:tc>
          <w:tcPr>
            <w:tcW w:w="3600" w:type="dxa"/>
            <w:hideMark/>
          </w:tcPr>
          <w:p w14:paraId="330CBD87" w14:textId="77777777" w:rsidR="002D3641" w:rsidRPr="002D3641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Segoe UI Emoji" w:eastAsia="Times New Roman" w:hAnsi="Segoe UI Emoji" w:cs="Segoe UI Emoji"/>
                <w:sz w:val="24"/>
                <w:szCs w:val="24"/>
              </w:rPr>
              <w:t>⬜</w:t>
            </w: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implement</w:t>
            </w:r>
          </w:p>
        </w:tc>
      </w:tr>
    </w:tbl>
    <w:p w14:paraId="5F2D1357" w14:textId="77777777" w:rsidR="002D3641" w:rsidRPr="002D3641" w:rsidRDefault="002D3641" w:rsidP="002D3641">
      <w:pPr>
        <w:shd w:val="clear" w:color="auto" w:fill="FDFDFC"/>
        <w:spacing w:after="0" w:line="240" w:lineRule="auto"/>
        <w:outlineLvl w:val="1"/>
        <w:rPr>
          <w:rFonts w:ascii="Segoe UI" w:eastAsia="Times New Roman" w:hAnsi="Segoe UI" w:cs="Segoe UI"/>
          <w:color w:val="6E6C68"/>
          <w:sz w:val="26"/>
          <w:szCs w:val="26"/>
        </w:rPr>
      </w:pPr>
      <w:r w:rsidRPr="002D3641">
        <w:rPr>
          <w:rFonts w:ascii="Segoe UI" w:eastAsia="Times New Roman" w:hAnsi="Segoe UI" w:cs="Segoe UI"/>
          <w:color w:val="6E6C68"/>
          <w:sz w:val="26"/>
          <w:szCs w:val="26"/>
        </w:rPr>
        <w:t>B. New enterprise features</w:t>
      </w:r>
    </w:p>
    <w:tbl>
      <w:tblPr>
        <w:tblStyle w:val="ListTable3-Accent2"/>
        <w:tblW w:w="11340" w:type="dxa"/>
        <w:tblInd w:w="-905" w:type="dxa"/>
        <w:tblLook w:val="04A0" w:firstRow="1" w:lastRow="0" w:firstColumn="1" w:lastColumn="0" w:noHBand="0" w:noVBand="1"/>
      </w:tblPr>
      <w:tblGrid>
        <w:gridCol w:w="553"/>
        <w:gridCol w:w="7187"/>
        <w:gridCol w:w="3600"/>
      </w:tblGrid>
      <w:tr w:rsidR="002D3641" w:rsidRPr="002D3641" w14:paraId="4183B160" w14:textId="77777777" w:rsidTr="002D36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noWrap/>
            <w:hideMark/>
          </w:tcPr>
          <w:p w14:paraId="5F4BDCBA" w14:textId="77777777" w:rsidR="002D3641" w:rsidRPr="002D3641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</w:tc>
        <w:tc>
          <w:tcPr>
            <w:tcW w:w="7187" w:type="dxa"/>
            <w:noWrap/>
            <w:hideMark/>
          </w:tcPr>
          <w:p w14:paraId="7C5FA987" w14:textId="77777777" w:rsidR="002D3641" w:rsidRPr="002D3641" w:rsidRDefault="002D3641" w:rsidP="002D36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Feature</w:t>
            </w:r>
          </w:p>
        </w:tc>
        <w:tc>
          <w:tcPr>
            <w:tcW w:w="3600" w:type="dxa"/>
            <w:noWrap/>
            <w:hideMark/>
          </w:tcPr>
          <w:p w14:paraId="7CF797B3" w14:textId="77777777" w:rsidR="002D3641" w:rsidRPr="002D3641" w:rsidRDefault="002D3641" w:rsidP="002D36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Status</w:t>
            </w:r>
          </w:p>
        </w:tc>
      </w:tr>
      <w:tr w:rsidR="002D3641" w:rsidRPr="002D3641" w14:paraId="1E7EEF92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3899BF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B1</w:t>
            </w:r>
          </w:p>
        </w:tc>
        <w:tc>
          <w:tcPr>
            <w:tcW w:w="7187" w:type="dxa"/>
            <w:hideMark/>
          </w:tcPr>
          <w:p w14:paraId="3A6F277A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Delegation / acting / out-of-office (delegate approval authority, audited)</w:t>
            </w:r>
          </w:p>
        </w:tc>
        <w:tc>
          <w:tcPr>
            <w:tcW w:w="3600" w:type="dxa"/>
            <w:hideMark/>
          </w:tcPr>
          <w:p w14:paraId="554A4D29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3EAD7FF6" w14:textId="77777777" w:rsidTr="002D36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96712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B2</w:t>
            </w:r>
          </w:p>
        </w:tc>
        <w:tc>
          <w:tcPr>
            <w:tcW w:w="7187" w:type="dxa"/>
            <w:hideMark/>
          </w:tcPr>
          <w:p w14:paraId="11B3C567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SLA management &amp; escalations (configurable deadlines, auto-escalate, breach reports)</w:t>
            </w:r>
          </w:p>
        </w:tc>
        <w:tc>
          <w:tcPr>
            <w:tcW w:w="3600" w:type="dxa"/>
            <w:hideMark/>
          </w:tcPr>
          <w:p w14:paraId="38A8CC2C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41B959C5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12E140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B3</w:t>
            </w:r>
          </w:p>
        </w:tc>
        <w:tc>
          <w:tcPr>
            <w:tcW w:w="7187" w:type="dxa"/>
            <w:hideMark/>
          </w:tcPr>
          <w:p w14:paraId="6C5828C4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Unified approvals / task inbox (everything awaiting me, across workflows)</w:t>
            </w:r>
          </w:p>
        </w:tc>
        <w:tc>
          <w:tcPr>
            <w:tcW w:w="3600" w:type="dxa"/>
            <w:hideMark/>
          </w:tcPr>
          <w:p w14:paraId="0D20E336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0FB7A4C5" w14:textId="77777777" w:rsidTr="002D36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B5BB85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B4</w:t>
            </w:r>
          </w:p>
        </w:tc>
        <w:tc>
          <w:tcPr>
            <w:tcW w:w="7187" w:type="dxa"/>
            <w:hideMark/>
          </w:tcPr>
          <w:p w14:paraId="1CE7DF2B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Ministry self-service portal (track own submissions without PSC)</w:t>
            </w:r>
          </w:p>
        </w:tc>
        <w:tc>
          <w:tcPr>
            <w:tcW w:w="3600" w:type="dxa"/>
            <w:hideMark/>
          </w:tcPr>
          <w:p w14:paraId="06694639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50BB808A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38C58D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B5</w:t>
            </w:r>
          </w:p>
        </w:tc>
        <w:tc>
          <w:tcPr>
            <w:tcW w:w="7187" w:type="dxa"/>
            <w:hideMark/>
          </w:tcPr>
          <w:p w14:paraId="03FF7D9B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Mobile approvals for commissioners (PWA approve-on-phone)</w:t>
            </w:r>
          </w:p>
        </w:tc>
        <w:tc>
          <w:tcPr>
            <w:tcW w:w="3600" w:type="dxa"/>
            <w:hideMark/>
          </w:tcPr>
          <w:p w14:paraId="7B824C71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6B3FD7FF" w14:textId="77777777" w:rsidTr="002D36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3F00C7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B6</w:t>
            </w:r>
          </w:p>
        </w:tc>
        <w:tc>
          <w:tcPr>
            <w:tcW w:w="7187" w:type="dxa"/>
            <w:hideMark/>
          </w:tcPr>
          <w:p w14:paraId="400DB98B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Document generation &amp; template library (letters/minutes + merge fields + e-sign)</w:t>
            </w:r>
          </w:p>
        </w:tc>
        <w:tc>
          <w:tcPr>
            <w:tcW w:w="3600" w:type="dxa"/>
            <w:hideMark/>
          </w:tcPr>
          <w:p w14:paraId="6993EEDF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0C773D1C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4E3C90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B7</w:t>
            </w:r>
          </w:p>
        </w:tc>
        <w:tc>
          <w:tcPr>
            <w:tcW w:w="7187" w:type="dxa"/>
            <w:hideMark/>
          </w:tcPr>
          <w:p w14:paraId="53761B94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Predictive insights (turnaround prediction, bottleneck/at-risk detection)</w:t>
            </w:r>
          </w:p>
        </w:tc>
        <w:tc>
          <w:tcPr>
            <w:tcW w:w="3600" w:type="dxa"/>
            <w:hideMark/>
          </w:tcPr>
          <w:p w14:paraId="750CF09A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061B773E" w14:textId="77777777" w:rsidTr="002D36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003B5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B8</w:t>
            </w:r>
          </w:p>
        </w:tc>
        <w:tc>
          <w:tcPr>
            <w:tcW w:w="7187" w:type="dxa"/>
            <w:hideMark/>
          </w:tcPr>
          <w:p w14:paraId="454B1ADC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Agenda-readiness indicator ("enough items to call a sitting" for the Chairperson)</w:t>
            </w:r>
          </w:p>
        </w:tc>
        <w:tc>
          <w:tcPr>
            <w:tcW w:w="3600" w:type="dxa"/>
            <w:hideMark/>
          </w:tcPr>
          <w:p w14:paraId="6D52372C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 (proposed this session)</w:t>
            </w:r>
          </w:p>
        </w:tc>
      </w:tr>
      <w:tr w:rsidR="002D3641" w:rsidRPr="002D3641" w14:paraId="114E9CA9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BA3A7F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B9</w:t>
            </w:r>
          </w:p>
        </w:tc>
        <w:tc>
          <w:tcPr>
            <w:tcW w:w="7187" w:type="dxa"/>
            <w:hideMark/>
          </w:tcPr>
          <w:p w14:paraId="11630417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Workflow Automation (no-code visual builder; </w:t>
            </w:r>
            <w:r w:rsidRPr="00544992">
              <w:rPr>
                <w:rFonts w:ascii="inherit" w:eastAsia="Times New Roman" w:hAnsi="inherit" w:cs="Courier New"/>
                <w:color w:val="0073E6"/>
                <w:sz w:val="20"/>
                <w:szCs w:val="20"/>
                <w:highlight w:val="yellow"/>
              </w:rPr>
              <w:t>spec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)</w:t>
            </w:r>
          </w:p>
        </w:tc>
        <w:tc>
          <w:tcPr>
            <w:tcW w:w="3600" w:type="dxa"/>
            <w:hideMark/>
          </w:tcPr>
          <w:p w14:paraId="1EA093B0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📝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Spec'd — to implement</w:t>
            </w:r>
          </w:p>
        </w:tc>
      </w:tr>
    </w:tbl>
    <w:p w14:paraId="5F043776" w14:textId="77777777" w:rsidR="002D3641" w:rsidRDefault="002D3641" w:rsidP="002D3641">
      <w:pPr>
        <w:shd w:val="clear" w:color="auto" w:fill="FDFDFC"/>
        <w:spacing w:after="0" w:line="240" w:lineRule="auto"/>
        <w:outlineLvl w:val="1"/>
        <w:rPr>
          <w:rFonts w:ascii="Segoe UI" w:eastAsia="Times New Roman" w:hAnsi="Segoe UI" w:cs="Segoe UI"/>
          <w:color w:val="6E6C68"/>
          <w:sz w:val="26"/>
          <w:szCs w:val="26"/>
        </w:rPr>
      </w:pPr>
    </w:p>
    <w:p w14:paraId="0FDCAB15" w14:textId="592441FC" w:rsidR="002D3641" w:rsidRPr="002D3641" w:rsidRDefault="002D3641" w:rsidP="002D3641">
      <w:pPr>
        <w:shd w:val="clear" w:color="auto" w:fill="FDFDFC"/>
        <w:spacing w:after="0" w:line="240" w:lineRule="auto"/>
        <w:outlineLvl w:val="1"/>
        <w:rPr>
          <w:rFonts w:ascii="Segoe UI" w:eastAsia="Times New Roman" w:hAnsi="Segoe UI" w:cs="Segoe UI"/>
          <w:color w:val="6E6C68"/>
          <w:sz w:val="26"/>
          <w:szCs w:val="26"/>
        </w:rPr>
      </w:pPr>
      <w:r w:rsidRPr="002D3641">
        <w:rPr>
          <w:rFonts w:ascii="Segoe UI" w:eastAsia="Times New Roman" w:hAnsi="Segoe UI" w:cs="Segoe UI"/>
          <w:color w:val="6E6C68"/>
          <w:sz w:val="26"/>
          <w:szCs w:val="26"/>
        </w:rPr>
        <w:t>C. Infrastructure / production-readiness</w:t>
      </w:r>
    </w:p>
    <w:tbl>
      <w:tblPr>
        <w:tblStyle w:val="ListTable3-Accent6"/>
        <w:tblW w:w="11551" w:type="dxa"/>
        <w:tblInd w:w="-905" w:type="dxa"/>
        <w:tblLook w:val="04A0" w:firstRow="1" w:lastRow="0" w:firstColumn="1" w:lastColumn="0" w:noHBand="0" w:noVBand="1"/>
      </w:tblPr>
      <w:tblGrid>
        <w:gridCol w:w="510"/>
        <w:gridCol w:w="7320"/>
        <w:gridCol w:w="3721"/>
      </w:tblGrid>
      <w:tr w:rsidR="002D3641" w:rsidRPr="002D3641" w14:paraId="61829161" w14:textId="77777777" w:rsidTr="002D36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noWrap/>
            <w:hideMark/>
          </w:tcPr>
          <w:p w14:paraId="1F9BF423" w14:textId="77777777" w:rsidR="002D3641" w:rsidRPr="002D3641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</w:tc>
        <w:tc>
          <w:tcPr>
            <w:tcW w:w="7320" w:type="dxa"/>
            <w:noWrap/>
            <w:hideMark/>
          </w:tcPr>
          <w:p w14:paraId="3CF19C56" w14:textId="77777777" w:rsidR="002D3641" w:rsidRPr="002D3641" w:rsidRDefault="002D3641" w:rsidP="002D36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Feature</w:t>
            </w:r>
          </w:p>
        </w:tc>
        <w:tc>
          <w:tcPr>
            <w:tcW w:w="3721" w:type="dxa"/>
            <w:noWrap/>
            <w:hideMark/>
          </w:tcPr>
          <w:p w14:paraId="1C075CDF" w14:textId="77777777" w:rsidR="002D3641" w:rsidRPr="002D3641" w:rsidRDefault="002D3641" w:rsidP="002D36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Status</w:t>
            </w:r>
          </w:p>
        </w:tc>
      </w:tr>
      <w:tr w:rsidR="002D3641" w:rsidRPr="002D3641" w14:paraId="698D0FB2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10232F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C1</w:t>
            </w:r>
          </w:p>
        </w:tc>
        <w:tc>
          <w:tcPr>
            <w:tcW w:w="7320" w:type="dxa"/>
            <w:hideMark/>
          </w:tcPr>
          <w:p w14:paraId="2B229FF6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CI/CD + quality gates (GitHub Actions: </w:t>
            </w:r>
            <w:proofErr w:type="spellStart"/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pytest</w:t>
            </w:r>
            <w:proofErr w:type="spellEnd"/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, build, lint, SAST/SCA, coverage)</w:t>
            </w:r>
          </w:p>
        </w:tc>
        <w:tc>
          <w:tcPr>
            <w:tcW w:w="3721" w:type="dxa"/>
            <w:hideMark/>
          </w:tcPr>
          <w:p w14:paraId="6A5F6AB2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6FD4EA6F" w14:textId="77777777" w:rsidTr="002D36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A0021E" w14:textId="77777777" w:rsidR="002D3641" w:rsidRPr="002D3641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C2</w:t>
            </w:r>
          </w:p>
        </w:tc>
        <w:tc>
          <w:tcPr>
            <w:tcW w:w="7320" w:type="dxa"/>
            <w:hideMark/>
          </w:tcPr>
          <w:p w14:paraId="0C7E2CAB" w14:textId="77777777" w:rsidR="002D3641" w:rsidRPr="002D3641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>SSO / OIDC + SCIM (federate login with gov IdP, auto-provisioning)</w:t>
            </w:r>
          </w:p>
        </w:tc>
        <w:tc>
          <w:tcPr>
            <w:tcW w:w="3721" w:type="dxa"/>
            <w:hideMark/>
          </w:tcPr>
          <w:p w14:paraId="5F844195" w14:textId="77777777" w:rsidR="002D3641" w:rsidRPr="002D3641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D3641">
              <w:rPr>
                <w:rFonts w:ascii="Segoe UI Emoji" w:eastAsia="Times New Roman" w:hAnsi="Segoe UI Emoji" w:cs="Segoe UI Emoji"/>
                <w:sz w:val="24"/>
                <w:szCs w:val="24"/>
              </w:rPr>
              <w:t>⬜</w:t>
            </w:r>
            <w:r w:rsidRPr="002D364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implement</w:t>
            </w:r>
          </w:p>
        </w:tc>
      </w:tr>
      <w:tr w:rsidR="002D3641" w:rsidRPr="002D3641" w14:paraId="6225F613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32A773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C3</w:t>
            </w:r>
          </w:p>
        </w:tc>
        <w:tc>
          <w:tcPr>
            <w:tcW w:w="7320" w:type="dxa"/>
            <w:hideMark/>
          </w:tcPr>
          <w:p w14:paraId="704EBBD1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Observability + health (</w:t>
            </w:r>
            <w:r w:rsidRPr="00544992">
              <w:rPr>
                <w:rFonts w:ascii="Courier New" w:eastAsia="Times New Roman" w:hAnsi="Courier New" w:cs="Courier New"/>
                <w:color w:val="0A0A0A"/>
                <w:sz w:val="20"/>
                <w:szCs w:val="20"/>
                <w:highlight w:val="yellow"/>
              </w:rPr>
              <w:t>/</w:t>
            </w:r>
            <w:proofErr w:type="spellStart"/>
            <w:r w:rsidRPr="00544992">
              <w:rPr>
                <w:rFonts w:ascii="Courier New" w:eastAsia="Times New Roman" w:hAnsi="Courier New" w:cs="Courier New"/>
                <w:color w:val="0A0A0A"/>
                <w:sz w:val="20"/>
                <w:szCs w:val="20"/>
                <w:highlight w:val="yellow"/>
              </w:rPr>
              <w:t>healthz</w:t>
            </w:r>
            <w:proofErr w:type="spellEnd"/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, </w:t>
            </w:r>
            <w:r w:rsidRPr="00544992">
              <w:rPr>
                <w:rFonts w:ascii="Courier New" w:eastAsia="Times New Roman" w:hAnsi="Courier New" w:cs="Courier New"/>
                <w:color w:val="0A0A0A"/>
                <w:sz w:val="20"/>
                <w:szCs w:val="20"/>
                <w:highlight w:val="yellow"/>
              </w:rPr>
              <w:t>/</w:t>
            </w:r>
            <w:proofErr w:type="spellStart"/>
            <w:r w:rsidRPr="00544992">
              <w:rPr>
                <w:rFonts w:ascii="Courier New" w:eastAsia="Times New Roman" w:hAnsi="Courier New" w:cs="Courier New"/>
                <w:color w:val="0A0A0A"/>
                <w:sz w:val="20"/>
                <w:szCs w:val="20"/>
                <w:highlight w:val="yellow"/>
              </w:rPr>
              <w:t>readyz</w:t>
            </w:r>
            <w:proofErr w:type="spellEnd"/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, metrics, structured logs, Sentry, alerting)</w:t>
            </w:r>
          </w:p>
        </w:tc>
        <w:tc>
          <w:tcPr>
            <w:tcW w:w="3721" w:type="dxa"/>
            <w:hideMark/>
          </w:tcPr>
          <w:p w14:paraId="1788475A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622BDC87" w14:textId="77777777" w:rsidTr="002D36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5E2173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C4</w:t>
            </w:r>
          </w:p>
        </w:tc>
        <w:tc>
          <w:tcPr>
            <w:tcW w:w="7320" w:type="dxa"/>
            <w:hideMark/>
          </w:tcPr>
          <w:p w14:paraId="67361DDB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Security hardening (CSP/headers baseline, dependency/container scanning, secrets </w:t>
            </w:r>
            <w:proofErr w:type="spellStart"/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mgmt</w:t>
            </w:r>
            <w:proofErr w:type="spellEnd"/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, pen-test)</w:t>
            </w:r>
          </w:p>
        </w:tc>
        <w:tc>
          <w:tcPr>
            <w:tcW w:w="3721" w:type="dxa"/>
            <w:hideMark/>
          </w:tcPr>
          <w:p w14:paraId="222435AC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6179D0D8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B8071A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C5</w:t>
            </w:r>
          </w:p>
        </w:tc>
        <w:tc>
          <w:tcPr>
            <w:tcW w:w="7320" w:type="dxa"/>
            <w:hideMark/>
          </w:tcPr>
          <w:p w14:paraId="79F54509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HA / DR (</w:t>
            </w:r>
            <w:proofErr w:type="spellStart"/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pgbouncer</w:t>
            </w:r>
            <w:proofErr w:type="spellEnd"/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, read replica, tested backup/restore, RPO/RTO, zero-downtime deploy)</w:t>
            </w:r>
          </w:p>
        </w:tc>
        <w:tc>
          <w:tcPr>
            <w:tcW w:w="3721" w:type="dxa"/>
            <w:hideMark/>
          </w:tcPr>
          <w:p w14:paraId="51666D3E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7D630E8F" w14:textId="77777777" w:rsidTr="002D36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4DC8D6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C6</w:t>
            </w:r>
          </w:p>
        </w:tc>
        <w:tc>
          <w:tcPr>
            <w:tcW w:w="7320" w:type="dxa"/>
            <w:hideMark/>
          </w:tcPr>
          <w:p w14:paraId="581E6F77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Integration layer (outbound webhooks, HRMIS integration, SMS/push channels)</w:t>
            </w:r>
          </w:p>
        </w:tc>
        <w:tc>
          <w:tcPr>
            <w:tcW w:w="3721" w:type="dxa"/>
            <w:hideMark/>
          </w:tcPr>
          <w:p w14:paraId="22A70B23" w14:textId="77777777" w:rsidR="002D3641" w:rsidRPr="00544992" w:rsidRDefault="002D3641" w:rsidP="002D36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  <w:tr w:rsidR="002D3641" w:rsidRPr="002D3641" w14:paraId="269C8B22" w14:textId="77777777" w:rsidTr="002D36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3283C7" w14:textId="77777777" w:rsidR="002D3641" w:rsidRPr="00544992" w:rsidRDefault="002D3641" w:rsidP="002D3641">
            <w:pPr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C7</w:t>
            </w:r>
          </w:p>
        </w:tc>
        <w:tc>
          <w:tcPr>
            <w:tcW w:w="7320" w:type="dxa"/>
            <w:hideMark/>
          </w:tcPr>
          <w:p w14:paraId="18F63EA4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>Records governance (retention schedules, legal hold, full-text doc search)</w:t>
            </w:r>
          </w:p>
        </w:tc>
        <w:tc>
          <w:tcPr>
            <w:tcW w:w="3721" w:type="dxa"/>
            <w:hideMark/>
          </w:tcPr>
          <w:p w14:paraId="39CDC8C9" w14:textId="77777777" w:rsidR="002D3641" w:rsidRPr="00544992" w:rsidRDefault="002D3641" w:rsidP="002D36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 w:rsidRPr="00544992">
              <w:rPr>
                <w:rFonts w:ascii="Segoe UI Emoji" w:eastAsia="Times New Roman" w:hAnsi="Segoe UI Emoji" w:cs="Segoe UI Emoji"/>
                <w:sz w:val="24"/>
                <w:szCs w:val="24"/>
                <w:highlight w:val="yellow"/>
              </w:rPr>
              <w:t>⬜</w:t>
            </w:r>
            <w:r w:rsidRPr="00544992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To implement</w:t>
            </w:r>
          </w:p>
        </w:tc>
      </w:tr>
    </w:tbl>
    <w:p w14:paraId="226207D3" w14:textId="77777777" w:rsidR="00397784" w:rsidRDefault="00397784"/>
    <w:sectPr w:rsidR="00397784" w:rsidSect="002D3641">
      <w:pgSz w:w="12240" w:h="15840"/>
      <w:pgMar w:top="27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168"/>
    <w:rsid w:val="00230242"/>
    <w:rsid w:val="002D3641"/>
    <w:rsid w:val="00397784"/>
    <w:rsid w:val="00544992"/>
    <w:rsid w:val="00954151"/>
    <w:rsid w:val="00A76168"/>
    <w:rsid w:val="00DA3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0C7A8E"/>
  <w15:chartTrackingRefBased/>
  <w15:docId w15:val="{754E1DAC-3337-4078-A60E-16539FCF5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7616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76168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A7616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76168"/>
    <w:rPr>
      <w:rFonts w:ascii="Courier New" w:eastAsia="Times New Roman" w:hAnsi="Courier New" w:cs="Courier New"/>
      <w:sz w:val="20"/>
      <w:szCs w:val="20"/>
    </w:rPr>
  </w:style>
  <w:style w:type="table" w:styleId="GridTable5Dark-Accent1">
    <w:name w:val="Grid Table 5 Dark Accent 1"/>
    <w:basedOn w:val="TableNormal"/>
    <w:uiPriority w:val="50"/>
    <w:rsid w:val="00A761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ListTable4-Accent1">
    <w:name w:val="List Table 4 Accent 1"/>
    <w:basedOn w:val="TableNormal"/>
    <w:uiPriority w:val="49"/>
    <w:rsid w:val="00A76168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3-Accent4">
    <w:name w:val="List Table 3 Accent 4"/>
    <w:basedOn w:val="TableNormal"/>
    <w:uiPriority w:val="48"/>
    <w:rsid w:val="002D3641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D3641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D3641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D3641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268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59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0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7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7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89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1</Pages>
  <Words>373</Words>
  <Characters>2130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18</cp:revision>
  <dcterms:created xsi:type="dcterms:W3CDTF">2026-06-05T00:06:00Z</dcterms:created>
  <dcterms:modified xsi:type="dcterms:W3CDTF">2026-06-05T05:25:00Z</dcterms:modified>
</cp:coreProperties>
</file>