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E40AF"/>
          <w:sz w:val="56"/>
          <w:szCs w:val="56"/>
        </w:rPr>
        <w:t xml:space="preserve">ZINTAS AI</w:t>
      </w:r>
    </w:p>
    <w:p>
      <w:pPr>
        <w:spacing w:after="80"/>
        <w:jc w:val="center"/>
      </w:pPr>
      <w:r>
        <w:rPr>
          <w:rFonts w:ascii="Arial" w:cs="Arial" w:eastAsia="Arial" w:hAnsi="Arial"/>
          <w:color w:val="4B5563"/>
          <w:sz w:val="36"/>
          <w:szCs w:val="36"/>
        </w:rPr>
        <w:t xml:space="preserve">Pilot Build BRD</w:t>
      </w:r>
    </w:p>
    <w:p>
      <w:pPr>
        <w:spacing w:after="100"/>
        <w:jc w:val="center"/>
      </w:pPr>
      <w:r>
        <w:rPr>
          <w:rFonts w:ascii="Arial" w:cs="Arial" w:eastAsia="Arial" w:hAnsi="Arial"/>
          <w:color w:val="059669"/>
          <w:sz w:val="24"/>
          <w:szCs w:val="24"/>
        </w:rPr>
        <w:t xml:space="preserve">Technical Specification for the 10-Week Pilot Build</w:t>
      </w:r>
    </w:p>
    <w:p>
      <w:pPr>
        <w:spacing w:after="60"/>
      </w:pPr>
    </w:p>
    <w:p>
      <w:pPr>
        <w:spacing w:after="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Version: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1.0</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Date: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February 8, 2026</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Scope: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Pilot Build Only (10 of 18 BRD v2.1 Features)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Build Tools: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Bolt.new (11 screens) + Claude (agents, auth, logic) + LangGraph (orchestration)</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Build Duration: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10 weeks</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Parent Document: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BRD v2.1 (Full Product Spec)</w:t>
            </w:r>
          </w:p>
        </w:tc>
      </w:tr>
      <w:tr>
        <w:tc>
          <w:tcPr>
            <w:tcW w:type="dxa" w:w="2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40AF"/>
                <w:sz w:val="22"/>
                <w:szCs w:val="22"/>
              </w:rPr>
              <w:t xml:space="preserve">Companion Document: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2"/>
                <w:szCs w:val="22"/>
              </w:rPr>
              <w:t xml:space="preserve">Pilot Playbook v1.1 (Operations + Recruitment)</w:t>
            </w:r>
          </w:p>
        </w:tc>
      </w:tr>
    </w:tbl>
    <w:p>
      <w:r>
        <w:br w:type="page"/>
      </w:r>
    </w:p>
    <w:p>
      <w:pPr>
        <w:pStyle w:val="Heading1"/>
        <w:spacing w:before="400" w:after="200"/>
      </w:pPr>
      <w:r>
        <w:rPr>
          <w:rFonts w:ascii="Arial" w:cs="Arial" w:eastAsia="Arial" w:hAnsi="Arial"/>
          <w:b/>
          <w:bCs/>
          <w:color w:val="1E40AF"/>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40AF"/>
          <w:sz w:val="32"/>
          <w:szCs w:val="32"/>
        </w:rPr>
        <w:t xml:space="preserve">1. Pilot Architecture</w:t>
      </w:r>
    </w:p>
    <w:p>
      <w:pPr>
        <w:pStyle w:val="Heading2"/>
        <w:spacing w:before="300" w:after="150"/>
      </w:pPr>
      <w:r>
        <w:rPr>
          <w:rFonts w:ascii="Arial" w:cs="Arial" w:eastAsia="Arial" w:hAnsi="Arial"/>
          <w:b/>
          <w:bCs/>
          <w:color w:val="1F2937"/>
          <w:sz w:val="28"/>
          <w:szCs w:val="28"/>
        </w:rPr>
        <w:t xml:space="preserve">1.1 System Overview</w:t>
      </w:r>
    </w:p>
    <w:p>
      <w:pPr>
        <w:spacing w:after="120"/>
      </w:pPr>
      <w:r>
        <w:rPr>
          <w:rFonts w:ascii="Arial" w:cs="Arial" w:eastAsia="Arial" w:hAnsi="Arial"/>
          <w:color w:val="1F2937"/>
          <w:sz w:val="22"/>
          <w:szCs w:val="22"/>
        </w:rPr>
        <w:t xml:space="preserve">The pilot is a subset of the full Zintas AI platform (BRD v2.1) built to validate two hypotheses: (1) AI-driven SEO content works for dental practices, and (2) a marketing site with free audit tool can acquire dentist customers. The architecture uses three layers:</w:t>
      </w:r>
    </w:p>
    <w:p>
      <w:pPr>
        <w:spacing w:after="80"/>
        <w:ind w:left="360"/>
      </w:pPr>
      <w:r>
        <w:rPr>
          <w:rFonts w:ascii="Arial" w:cs="Arial" w:eastAsia="Arial" w:hAnsi="Arial"/>
          <w:color w:val="1F2937"/>
          <w:sz w:val="22"/>
          <w:szCs w:val="22"/>
        </w:rPr>
        <w:t xml:space="preserve">• Presentation Layer: 11 screens scaffolded by Bolt.new using shadcn/ui + Tailwind CSS + Recharts, then imported into a Next.js 14 App Router monorepo and customized with Claude.</w:t>
      </w:r>
    </w:p>
    <w:p>
      <w:pPr>
        <w:spacing w:after="80"/>
        <w:ind w:left="360"/>
      </w:pPr>
      <w:r>
        <w:rPr>
          <w:rFonts w:ascii="Arial" w:cs="Arial" w:eastAsia="Arial" w:hAnsi="Arial"/>
          <w:color w:val="1F2937"/>
          <w:sz w:val="22"/>
          <w:szCs w:val="22"/>
        </w:rPr>
        <w:t xml:space="preserve">• Agent Layer: 3 AI agents (Scholar, Ghostwriter, Analyst) orchestrated by a Conductor via LangGraph. Each agent runs as an async task triggered by the Conductor’s state machine.</w:t>
      </w:r>
    </w:p>
    <w:p>
      <w:pPr>
        <w:spacing w:after="80"/>
        <w:ind w:left="360"/>
      </w:pPr>
      <w:r>
        <w:rPr>
          <w:rFonts w:ascii="Arial" w:cs="Arial" w:eastAsia="Arial" w:hAnsi="Arial"/>
          <w:color w:val="1F2937"/>
          <w:sz w:val="22"/>
          <w:szCs w:val="22"/>
        </w:rPr>
        <w:t xml:space="preserve">• Data Layer: Supabase (Postgres) with Row-Level Security scoped by org_id. Redis for agent job queues and caching. SE Ranking and Google APIs for external data.</w:t>
      </w:r>
    </w:p>
    <w:p>
      <w:pPr>
        <w:pStyle w:val="Heading2"/>
        <w:spacing w:before="300" w:after="150"/>
      </w:pPr>
      <w:r>
        <w:rPr>
          <w:rFonts w:ascii="Arial" w:cs="Arial" w:eastAsia="Arial" w:hAnsi="Arial"/>
          <w:b/>
          <w:bCs/>
          <w:color w:val="1F2937"/>
          <w:sz w:val="28"/>
          <w:szCs w:val="28"/>
        </w:rPr>
        <w:t xml:space="preserve">1.2 Monorepo Structure</w:t>
      </w:r>
    </w:p>
    <w:p>
      <w:pPr>
        <w:spacing w:after="120"/>
      </w:pPr>
      <w:r>
        <w:rPr>
          <w:rFonts w:ascii="Arial" w:cs="Arial" w:eastAsia="Arial" w:hAnsi="Arial"/>
          <w:color w:val="1F2937"/>
          <w:sz w:val="22"/>
          <w:szCs w:val="22"/>
        </w:rPr>
        <w:t xml:space="preserve">The Next.js 14 monorepo uses route groups for portal separation:</w:t>
      </w:r>
    </w:p>
    <w:p>
      <w:pPr>
        <w:spacing w:after="60"/>
        <w:ind w:left="360"/>
      </w:pPr>
      <w:r>
        <w:rPr>
          <w:rFonts w:ascii="Courier New" w:cs="Courier New" w:eastAsia="Courier New" w:hAnsi="Courier New"/>
          <w:color w:val="4B5563"/>
          <w:sz w:val="18"/>
          <w:szCs w:val="18"/>
        </w:rPr>
        <w:t xml:space="preserve">zintas-pilot/</w:t>
      </w:r>
    </w:p>
    <w:p>
      <w:pPr>
        <w:spacing w:after="60"/>
        <w:ind w:left="360"/>
      </w:pPr>
      <w:r>
        <w:rPr>
          <w:rFonts w:ascii="Courier New" w:cs="Courier New" w:eastAsia="Courier New" w:hAnsi="Courier New"/>
          <w:color w:val="4B5563"/>
          <w:sz w:val="18"/>
          <w:szCs w:val="18"/>
        </w:rPr>
        <w:t xml:space="preserve">├── apps/</w:t>
      </w:r>
    </w:p>
    <w:p>
      <w:pPr>
        <w:spacing w:after="60"/>
        <w:ind w:left="360"/>
      </w:pPr>
      <w:r>
        <w:rPr>
          <w:rFonts w:ascii="Courier New" w:cs="Courier New" w:eastAsia="Courier New" w:hAnsi="Courier New"/>
          <w:color w:val="4B5563"/>
          <w:sz w:val="18"/>
          <w:szCs w:val="18"/>
        </w:rPr>
        <w:t xml:space="preserve">│   └── web/                    # Next.js 14 App Router</w:t>
      </w:r>
    </w:p>
    <w:p>
      <w:pPr>
        <w:spacing w:after="60"/>
        <w:ind w:left="360"/>
      </w:pPr>
      <w:r>
        <w:rPr>
          <w:rFonts w:ascii="Courier New" w:cs="Courier New" w:eastAsia="Courier New" w:hAnsi="Courier New"/>
          <w:color w:val="4B5563"/>
          <w:sz w:val="18"/>
          <w:szCs w:val="18"/>
        </w:rPr>
        <w:t xml:space="preserve">│       ├── app/</w:t>
      </w:r>
    </w:p>
    <w:p>
      <w:pPr>
        <w:spacing w:after="60"/>
        <w:ind w:left="360"/>
      </w:pPr>
      <w:r>
        <w:rPr>
          <w:rFonts w:ascii="Courier New" w:cs="Courier New" w:eastAsia="Courier New" w:hAnsi="Courier New"/>
          <w:color w:val="4B5563"/>
          <w:sz w:val="18"/>
          <w:szCs w:val="18"/>
        </w:rPr>
        <w:t xml:space="preserve">│       │   ├── (public)/        # Marketing: /, /audit, /pricing</w:t>
      </w:r>
    </w:p>
    <w:p>
      <w:pPr>
        <w:spacing w:after="60"/>
        <w:ind w:left="360"/>
      </w:pPr>
      <w:r>
        <w:rPr>
          <w:rFonts w:ascii="Courier New" w:cs="Courier New" w:eastAsia="Courier New" w:hAnsi="Courier New"/>
          <w:color w:val="4B5563"/>
          <w:sz w:val="18"/>
          <w:szCs w:val="18"/>
        </w:rPr>
        <w:t xml:space="preserve">│       │   ├── (practice)/      # Practice Portal: /practice/*</w:t>
      </w:r>
    </w:p>
    <w:p>
      <w:pPr>
        <w:spacing w:after="60"/>
        <w:ind w:left="360"/>
      </w:pPr>
      <w:r>
        <w:rPr>
          <w:rFonts w:ascii="Courier New" w:cs="Courier New" w:eastAsia="Courier New" w:hAnsi="Courier New"/>
          <w:color w:val="4B5563"/>
          <w:sz w:val="18"/>
          <w:szCs w:val="18"/>
        </w:rPr>
        <w:t xml:space="preserve">│       │   ├── (manager)/       # Manager: /dashboard/*</w:t>
      </w:r>
    </w:p>
    <w:p>
      <w:pPr>
        <w:spacing w:after="60"/>
        <w:ind w:left="360"/>
      </w:pPr>
      <w:r>
        <w:rPr>
          <w:rFonts w:ascii="Courier New" w:cs="Courier New" w:eastAsia="Courier New" w:hAnsi="Courier New"/>
          <w:color w:val="4B5563"/>
          <w:sz w:val="18"/>
          <w:szCs w:val="18"/>
        </w:rPr>
        <w:t xml:space="preserve">│       │   ├── (onboarding)/    # Onboarding wizard: /onboarding/*</w:t>
      </w:r>
    </w:p>
    <w:p>
      <w:pPr>
        <w:spacing w:after="60"/>
        <w:ind w:left="360"/>
      </w:pPr>
      <w:r>
        <w:rPr>
          <w:rFonts w:ascii="Courier New" w:cs="Courier New" w:eastAsia="Courier New" w:hAnsi="Courier New"/>
          <w:color w:val="4B5563"/>
          <w:sz w:val="18"/>
          <w:szCs w:val="18"/>
        </w:rPr>
        <w:t xml:space="preserve">│       │   └── api/             # API routes</w:t>
      </w:r>
    </w:p>
    <w:p>
      <w:pPr>
        <w:spacing w:after="60"/>
        <w:ind w:left="360"/>
      </w:pPr>
      <w:r>
        <w:rPr>
          <w:rFonts w:ascii="Courier New" w:cs="Courier New" w:eastAsia="Courier New" w:hAnsi="Courier New"/>
          <w:color w:val="4B5563"/>
          <w:sz w:val="18"/>
          <w:szCs w:val="18"/>
        </w:rPr>
        <w:t xml:space="preserve">│       ├── components/          # Shared UI components</w:t>
      </w:r>
    </w:p>
    <w:p>
      <w:pPr>
        <w:spacing w:after="60"/>
        <w:ind w:left="360"/>
      </w:pPr>
      <w:r>
        <w:rPr>
          <w:rFonts w:ascii="Courier New" w:cs="Courier New" w:eastAsia="Courier New" w:hAnsi="Courier New"/>
          <w:color w:val="4B5563"/>
          <w:sz w:val="18"/>
          <w:szCs w:val="18"/>
        </w:rPr>
        <w:t xml:space="preserve">│       ├── lib/                 # Utilities, API clients</w:t>
      </w:r>
    </w:p>
    <w:p>
      <w:pPr>
        <w:spacing w:after="60"/>
        <w:ind w:left="360"/>
      </w:pPr>
      <w:r>
        <w:rPr>
          <w:rFonts w:ascii="Courier New" w:cs="Courier New" w:eastAsia="Courier New" w:hAnsi="Courier New"/>
          <w:color w:val="4B5563"/>
          <w:sz w:val="18"/>
          <w:szCs w:val="18"/>
        </w:rPr>
        <w:t xml:space="preserve">│       └── middleware.ts         # Role-based routing</w:t>
      </w:r>
    </w:p>
    <w:p>
      <w:pPr>
        <w:spacing w:after="60"/>
        <w:ind w:left="360"/>
      </w:pPr>
      <w:r>
        <w:rPr>
          <w:rFonts w:ascii="Courier New" w:cs="Courier New" w:eastAsia="Courier New" w:hAnsi="Courier New"/>
          <w:color w:val="4B5563"/>
          <w:sz w:val="18"/>
          <w:szCs w:val="18"/>
        </w:rPr>
        <w:t xml:space="preserve">├── packages/</w:t>
      </w:r>
    </w:p>
    <w:p>
      <w:pPr>
        <w:spacing w:after="60"/>
        <w:ind w:left="360"/>
      </w:pPr>
      <w:r>
        <w:rPr>
          <w:rFonts w:ascii="Courier New" w:cs="Courier New" w:eastAsia="Courier New" w:hAnsi="Courier New"/>
          <w:color w:val="4B5563"/>
          <w:sz w:val="18"/>
          <w:szCs w:val="18"/>
        </w:rPr>
        <w:t xml:space="preserve">│   ├── agents/              # LangGraph agents</w:t>
      </w:r>
    </w:p>
    <w:p>
      <w:pPr>
        <w:spacing w:after="60"/>
        <w:ind w:left="360"/>
      </w:pPr>
      <w:r>
        <w:rPr>
          <w:rFonts w:ascii="Courier New" w:cs="Courier New" w:eastAsia="Courier New" w:hAnsi="Courier New"/>
          <w:color w:val="4B5563"/>
          <w:sz w:val="18"/>
          <w:szCs w:val="18"/>
        </w:rPr>
        <w:t xml:space="preserve">│   │   ├── conductor/       # Orchestrator state machine</w:t>
      </w:r>
    </w:p>
    <w:p>
      <w:pPr>
        <w:spacing w:after="60"/>
        <w:ind w:left="360"/>
      </w:pPr>
      <w:r>
        <w:rPr>
          <w:rFonts w:ascii="Courier New" w:cs="Courier New" w:eastAsia="Courier New" w:hAnsi="Courier New"/>
          <w:color w:val="4B5563"/>
          <w:sz w:val="18"/>
          <w:szCs w:val="18"/>
        </w:rPr>
        <w:t xml:space="preserve">│   │   ├── scholar/         # Keyword research agent</w:t>
      </w:r>
    </w:p>
    <w:p>
      <w:pPr>
        <w:spacing w:after="60"/>
        <w:ind w:left="360"/>
      </w:pPr>
      <w:r>
        <w:rPr>
          <w:rFonts w:ascii="Courier New" w:cs="Courier New" w:eastAsia="Courier New" w:hAnsi="Courier New"/>
          <w:color w:val="4B5563"/>
          <w:sz w:val="18"/>
          <w:szCs w:val="18"/>
        </w:rPr>
        <w:t xml:space="preserve">│   │   ├── ghostwriter/     # Content generation agent</w:t>
      </w:r>
    </w:p>
    <w:p>
      <w:pPr>
        <w:spacing w:after="60"/>
        <w:ind w:left="360"/>
      </w:pPr>
      <w:r>
        <w:rPr>
          <w:rFonts w:ascii="Courier New" w:cs="Courier New" w:eastAsia="Courier New" w:hAnsi="Courier New"/>
          <w:color w:val="4B5563"/>
          <w:sz w:val="18"/>
          <w:szCs w:val="18"/>
        </w:rPr>
        <w:t xml:space="preserve">│   │   └── analyst/         # Performance tracking (partial)</w:t>
      </w:r>
    </w:p>
    <w:p>
      <w:pPr>
        <w:spacing w:after="60"/>
        <w:ind w:left="360"/>
      </w:pPr>
      <w:r>
        <w:rPr>
          <w:rFonts w:ascii="Courier New" w:cs="Courier New" w:eastAsia="Courier New" w:hAnsi="Courier New"/>
          <w:color w:val="4B5563"/>
          <w:sz w:val="18"/>
          <w:szCs w:val="18"/>
        </w:rPr>
        <w:t xml:space="preserve">│   ├── compliance/          # Hard compliance gate engine</w:t>
      </w:r>
    </w:p>
    <w:p>
      <w:pPr>
        <w:spacing w:after="60"/>
        <w:ind w:left="360"/>
      </w:pPr>
      <w:r>
        <w:rPr>
          <w:rFonts w:ascii="Courier New" w:cs="Courier New" w:eastAsia="Courier New" w:hAnsi="Courier New"/>
          <w:color w:val="4B5563"/>
          <w:sz w:val="18"/>
          <w:szCs w:val="18"/>
        </w:rPr>
        <w:t xml:space="preserve">│   ├── plain-english/       # Technical → plain-English translator</w:t>
      </w:r>
    </w:p>
    <w:p>
      <w:pPr>
        <w:spacing w:after="60"/>
        <w:ind w:left="360"/>
      </w:pPr>
      <w:r>
        <w:rPr>
          <w:rFonts w:ascii="Courier New" w:cs="Courier New" w:eastAsia="Courier New" w:hAnsi="Courier New"/>
          <w:color w:val="4B5563"/>
          <w:sz w:val="18"/>
          <w:szCs w:val="18"/>
        </w:rPr>
        <w:t xml:space="preserve">│   ├── local-seo/           # GBP integration module</w:t>
      </w:r>
    </w:p>
    <w:p>
      <w:pPr>
        <w:spacing w:after="60"/>
        <w:ind w:left="360"/>
      </w:pPr>
      <w:r>
        <w:rPr>
          <w:rFonts w:ascii="Courier New" w:cs="Courier New" w:eastAsia="Courier New" w:hAnsi="Courier New"/>
          <w:color w:val="4B5563"/>
          <w:sz w:val="18"/>
          <w:szCs w:val="18"/>
        </w:rPr>
        <w:t xml:space="preserve">│   ├── audit-engine/        # Free audit tool backend</w:t>
      </w:r>
    </w:p>
    <w:p>
      <w:pPr>
        <w:spacing w:after="60"/>
        <w:ind w:left="360"/>
      </w:pPr>
      <w:r>
        <w:rPr>
          <w:rFonts w:ascii="Courier New" w:cs="Courier New" w:eastAsia="Courier New" w:hAnsi="Courier New"/>
          <w:color w:val="4B5563"/>
          <w:sz w:val="18"/>
          <w:szCs w:val="18"/>
        </w:rPr>
        <w:t xml:space="preserve">│   └── db/                  # Supabase client, types, queries</w:t>
      </w:r>
    </w:p>
    <w:p>
      <w:pPr>
        <w:spacing w:after="60"/>
        <w:ind w:left="360"/>
      </w:pPr>
      <w:r>
        <w:rPr>
          <w:rFonts w:ascii="Courier New" w:cs="Courier New" w:eastAsia="Courier New" w:hAnsi="Courier New"/>
          <w:color w:val="4B5563"/>
          <w:sz w:val="18"/>
          <w:szCs w:val="18"/>
        </w:rPr>
        <w:t xml:space="preserve">├── supabase/</w:t>
      </w:r>
    </w:p>
    <w:p>
      <w:pPr>
        <w:spacing w:after="60"/>
        <w:ind w:left="360"/>
      </w:pPr>
      <w:r>
        <w:rPr>
          <w:rFonts w:ascii="Courier New" w:cs="Courier New" w:eastAsia="Courier New" w:hAnsi="Courier New"/>
          <w:color w:val="4B5563"/>
          <w:sz w:val="18"/>
          <w:szCs w:val="18"/>
        </w:rPr>
        <w:t xml:space="preserve">│   └── migrations/          # SQL migration files</w:t>
      </w:r>
    </w:p>
    <w:p>
      <w:pPr>
        <w:spacing w:after="60"/>
        <w:ind w:left="360"/>
      </w:pPr>
      <w:r>
        <w:rPr>
          <w:rFonts w:ascii="Courier New" w:cs="Courier New" w:eastAsia="Courier New" w:hAnsi="Courier New"/>
          <w:color w:val="4B5563"/>
          <w:sz w:val="18"/>
          <w:szCs w:val="18"/>
        </w:rPr>
        <w:t xml:space="preserve">└── infrastructure/          # Docker, CI/CD, env configs</w:t>
      </w:r>
    </w:p>
    <w:p>
      <w:pPr>
        <w:pStyle w:val="Heading2"/>
        <w:spacing w:before="300" w:after="150"/>
      </w:pPr>
      <w:r>
        <w:rPr>
          <w:rFonts w:ascii="Arial" w:cs="Arial" w:eastAsia="Arial" w:hAnsi="Arial"/>
          <w:b/>
          <w:bCs/>
          <w:color w:val="1F2937"/>
          <w:sz w:val="28"/>
          <w:szCs w:val="28"/>
        </w:rPr>
        <w:t xml:space="preserve">1.3 Role-Based Routing</w:t>
      </w:r>
    </w:p>
    <w:p>
      <w:pPr>
        <w:spacing w:after="120"/>
      </w:pPr>
      <w:r>
        <w:rPr>
          <w:rFonts w:ascii="Arial" w:cs="Arial" w:eastAsia="Arial" w:hAnsi="Arial"/>
          <w:color w:val="1F2937"/>
          <w:sz w:val="22"/>
          <w:szCs w:val="22"/>
        </w:rPr>
        <w:t xml:space="preserve">The middleware.ts file is the architectural linchpin. It reads Clerk’s orgRole from the JWT and routes users to the correct portal:</w:t>
      </w:r>
    </w:p>
    <w:p>
      <w:pPr>
        <w:spacing w:after="80"/>
        <w:ind w:left="360"/>
      </w:pPr>
      <w:r>
        <w:rPr>
          <w:rFonts w:ascii="Arial" w:cs="Arial" w:eastAsia="Arial" w:hAnsi="Arial"/>
          <w:color w:val="1F2937"/>
          <w:sz w:val="22"/>
          <w:szCs w:val="22"/>
        </w:rPr>
        <w:t xml:space="preserve">• org:manager → /dashboard/* (Manager Command Center)</w:t>
      </w:r>
    </w:p>
    <w:p>
      <w:pPr>
        <w:spacing w:after="80"/>
        <w:ind w:left="360"/>
      </w:pPr>
      <w:r>
        <w:rPr>
          <w:rFonts w:ascii="Arial" w:cs="Arial" w:eastAsia="Arial" w:hAnsi="Arial"/>
          <w:color w:val="1F2937"/>
          <w:sz w:val="22"/>
          <w:szCs w:val="22"/>
        </w:rPr>
        <w:t xml:space="preserve">• org:practice_owner → /practice/* (Practice Portal, read-only for pilot)</w:t>
      </w:r>
    </w:p>
    <w:p>
      <w:pPr>
        <w:spacing w:after="80"/>
        <w:ind w:left="360"/>
      </w:pPr>
      <w:r>
        <w:rPr>
          <w:rFonts w:ascii="Arial" w:cs="Arial" w:eastAsia="Arial" w:hAnsi="Arial"/>
          <w:color w:val="1F2937"/>
          <w:sz w:val="22"/>
          <w:szCs w:val="22"/>
        </w:rPr>
        <w:t xml:space="preserve">• No auth → / (Public marketing site + audit tool)</w:t>
      </w:r>
    </w:p>
    <w:p>
      <w:pPr>
        <w:spacing w:after="80"/>
        <w:ind w:left="360"/>
      </w:pPr>
      <w:r>
        <w:rPr>
          <w:rFonts w:ascii="Arial" w:cs="Arial" w:eastAsia="Arial" w:hAnsi="Arial"/>
          <w:color w:val="1F2937"/>
          <w:sz w:val="22"/>
          <w:szCs w:val="22"/>
        </w:rPr>
        <w:t xml:space="preserve">• /onboarding/* accessible to authenticated users who haven’t completed setup</w:t>
      </w:r>
    </w:p>
    <w:p>
      <w:pPr>
        <w:spacing w:after="120"/>
      </w:pPr>
      <w:r>
        <w:rPr>
          <w:rFonts w:ascii="Arial" w:cs="Arial" w:eastAsia="Arial" w:hAnsi="Arial"/>
          <w:color w:val="1F2937"/>
          <w:sz w:val="22"/>
          <w:szCs w:val="22"/>
        </w:rPr>
        <w:t xml:space="preserve">Self-service signups via the marketing site get the practice_owner role automatically. You (Bharathi) have the manager role and see the Manager Command Center.</w:t>
      </w:r>
    </w:p>
    <w:p>
      <w:pPr>
        <w:pStyle w:val="Heading2"/>
        <w:spacing w:before="300" w:after="150"/>
      </w:pPr>
      <w:r>
        <w:rPr>
          <w:rFonts w:ascii="Arial" w:cs="Arial" w:eastAsia="Arial" w:hAnsi="Arial"/>
          <w:b/>
          <w:bCs/>
          <w:color w:val="1F2937"/>
          <w:sz w:val="28"/>
          <w:szCs w:val="28"/>
        </w:rPr>
        <w:t xml:space="preserve">1.4 Agent Architecture: LangGraph</w:t>
      </w:r>
    </w:p>
    <w:p>
      <w:pPr>
        <w:spacing w:after="120"/>
      </w:pPr>
      <w:r>
        <w:rPr>
          <w:rFonts w:ascii="Arial" w:cs="Arial" w:eastAsia="Arial" w:hAnsi="Arial"/>
          <w:color w:val="1F2937"/>
          <w:sz w:val="22"/>
          <w:szCs w:val="22"/>
        </w:rPr>
        <w:t xml:space="preserve">LangGraph is the orchestration framework for the pilot’s AI agent system. It provides:</w:t>
      </w:r>
    </w:p>
    <w:p>
      <w:pPr>
        <w:spacing w:after="80"/>
        <w:ind w:left="360"/>
      </w:pPr>
      <w:r>
        <w:rPr>
          <w:rFonts w:ascii="Arial" w:cs="Arial" w:eastAsia="Arial" w:hAnsi="Arial"/>
          <w:color w:val="1F2937"/>
          <w:sz w:val="22"/>
          <w:szCs w:val="22"/>
        </w:rPr>
        <w:t xml:space="preserve">• State machines: each agent run is a graph with nodes (actions) and edges (transitions). State is persisted to Supabase between node executions.</w:t>
      </w:r>
    </w:p>
    <w:p>
      <w:pPr>
        <w:spacing w:after="80"/>
        <w:ind w:left="360"/>
      </w:pPr>
      <w:r>
        <w:rPr>
          <w:rFonts w:ascii="Arial" w:cs="Arial" w:eastAsia="Arial" w:hAnsi="Arial"/>
          <w:color w:val="1F2937"/>
          <w:sz w:val="22"/>
          <w:szCs w:val="22"/>
        </w:rPr>
        <w:t xml:space="preserve">• Checkpointing: if an agent fails mid-run, it can resume from the last successful node rather than starting over.</w:t>
      </w:r>
    </w:p>
    <w:p>
      <w:pPr>
        <w:spacing w:after="80"/>
        <w:ind w:left="360"/>
      </w:pPr>
      <w:r>
        <w:rPr>
          <w:rFonts w:ascii="Arial" w:cs="Arial" w:eastAsia="Arial" w:hAnsi="Arial"/>
          <w:color w:val="1F2937"/>
          <w:sz w:val="22"/>
          <w:szCs w:val="22"/>
        </w:rPr>
        <w:t xml:space="preserve">• Human-in-the-loop: Tier 2–3 actions pause the graph and wait for manager approval before continuing.</w:t>
      </w:r>
    </w:p>
    <w:p>
      <w:pPr>
        <w:spacing w:after="120"/>
      </w:pPr>
      <w:r>
        <w:rPr>
          <w:rFonts w:ascii="Arial" w:cs="Arial" w:eastAsia="Arial" w:hAnsi="Arial"/>
          <w:color w:val="1F2937"/>
          <w:sz w:val="22"/>
          <w:szCs w:val="22"/>
        </w:rPr>
        <w:t xml:space="preserve">The Conductor is the master graph that spawns and coordinates child agent graphs. For the pilot, the Conductor manages a simple pipeline: Scholar → Ghostwriter, triggered weekly per client.</w:t>
      </w:r>
    </w:p>
    <w:p>
      <w:pPr>
        <w:pStyle w:val="Heading2"/>
        <w:spacing w:before="300" w:after="150"/>
      </w:pPr>
      <w:r>
        <w:rPr>
          <w:rFonts w:ascii="Arial" w:cs="Arial" w:eastAsia="Arial" w:hAnsi="Arial"/>
          <w:b/>
          <w:bCs/>
          <w:color w:val="1F2937"/>
          <w:sz w:val="28"/>
          <w:szCs w:val="28"/>
        </w:rPr>
        <w:t xml:space="preserve">1.5 Autonomy Tiers (Pilot)</w:t>
      </w:r>
    </w:p>
    <w:p>
      <w:pPr>
        <w:spacing w:after="120"/>
      </w:pPr>
      <w:r>
        <w:rPr>
          <w:rFonts w:ascii="Arial" w:cs="Arial" w:eastAsia="Arial" w:hAnsi="Arial"/>
          <w:color w:val="1F2937"/>
          <w:sz w:val="22"/>
          <w:szCs w:val="22"/>
        </w:rPr>
        <w:t xml:space="preserve">The pilot uses 3 of the 4 full-BRD autonomy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w:t>
            </w:r>
          </w:p>
        </w:tc>
        <w:tc>
          <w:tcPr>
            <w:tcW w:type="dxa" w:w="3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Pilot Examples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1: Auto-Deploy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Low-risk, reversible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 — auto-executes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GBP post scheduling, keyword tracking updates, internal link suggestions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Tier 2: Review Queue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Medium-risk, visible changes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Manager approves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Blog post publishing, service page edits, meta tag changes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3: Discussion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High-risk, strategic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Manager approves + discusses with practice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content topics, major page restructuring, GBP category changes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Tier 2.5: Smart Auto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in pilot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Deferred to post-pilot</w:t>
            </w:r>
          </w:p>
        </w:tc>
      </w:tr>
    </w:tbl>
    <w:p>
      <w:pPr>
        <w:spacing w:after="120"/>
      </w:pPr>
      <w:r>
        <w:rPr>
          <w:rFonts w:ascii="Arial" w:cs="Arial" w:eastAsia="Arial" w:hAnsi="Arial"/>
          <w:color w:val="1F2937"/>
          <w:sz w:val="22"/>
          <w:szCs w:val="22"/>
        </w:rPr>
        <w:t xml:space="preserve">During the pilot, YOU approve all Tier 2–3 items via the Manager Command Center. Practice owners do not see the approval queue — they only see published results in their read-only dashboard.</w:t>
      </w:r>
    </w:p>
    <w:p>
      <w:r>
        <w:br w:type="page"/>
      </w:r>
    </w:p>
    <w:p>
      <w:pPr>
        <w:pStyle w:val="Heading1"/>
        <w:spacing w:before="400" w:after="200"/>
      </w:pPr>
      <w:r>
        <w:rPr>
          <w:rFonts w:ascii="Arial" w:cs="Arial" w:eastAsia="Arial" w:hAnsi="Arial"/>
          <w:b/>
          <w:bCs/>
          <w:color w:val="1E40AF"/>
          <w:sz w:val="32"/>
          <w:szCs w:val="32"/>
        </w:rPr>
        <w:t xml:space="preserve">2. Pilot Database Schema</w:t>
      </w:r>
    </w:p>
    <w:p>
      <w:pPr>
        <w:pStyle w:val="Heading2"/>
        <w:spacing w:before="300" w:after="150"/>
      </w:pPr>
      <w:r>
        <w:rPr>
          <w:rFonts w:ascii="Arial" w:cs="Arial" w:eastAsia="Arial" w:hAnsi="Arial"/>
          <w:b/>
          <w:bCs/>
          <w:color w:val="1F2937"/>
          <w:sz w:val="28"/>
          <w:szCs w:val="28"/>
        </w:rPr>
        <w:t xml:space="preserve">2.1 Overview</w:t>
      </w:r>
    </w:p>
    <w:p>
      <w:pPr>
        <w:spacing w:after="120"/>
      </w:pPr>
      <w:r>
        <w:rPr>
          <w:rFonts w:ascii="Arial" w:cs="Arial" w:eastAsia="Arial" w:hAnsi="Arial"/>
          <w:color w:val="1F2937"/>
          <w:sz w:val="22"/>
          <w:szCs w:val="22"/>
        </w:rPr>
        <w:t xml:space="preserve">The pilot uses a subset of the full BRD v2.1 schema. Tables not needed for the pilot (notifications, subscriptions, billing events) are omitted. All tables have org_id for multi-tenant Row-Level Security.</w:t>
      </w:r>
    </w:p>
    <w:p>
      <w:pPr>
        <w:pStyle w:val="Heading2"/>
        <w:spacing w:before="300" w:after="150"/>
      </w:pPr>
      <w:r>
        <w:rPr>
          <w:rFonts w:ascii="Arial" w:cs="Arial" w:eastAsia="Arial" w:hAnsi="Arial"/>
          <w:b/>
          <w:bCs/>
          <w:color w:val="1F2937"/>
          <w:sz w:val="28"/>
          <w:szCs w:val="28"/>
        </w:rPr>
        <w:t xml:space="preserve">2.2 Core Tables</w:t>
      </w:r>
    </w:p>
    <w:p>
      <w:pPr>
        <w:pStyle w:val="Heading3"/>
        <w:spacing w:before="200" w:after="100"/>
      </w:pPr>
      <w:r>
        <w:rPr>
          <w:rFonts w:ascii="Arial" w:cs="Arial" w:eastAsia="Arial" w:hAnsi="Arial"/>
          <w:b/>
          <w:bCs/>
          <w:color w:val="4B5563"/>
          <w:sz w:val="24"/>
          <w:szCs w:val="24"/>
        </w:rPr>
        <w:t xml:space="preserve">clients</w:t>
      </w:r>
    </w:p>
    <w:p>
      <w:pPr>
        <w:spacing w:after="120"/>
      </w:pPr>
      <w:r>
        <w:rPr>
          <w:rFonts w:ascii="Arial" w:cs="Arial" w:eastAsia="Arial" w:hAnsi="Arial"/>
          <w:color w:val="1F2937"/>
          <w:sz w:val="22"/>
          <w:szCs w:val="22"/>
        </w:rPr>
        <w:t xml:space="preserve">Each dental practice is a client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org_id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Clerk Organization ID. RLS key.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Practice name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domain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Practice website URL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management_mode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'managed' | 'self_service'. Default 'managed' for pilot.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vertical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'dental' for all pilot clients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health_score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0–100. Updated by Analyst agent.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practice_profile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Services, doctors, locations, insurance, USPs (F-016)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google_tokens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 (encrypted)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GSC, GA, GBP OAuth tokens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cms_type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'wordpress' | 'wix' | 'ghl' | 'other'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cms_credentials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 (encrypted)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CMS API access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account_health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'active' | 'disconnected' | 'error'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competitors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Array of {name, domain, se_ranking_id}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onboarding_step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1–5 for onboarding progress. NULL if complete.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onboarding_completed_at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NULL until onboarding done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updated_at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w:t>
            </w:r>
          </w:p>
        </w:tc>
      </w:tr>
    </w:tbl>
    <w:p>
      <w:pPr>
        <w:pStyle w:val="Heading3"/>
        <w:spacing w:before="200" w:after="100"/>
      </w:pPr>
      <w:r>
        <w:rPr>
          <w:rFonts w:ascii="Arial" w:cs="Arial" w:eastAsia="Arial" w:hAnsi="Arial"/>
          <w:b/>
          <w:bCs/>
          <w:color w:val="4B5563"/>
          <w:sz w:val="24"/>
          <w:szCs w:val="24"/>
        </w:rPr>
        <w:t xml:space="preserve">content_pieces</w:t>
      </w:r>
    </w:p>
    <w:p>
      <w:pPr>
        <w:spacing w:after="120"/>
      </w:pPr>
      <w:r>
        <w:rPr>
          <w:rFonts w:ascii="Arial" w:cs="Arial" w:eastAsia="Arial" w:hAnsi="Arial"/>
          <w:color w:val="1F2937"/>
          <w:sz w:val="22"/>
          <w:szCs w:val="22"/>
        </w:rPr>
        <w:t xml:space="preserve">Every piece of content generated by Ghostwriter.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org_id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RLS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FK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References clients(id)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title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Content title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body_html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HTML content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body_markdown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Markdown source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content_type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'blog_post' | 'service_page' | 'faq' | 'gbp_post'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'draft' | 'in_review' | 'approved' | 'published' | 'rejected'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target_keyword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keyword target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related_keywords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Array of related keywords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seo_score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0–100. Calculated by Ghostwriter.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word_count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Auto-calculated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compliance_status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'pass' | 'warn' | 'block'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compliance_details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Array of {rule, severity, suggestion}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meta_title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 meta title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meta_description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SEO meta 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published_url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URL after publishing to CMS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published_at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NULL until published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updated_at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w:t>
            </w:r>
          </w:p>
        </w:tc>
      </w:tr>
    </w:tbl>
    <w:p>
      <w:pPr>
        <w:pStyle w:val="Heading3"/>
        <w:spacing w:before="200" w:after="100"/>
      </w:pPr>
      <w:r>
        <w:rPr>
          <w:rFonts w:ascii="Arial" w:cs="Arial" w:eastAsia="Arial" w:hAnsi="Arial"/>
          <w:b/>
          <w:bCs/>
          <w:color w:val="4B5563"/>
          <w:sz w:val="24"/>
          <w:szCs w:val="24"/>
        </w:rPr>
        <w:t xml:space="preserve">keywords</w:t>
      </w:r>
    </w:p>
    <w:p>
      <w:pPr>
        <w:spacing w:after="120"/>
      </w:pPr>
      <w:r>
        <w:rPr>
          <w:rFonts w:ascii="Arial" w:cs="Arial" w:eastAsia="Arial" w:hAnsi="Arial"/>
          <w:color w:val="1F2937"/>
          <w:sz w:val="22"/>
          <w:szCs w:val="22"/>
        </w:rPr>
        <w:t xml:space="preserve">Keyword tracking data from SE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org_id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RLS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FK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References clients(id)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keyword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The keyword phrase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current_position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Current SERP position (NULL if not ranked)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previous_position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Position from last check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best_position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Best position ever achieved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search_volume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Monthly search volume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difficulty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0–100 difficulty score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keyword_type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'target' | 'tracked' | 'opportunity' | 'competitor'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source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'scholar' | 'manual' | 'competitor_analysis'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serp_features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Featured snippet, local pack,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last_checked_at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 SE Ranking check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w:t>
            </w:r>
          </w:p>
        </w:tc>
      </w:tr>
    </w:tbl>
    <w:p>
      <w:pPr>
        <w:pStyle w:val="Heading3"/>
        <w:spacing w:before="200" w:after="100"/>
      </w:pPr>
      <w:r>
        <w:rPr>
          <w:rFonts w:ascii="Arial" w:cs="Arial" w:eastAsia="Arial" w:hAnsi="Arial"/>
          <w:b/>
          <w:bCs/>
          <w:color w:val="4B5563"/>
          <w:sz w:val="24"/>
          <w:szCs w:val="24"/>
        </w:rPr>
        <w:t xml:space="preserve">agent_actions</w:t>
      </w:r>
    </w:p>
    <w:p>
      <w:pPr>
        <w:spacing w:after="120"/>
      </w:pPr>
      <w:r>
        <w:rPr>
          <w:rFonts w:ascii="Arial" w:cs="Arial" w:eastAsia="Arial" w:hAnsi="Arial"/>
          <w:color w:val="1F2937"/>
          <w:sz w:val="22"/>
          <w:szCs w:val="22"/>
        </w:rPr>
        <w:t xml:space="preserve">Log of every agent action — the approval queue draws from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org_id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RLS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FK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References clients(id)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'conductor' | 'scholar' | 'ghostwriter' | 'analyst'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action_type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'content_new' | 'content_edit' | 'keyword_research' | 'gbp_post' | 'meta_update' | etc.</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autonomy_tier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 2, or 3</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'pending' | 'approved' | 'rejected' | 'deployed' | 'rolled_back'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severity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'critical' | 'warning' | 'info'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Human-readable description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proposed_data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What the agent wants to 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rollback_data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to undo it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content_piece_id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UUID FK</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References content_pieces(id) if content-related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approved_by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Clerk user ID of approver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approved_at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NULL until approved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deployed_at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NULL until deployed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w:t>
            </w:r>
          </w:p>
        </w:tc>
      </w:tr>
    </w:tbl>
    <w:p>
      <w:pPr>
        <w:pStyle w:val="Heading3"/>
        <w:spacing w:before="200" w:after="100"/>
      </w:pPr>
      <w:r>
        <w:rPr>
          <w:rFonts w:ascii="Arial" w:cs="Arial" w:eastAsia="Arial" w:hAnsi="Arial"/>
          <w:b/>
          <w:bCs/>
          <w:color w:val="4B5563"/>
          <w:sz w:val="24"/>
          <w:szCs w:val="24"/>
        </w:rPr>
        <w:t xml:space="preserve">leads</w:t>
      </w:r>
    </w:p>
    <w:p>
      <w:pPr>
        <w:spacing w:after="120"/>
      </w:pPr>
      <w:r>
        <w:rPr>
          <w:rFonts w:ascii="Arial" w:cs="Arial" w:eastAsia="Arial" w:hAnsi="Arial"/>
          <w:color w:val="1F2937"/>
          <w:sz w:val="22"/>
          <w:szCs w:val="22"/>
        </w:rPr>
        <w:t xml:space="preserve">Every visitor who runs the free SEO audit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domain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Website URL they audited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NULL if they didn’t enter email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audit_score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0–100 overall score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audit_results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Detailed findings: mobile, speed, meta, schema, GBP, security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converted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BOOLEAN DEFAULT FALSE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TRUE if they signed 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converted_at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they signed up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source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UTM source or referrer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ip_hash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Hashed IP for rate limiting (never store raw IP)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w:t>
            </w:r>
          </w:p>
        </w:tc>
      </w:tr>
    </w:tbl>
    <w:p>
      <w:pPr>
        <w:pStyle w:val="Heading3"/>
        <w:spacing w:before="200" w:after="100"/>
      </w:pPr>
      <w:r>
        <w:rPr>
          <w:rFonts w:ascii="Arial" w:cs="Arial" w:eastAsia="Arial" w:hAnsi="Arial"/>
          <w:b/>
          <w:bCs/>
          <w:color w:val="4B5563"/>
          <w:sz w:val="24"/>
          <w:szCs w:val="24"/>
        </w:rPr>
        <w:t xml:space="preserve">gbp_posts</w:t>
      </w:r>
    </w:p>
    <w:p>
      <w:pPr>
        <w:spacing w:after="120"/>
      </w:pPr>
      <w:r>
        <w:rPr>
          <w:rFonts w:ascii="Arial" w:cs="Arial" w:eastAsia="Arial" w:hAnsi="Arial"/>
          <w:color w:val="1F2937"/>
          <w:sz w:val="22"/>
          <w:szCs w:val="22"/>
        </w:rPr>
        <w:t xml:space="preserve">Google Business Profile posts for local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org_id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RLS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FK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References clients(id)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post_type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'update' | 'offer' | 'event'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title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 title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body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 content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image_url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Optional image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cta_type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'learn_more' | 'book' | 'call' | 'order' | NULL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cta_url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CTA link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'draft' | 'scheduled' | 'published'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scheduled_at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to publish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published_at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Actual publish 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gbp_post_id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Google’s post ID after publishing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w:t>
            </w:r>
          </w:p>
        </w:tc>
      </w:tr>
    </w:tbl>
    <w:p>
      <w:pPr>
        <w:pStyle w:val="Heading3"/>
        <w:spacing w:before="200" w:after="100"/>
      </w:pPr>
      <w:r>
        <w:rPr>
          <w:rFonts w:ascii="Arial" w:cs="Arial" w:eastAsia="Arial" w:hAnsi="Arial"/>
          <w:b/>
          <w:bCs/>
          <w:color w:val="4B5563"/>
          <w:sz w:val="24"/>
          <w:szCs w:val="24"/>
        </w:rPr>
        <w:t xml:space="preserve">agent_runs</w:t>
      </w:r>
    </w:p>
    <w:p>
      <w:pPr>
        <w:spacing w:after="120"/>
      </w:pPr>
      <w:r>
        <w:rPr>
          <w:rFonts w:ascii="Arial" w:cs="Arial" w:eastAsia="Arial" w:hAnsi="Arial"/>
          <w:color w:val="1F2937"/>
          <w:sz w:val="22"/>
          <w:szCs w:val="22"/>
        </w:rPr>
        <w:t xml:space="preserve">LangGraph execution tracking — each agent run is a graph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org_id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NOT NULL</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RLS key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FK</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References clients(id)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'conductor' | 'scholar' | 'ghostwriter' | 'analyst'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graph_id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thread/execution 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'running' | 'paused' | 'completed' | 'failed'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'scheduled' | 'manual' | 'conductor'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config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 configuration (keywords to research, content topics,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result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 output summary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error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Error message if failed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started_at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completed_at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NULL until done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checkpoint_data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checkpoint for resume</w:t>
            </w:r>
          </w:p>
        </w:tc>
      </w:tr>
    </w:tbl>
    <w:p>
      <w:pPr>
        <w:pStyle w:val="Heading2"/>
        <w:spacing w:before="300" w:after="150"/>
      </w:pPr>
      <w:r>
        <w:rPr>
          <w:rFonts w:ascii="Arial" w:cs="Arial" w:eastAsia="Arial" w:hAnsi="Arial"/>
          <w:b/>
          <w:bCs/>
          <w:color w:val="1F2937"/>
          <w:sz w:val="28"/>
          <w:szCs w:val="28"/>
        </w:rPr>
        <w:t xml:space="preserve">2.3 Row-Level Security</w:t>
      </w:r>
    </w:p>
    <w:p>
      <w:pPr>
        <w:spacing w:after="120"/>
      </w:pPr>
      <w:r>
        <w:rPr>
          <w:rFonts w:ascii="Arial" w:cs="Arial" w:eastAsia="Arial" w:hAnsi="Arial"/>
          <w:color w:val="1F2937"/>
          <w:sz w:val="22"/>
          <w:szCs w:val="22"/>
        </w:rPr>
        <w:t xml:space="preserve">Every table (except leads) has RLS policies scoped by org_id extracted from the Clerk JWT:</w:t>
      </w:r>
    </w:p>
    <w:p>
      <w:pPr>
        <w:spacing w:after="60"/>
        <w:ind w:left="360"/>
      </w:pPr>
      <w:r>
        <w:rPr>
          <w:rFonts w:ascii="Courier New" w:cs="Courier New" w:eastAsia="Courier New" w:hAnsi="Courier New"/>
          <w:color w:val="4B5563"/>
          <w:sz w:val="18"/>
          <w:szCs w:val="18"/>
        </w:rPr>
        <w:t xml:space="preserve">CREATE POLICY "org_isolation" ON clients</w:t>
      </w:r>
    </w:p>
    <w:p>
      <w:pPr>
        <w:spacing w:after="60"/>
        <w:ind w:left="360"/>
      </w:pPr>
      <w:r>
        <w:rPr>
          <w:rFonts w:ascii="Courier New" w:cs="Courier New" w:eastAsia="Courier New" w:hAnsi="Courier New"/>
          <w:color w:val="4B5563"/>
          <w:sz w:val="18"/>
          <w:szCs w:val="18"/>
        </w:rPr>
        <w:t xml:space="preserve">  FOR ALL USING (org_id = auth.jwt()-&gt;&gt;'org_id');</w:t>
      </w:r>
    </w:p>
    <w:p>
      <w:pPr>
        <w:spacing w:after="120"/>
      </w:pPr>
      <w:r>
        <w:rPr>
          <w:rFonts w:ascii="Arial" w:cs="Arial" w:eastAsia="Arial" w:hAnsi="Arial"/>
          <w:color w:val="1F2937"/>
          <w:sz w:val="22"/>
          <w:szCs w:val="22"/>
        </w:rPr>
        <w:t xml:space="preserve">The leads table has NO RLS — it’s populated by anonymous visitors. Access is restricted by API route authorization (only manager role can read leads).</w:t>
      </w:r>
    </w:p>
    <w:p>
      <w:pPr>
        <w:pStyle w:val="Heading2"/>
        <w:spacing w:before="300" w:after="150"/>
      </w:pPr>
      <w:r>
        <w:rPr>
          <w:rFonts w:ascii="Arial" w:cs="Arial" w:eastAsia="Arial" w:hAnsi="Arial"/>
          <w:b/>
          <w:bCs/>
          <w:color w:val="1F2937"/>
          <w:sz w:val="28"/>
          <w:szCs w:val="28"/>
        </w:rPr>
        <w:t xml:space="preserve">2.4 Indexes</w:t>
      </w:r>
    </w:p>
    <w:p>
      <w:pPr>
        <w:spacing w:after="120"/>
      </w:pPr>
      <w:r>
        <w:rPr>
          <w:rFonts w:ascii="Arial" w:cs="Arial" w:eastAsia="Arial" w:hAnsi="Arial"/>
          <w:color w:val="1F2937"/>
          <w:sz w:val="22"/>
          <w:szCs w:val="22"/>
        </w:rPr>
        <w:t xml:space="preserve">Critical indexes for pilot query performance:</w:t>
      </w:r>
    </w:p>
    <w:p>
      <w:pPr>
        <w:spacing w:after="60"/>
        <w:ind w:left="360"/>
      </w:pPr>
      <w:r>
        <w:rPr>
          <w:rFonts w:ascii="Courier New" w:cs="Courier New" w:eastAsia="Courier New" w:hAnsi="Courier New"/>
          <w:color w:val="4B5563"/>
          <w:sz w:val="18"/>
          <w:szCs w:val="18"/>
        </w:rPr>
        <w:t xml:space="preserve">CREATE INDEX idx_agent_actions_status ON agent_actions(status, org_id);</w:t>
      </w:r>
    </w:p>
    <w:p>
      <w:pPr>
        <w:spacing w:after="60"/>
        <w:ind w:left="360"/>
      </w:pPr>
      <w:r>
        <w:rPr>
          <w:rFonts w:ascii="Courier New" w:cs="Courier New" w:eastAsia="Courier New" w:hAnsi="Courier New"/>
          <w:color w:val="4B5563"/>
          <w:sz w:val="18"/>
          <w:szCs w:val="18"/>
        </w:rPr>
        <w:t xml:space="preserve">CREATE INDEX idx_agent_actions_client ON agent_actions(client_id, status);</w:t>
      </w:r>
    </w:p>
    <w:p>
      <w:pPr>
        <w:spacing w:after="60"/>
        <w:ind w:left="360"/>
      </w:pPr>
      <w:r>
        <w:rPr>
          <w:rFonts w:ascii="Courier New" w:cs="Courier New" w:eastAsia="Courier New" w:hAnsi="Courier New"/>
          <w:color w:val="4B5563"/>
          <w:sz w:val="18"/>
          <w:szCs w:val="18"/>
        </w:rPr>
        <w:t xml:space="preserve">CREATE INDEX idx_content_pieces_client ON content_pieces(client_id, status);</w:t>
      </w:r>
    </w:p>
    <w:p>
      <w:pPr>
        <w:spacing w:after="60"/>
        <w:ind w:left="360"/>
      </w:pPr>
      <w:r>
        <w:rPr>
          <w:rFonts w:ascii="Courier New" w:cs="Courier New" w:eastAsia="Courier New" w:hAnsi="Courier New"/>
          <w:color w:val="4B5563"/>
          <w:sz w:val="18"/>
          <w:szCs w:val="18"/>
        </w:rPr>
        <w:t xml:space="preserve">CREATE INDEX idx_keywords_client ON keywords(client_id, keyword_type);</w:t>
      </w:r>
    </w:p>
    <w:p>
      <w:pPr>
        <w:spacing w:after="60"/>
        <w:ind w:left="360"/>
      </w:pPr>
      <w:r>
        <w:rPr>
          <w:rFonts w:ascii="Courier New" w:cs="Courier New" w:eastAsia="Courier New" w:hAnsi="Courier New"/>
          <w:color w:val="4B5563"/>
          <w:sz w:val="18"/>
          <w:szCs w:val="18"/>
        </w:rPr>
        <w:t xml:space="preserve">CREATE INDEX idx_keywords_position ON keywords(client_id, current_position);</w:t>
      </w:r>
    </w:p>
    <w:p>
      <w:pPr>
        <w:spacing w:after="60"/>
        <w:ind w:left="360"/>
      </w:pPr>
      <w:r>
        <w:rPr>
          <w:rFonts w:ascii="Courier New" w:cs="Courier New" w:eastAsia="Courier New" w:hAnsi="Courier New"/>
          <w:color w:val="4B5563"/>
          <w:sz w:val="18"/>
          <w:szCs w:val="18"/>
        </w:rPr>
        <w:t xml:space="preserve">CREATE INDEX idx_leads_email ON leads(email) WHERE email IS NOT NULL;</w:t>
      </w:r>
    </w:p>
    <w:p>
      <w:pPr>
        <w:spacing w:after="60"/>
        <w:ind w:left="360"/>
      </w:pPr>
      <w:r>
        <w:rPr>
          <w:rFonts w:ascii="Courier New" w:cs="Courier New" w:eastAsia="Courier New" w:hAnsi="Courier New"/>
          <w:color w:val="4B5563"/>
          <w:sz w:val="18"/>
          <w:szCs w:val="18"/>
        </w:rPr>
        <w:t xml:space="preserve">CREATE INDEX idx_leads_domain ON leads(domain);</w:t>
      </w:r>
    </w:p>
    <w:p>
      <w:pPr>
        <w:spacing w:after="60"/>
        <w:ind w:left="360"/>
      </w:pPr>
      <w:r>
        <w:rPr>
          <w:rFonts w:ascii="Courier New" w:cs="Courier New" w:eastAsia="Courier New" w:hAnsi="Courier New"/>
          <w:color w:val="4B5563"/>
          <w:sz w:val="18"/>
          <w:szCs w:val="18"/>
        </w:rPr>
        <w:t xml:space="preserve">CREATE INDEX idx_gbp_posts_scheduled ON gbp_posts(scheduled_at) WHERE status = 'scheduled';</w:t>
      </w:r>
    </w:p>
    <w:p>
      <w:r>
        <w:br w:type="page"/>
      </w:r>
    </w:p>
    <w:p>
      <w:pPr>
        <w:pStyle w:val="Heading1"/>
        <w:spacing w:before="400" w:after="200"/>
      </w:pPr>
      <w:r>
        <w:rPr>
          <w:rFonts w:ascii="Arial" w:cs="Arial" w:eastAsia="Arial" w:hAnsi="Arial"/>
          <w:b/>
          <w:bCs/>
          <w:color w:val="1E40AF"/>
          <w:sz w:val="32"/>
          <w:szCs w:val="32"/>
        </w:rPr>
        <w:t xml:space="preserve">3. Pilot API Routes</w:t>
      </w:r>
    </w:p>
    <w:p>
      <w:pPr>
        <w:pStyle w:val="Heading2"/>
        <w:spacing w:before="300" w:after="150"/>
      </w:pPr>
      <w:r>
        <w:rPr>
          <w:rFonts w:ascii="Arial" w:cs="Arial" w:eastAsia="Arial" w:hAnsi="Arial"/>
          <w:b/>
          <w:bCs/>
          <w:color w:val="1F2937"/>
          <w:sz w:val="28"/>
          <w:szCs w:val="28"/>
        </w:rPr>
        <w:t xml:space="preserve">3.1 Public Routes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/api/audit/free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 free SEO audit. Accepts {url, email?}. Rate limited: 3/hour/IP.</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/api/audit/free/[id]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 audit results by ID (returned from POST). Limited details without email.</w:t>
            </w:r>
          </w:p>
        </w:tc>
      </w:tr>
    </w:tbl>
    <w:p>
      <w:pPr>
        <w:pStyle w:val="Heading2"/>
        <w:spacing w:before="300" w:after="150"/>
      </w:pPr>
      <w:r>
        <w:rPr>
          <w:rFonts w:ascii="Arial" w:cs="Arial" w:eastAsia="Arial" w:hAnsi="Arial"/>
          <w:b/>
          <w:bCs/>
          <w:color w:val="1F2937"/>
          <w:sz w:val="28"/>
          <w:szCs w:val="28"/>
        </w:rPr>
        <w:t xml:space="preserve">3.2 Onboarding Routes (Authenticated, No Org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8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/api/onboarding/create-org</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Clerk Organization + client record. Sets management_mode.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/api/onboarding/google-oauth</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Initiate Google OAuth multi-scope flow (GSC + GA + GBP).</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/api/onboarding/google-oauth/callback</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Handle OAuth callback. Store tokens. Verify scopes.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/api/onboarding/detect-cms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Auto-detect CMS from domain URL. Returns cms_type + setup instructions.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/api/onboarding/competitors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Auto-suggest competitors by location + vertical. Uses SE Ranking.</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/api/onboarding/complete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Mark onboarding complete. Trigger first Scholar run.</w:t>
            </w:r>
          </w:p>
        </w:tc>
      </w:tr>
    </w:tbl>
    <w:p>
      <w:pPr>
        <w:pStyle w:val="Heading2"/>
        <w:spacing w:before="300" w:after="150"/>
      </w:pPr>
      <w:r>
        <w:rPr>
          <w:rFonts w:ascii="Arial" w:cs="Arial" w:eastAsia="Arial" w:hAnsi="Arial"/>
          <w:b/>
          <w:bCs/>
          <w:color w:val="1F2937"/>
          <w:sz w:val="28"/>
          <w:szCs w:val="28"/>
        </w:rPr>
        <w:t xml:space="preserve">3.3 Practice Portal Routes (practice_owner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2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/api/practice/dashboard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data: KPI cards, recent wins, pending count.</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/api/practice/content</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Content library: all content_pieces for this client.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/api/practice/content/[id]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 content piece detail + preview.</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/api/practice/reports</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Performance data: traffic trends, keyword positions, content performance.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/api/practice/profile</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Practice intelligence profile data.</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/api/practice/profile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Update practice profile (services, doctors, locations).</w:t>
            </w:r>
          </w:p>
        </w:tc>
      </w:tr>
    </w:tbl>
    <w:p>
      <w:pPr>
        <w:pStyle w:val="Heading2"/>
        <w:spacing w:before="300" w:after="150"/>
      </w:pPr>
      <w:r>
        <w:rPr>
          <w:rFonts w:ascii="Arial" w:cs="Arial" w:eastAsia="Arial" w:hAnsi="Arial"/>
          <w:b/>
          <w:bCs/>
          <w:color w:val="1F2937"/>
          <w:sz w:val="28"/>
          <w:szCs w:val="28"/>
        </w:rPr>
        <w:t xml:space="preserve">3.4 Manager Routes (manager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2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/api/clients</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clients with health scores, pending counts.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/api/clients/[id]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Single client detail.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/api/clients</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new client (manager onboarding path).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/api/clients/[id]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Update client record.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/api/queue</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Global approval queue. Filterable: ?client=&amp;severity=&amp;type=&amp;status=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/api/queue/[id]/approve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Approve a queue item. Triggers deploy.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/api/queue/[id]/reject</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Reject a queue item.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/api/queue/bulk-approve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Approve multiple items. Accepts {ids: []}.</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/api/content/[id]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content piece for editor.</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/api/content/[id]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Update content (body, meta, keywords).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/api/content/[id]/publish</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Publish to CMS. Creates agent_action log.</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/api/keywords/[clientId]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keywords for a client with positions + trends.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/api/agents/run</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Manually trigger an agent run. Accepts {agent, client_id, config}.</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/api/agents/runs/[clientId]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Agent run history for a client.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/api/leads</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leads from audit tool. Filterable by score, date, converted.</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/api/gbp/[clientId]/posts</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GBP posts for a client.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/api/gbp/[clientId]/posts</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Create/schedule a GBP post.</w:t>
            </w:r>
          </w:p>
        </w:tc>
      </w:tr>
    </w:tbl>
    <w:p>
      <w:pPr>
        <w:pStyle w:val="Heading2"/>
        <w:spacing w:before="300" w:after="150"/>
      </w:pPr>
      <w:r>
        <w:rPr>
          <w:rFonts w:ascii="Arial" w:cs="Arial" w:eastAsia="Arial" w:hAnsi="Arial"/>
          <w:b/>
          <w:bCs/>
          <w:color w:val="1F2937"/>
          <w:sz w:val="28"/>
          <w:szCs w:val="28"/>
        </w:rPr>
        <w:t xml:space="preserve">3.5 Agent Internal Routes (Server-to-Server)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8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/api/agents/scholar/run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 Scholar agent. Called by Conductor or cron.</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/api/agents/ghostwriter/run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Trigger Ghostwriter. Called by Conductor after Scholar completes.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/api/agents/conductor/run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 Conductor pipeline for a client.</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/api/agents/analyst/snapshot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Capture current performance metrics from GSC.</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/api/compliance/check</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Check content against compliance rules. Returns pass/warn/block.</w:t>
            </w:r>
          </w:p>
        </w:tc>
      </w:tr>
    </w:tbl>
    <w:p>
      <w:r>
        <w:br w:type="page"/>
      </w:r>
    </w:p>
    <w:p>
      <w:pPr>
        <w:pStyle w:val="Heading1"/>
        <w:spacing w:before="400" w:after="200"/>
      </w:pPr>
      <w:r>
        <w:rPr>
          <w:rFonts w:ascii="Arial" w:cs="Arial" w:eastAsia="Arial" w:hAnsi="Arial"/>
          <w:b/>
          <w:bCs/>
          <w:color w:val="1E40AF"/>
          <w:sz w:val="32"/>
          <w:szCs w:val="32"/>
        </w:rPr>
        <w:t xml:space="preserve">4. Agent Specifications</w:t>
      </w:r>
    </w:p>
    <w:p>
      <w:pPr>
        <w:pStyle w:val="Heading2"/>
        <w:spacing w:before="300" w:after="150"/>
      </w:pPr>
      <w:r>
        <w:rPr>
          <w:rFonts w:ascii="Arial" w:cs="Arial" w:eastAsia="Arial" w:hAnsi="Arial"/>
          <w:b/>
          <w:bCs/>
          <w:color w:val="1F2937"/>
          <w:sz w:val="28"/>
          <w:szCs w:val="28"/>
        </w:rPr>
        <w:t xml:space="preserve">4.1 Conductor (Orchestrator)</w:t>
      </w:r>
    </w:p>
    <w:p>
      <w:pPr>
        <w:spacing w:after="12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Orchestrate the weekly SEO pipeline for each client. Triggers agents in sequence, handles failures, manages human-in-the-loop approval gates.</w:t>
      </w:r>
    </w:p>
    <w:p>
      <w:pPr>
        <w:spacing w:after="120"/>
      </w:pPr>
      <w:r>
        <w:rPr>
          <w:rFonts w:ascii="Arial" w:cs="Arial" w:eastAsia="Arial" w:hAnsi="Arial"/>
          <w:b/>
          <w:bCs/>
          <w:color w:val="1F2937"/>
          <w:sz w:val="22"/>
          <w:szCs w:val="22"/>
        </w:rPr>
        <w:t xml:space="preserve">Framework: </w:t>
      </w:r>
      <w:r>
        <w:rPr>
          <w:rFonts w:ascii="Arial" w:cs="Arial" w:eastAsia="Arial" w:hAnsi="Arial"/>
          <w:color w:val="1F2937"/>
          <w:sz w:val="22"/>
          <w:szCs w:val="22"/>
        </w:rPr>
        <w:t xml:space="preserve">LangGraph StateGraph with checkpointing to Supabase.</w:t>
      </w:r>
    </w:p>
    <w:p>
      <w:pPr>
        <w:spacing w:after="120"/>
      </w:pPr>
      <w:r>
        <w:rPr>
          <w:rFonts w:ascii="Arial" w:cs="Arial" w:eastAsia="Arial" w:hAnsi="Arial"/>
          <w:b/>
          <w:bCs/>
          <w:color w:val="1F2937"/>
          <w:sz w:val="22"/>
          <w:szCs w:val="22"/>
        </w:rPr>
        <w:t xml:space="preserve">Trigger: </w:t>
      </w:r>
      <w:r>
        <w:rPr>
          <w:rFonts w:ascii="Arial" w:cs="Arial" w:eastAsia="Arial" w:hAnsi="Arial"/>
          <w:color w:val="1F2937"/>
          <w:sz w:val="22"/>
          <w:szCs w:val="22"/>
        </w:rPr>
        <w:t xml:space="preserve">Weekly cron job (Monday 6 AM) per client, or manual trigger from Manager portal.</w:t>
      </w:r>
    </w:p>
    <w:p>
      <w:pPr>
        <w:spacing w:after="120"/>
      </w:pPr>
      <w:r>
        <w:rPr>
          <w:rFonts w:ascii="Arial" w:cs="Arial" w:eastAsia="Arial" w:hAnsi="Arial"/>
          <w:b/>
          <w:bCs/>
          <w:color w:val="1F2937"/>
          <w:sz w:val="22"/>
          <w:szCs w:val="22"/>
        </w:rPr>
        <w:t xml:space="preserve">Pipeline: </w:t>
      </w:r>
      <w:r>
        <w:rPr>
          <w:rFonts w:ascii="Arial" w:cs="Arial" w:eastAsia="Arial" w:hAnsi="Arial"/>
          <w:color w:val="1F2937"/>
          <w:sz w:val="22"/>
          <w:szCs w:val="22"/>
        </w:rPr>
        <w:t xml:space="preserve">Check Account Health → Scholar (research) → Ghostwriter (create content) → Queue for Approval → [Wait for Manager] → Deploy to CMS → Analyst (capture metrics)</w:t>
      </w:r>
    </w:p>
    <w:p>
      <w:pPr>
        <w:spacing w:after="120"/>
      </w:pPr>
      <w:r>
        <w:rPr>
          <w:rFonts w:ascii="Arial" w:cs="Arial" w:eastAsia="Arial" w:hAnsi="Arial"/>
          <w:color w:val="1F2937"/>
          <w:sz w:val="22"/>
          <w:szCs w:val="22"/>
        </w:rPr>
        <w:t xml:space="preserve">The Conductor’s LangGraph state tracks which stage each client is in and whether the pipeline is blocked waiting for approval. If Scholar fails (e.g., SE Ranking API error), the Conductor retries 3 times with exponential backoff, then marks the run as failed and alerts the manager.</w:t>
      </w:r>
    </w:p>
    <w:p>
      <w:pPr>
        <w:pStyle w:val="Heading3"/>
        <w:spacing w:before="200" w:after="100"/>
      </w:pPr>
      <w:r>
        <w:rPr>
          <w:rFonts w:ascii="Arial" w:cs="Arial" w:eastAsia="Arial" w:hAnsi="Arial"/>
          <w:b/>
          <w:bCs/>
          <w:color w:val="4B5563"/>
          <w:sz w:val="24"/>
          <w:szCs w:val="24"/>
        </w:rPr>
        <w:t xml:space="preserve">Conductor State Shape</w:t>
      </w:r>
    </w:p>
    <w:p>
      <w:pPr>
        <w:spacing w:after="60"/>
        <w:ind w:left="360"/>
      </w:pPr>
      <w:r>
        <w:rPr>
          <w:rFonts w:ascii="Courier New" w:cs="Courier New" w:eastAsia="Courier New" w:hAnsi="Courier New"/>
          <w:color w:val="4B5563"/>
          <w:sz w:val="18"/>
          <w:szCs w:val="18"/>
        </w:rPr>
        <w:t xml:space="preserve">interface ConductorState {</w:t>
      </w:r>
    </w:p>
    <w:p>
      <w:pPr>
        <w:spacing w:after="60"/>
        <w:ind w:left="360"/>
      </w:pPr>
      <w:r>
        <w:rPr>
          <w:rFonts w:ascii="Courier New" w:cs="Courier New" w:eastAsia="Courier New" w:hAnsi="Courier New"/>
          <w:color w:val="4B5563"/>
          <w:sz w:val="18"/>
          <w:szCs w:val="18"/>
        </w:rPr>
        <w:t xml:space="preserve">  client_id: string;</w:t>
      </w:r>
    </w:p>
    <w:p>
      <w:pPr>
        <w:spacing w:after="60"/>
        <w:ind w:left="360"/>
      </w:pPr>
      <w:r>
        <w:rPr>
          <w:rFonts w:ascii="Courier New" w:cs="Courier New" w:eastAsia="Courier New" w:hAnsi="Courier New"/>
          <w:color w:val="4B5563"/>
          <w:sz w:val="18"/>
          <w:szCs w:val="18"/>
        </w:rPr>
        <w:t xml:space="preserve">  run_id: string;</w:t>
      </w:r>
    </w:p>
    <w:p>
      <w:pPr>
        <w:spacing w:after="60"/>
        <w:ind w:left="360"/>
      </w:pPr>
      <w:r>
        <w:rPr>
          <w:rFonts w:ascii="Courier New" w:cs="Courier New" w:eastAsia="Courier New" w:hAnsi="Courier New"/>
          <w:color w:val="4B5563"/>
          <w:sz w:val="18"/>
          <w:szCs w:val="18"/>
        </w:rPr>
        <w:t xml:space="preserve">  stage: 'init' | 'scholar' | 'ghostwriter' | 'compliance' | 'queued' | 'deploying' | 'analytics' | 'complete' | 'failed';</w:t>
      </w:r>
    </w:p>
    <w:p>
      <w:pPr>
        <w:spacing w:after="60"/>
        <w:ind w:left="360"/>
      </w:pPr>
      <w:r>
        <w:rPr>
          <w:rFonts w:ascii="Courier New" w:cs="Courier New" w:eastAsia="Courier New" w:hAnsi="Courier New"/>
          <w:color w:val="4B5563"/>
          <w:sz w:val="18"/>
          <w:szCs w:val="18"/>
        </w:rPr>
        <w:t xml:space="preserve">  scholar_output: ScholarResult | null;</w:t>
      </w:r>
    </w:p>
    <w:p>
      <w:pPr>
        <w:spacing w:after="60"/>
        <w:ind w:left="360"/>
      </w:pPr>
      <w:r>
        <w:rPr>
          <w:rFonts w:ascii="Courier New" w:cs="Courier New" w:eastAsia="Courier New" w:hAnsi="Courier New"/>
          <w:color w:val="4B5563"/>
          <w:sz w:val="18"/>
          <w:szCs w:val="18"/>
        </w:rPr>
        <w:t xml:space="preserve">  ghostwriter_output: ContentPiece[] | null;</w:t>
      </w:r>
    </w:p>
    <w:p>
      <w:pPr>
        <w:spacing w:after="60"/>
        <w:ind w:left="360"/>
      </w:pPr>
      <w:r>
        <w:rPr>
          <w:rFonts w:ascii="Courier New" w:cs="Courier New" w:eastAsia="Courier New" w:hAnsi="Courier New"/>
          <w:color w:val="4B5563"/>
          <w:sz w:val="18"/>
          <w:szCs w:val="18"/>
        </w:rPr>
        <w:t xml:space="preserve">  compliance_results: ComplianceResult[] | null;</w:t>
      </w:r>
    </w:p>
    <w:p>
      <w:pPr>
        <w:spacing w:after="60"/>
        <w:ind w:left="360"/>
      </w:pPr>
      <w:r>
        <w:rPr>
          <w:rFonts w:ascii="Courier New" w:cs="Courier New" w:eastAsia="Courier New" w:hAnsi="Courier New"/>
          <w:color w:val="4B5563"/>
          <w:sz w:val="18"/>
          <w:szCs w:val="18"/>
        </w:rPr>
        <w:t xml:space="preserve">  queue_item_ids: string[];</w:t>
      </w:r>
    </w:p>
    <w:p>
      <w:pPr>
        <w:spacing w:after="60"/>
        <w:ind w:left="360"/>
      </w:pPr>
      <w:r>
        <w:rPr>
          <w:rFonts w:ascii="Courier New" w:cs="Courier New" w:eastAsia="Courier New" w:hAnsi="Courier New"/>
          <w:color w:val="4B5563"/>
          <w:sz w:val="18"/>
          <w:szCs w:val="18"/>
        </w:rPr>
        <w:t xml:space="preserve">  deployed_ids: string[];</w:t>
      </w:r>
    </w:p>
    <w:p>
      <w:pPr>
        <w:spacing w:after="60"/>
        <w:ind w:left="360"/>
      </w:pPr>
      <w:r>
        <w:rPr>
          <w:rFonts w:ascii="Courier New" w:cs="Courier New" w:eastAsia="Courier New" w:hAnsi="Courier New"/>
          <w:color w:val="4B5563"/>
          <w:sz w:val="18"/>
          <w:szCs w:val="18"/>
        </w:rPr>
        <w:t xml:space="preserve">  error: string | null;</w:t>
      </w:r>
    </w:p>
    <w:p>
      <w:pPr>
        <w:spacing w:after="60"/>
        <w:ind w:left="360"/>
      </w:pPr>
      <w:r>
        <w:rPr>
          <w:rFonts w:ascii="Courier New" w:cs="Courier New" w:eastAsia="Courier New" w:hAnsi="Courier New"/>
          <w:color w:val="4B5563"/>
          <w:sz w:val="18"/>
          <w:szCs w:val="18"/>
        </w:rPr>
        <w:t xml:space="preserve">  retry_count: number;</w:t>
      </w:r>
    </w:p>
    <w:p>
      <w:pPr>
        <w:spacing w:after="60"/>
        <w:ind w:left="360"/>
      </w:pPr>
      <w:r>
        <w:rPr>
          <w:rFonts w:ascii="Courier New" w:cs="Courier New" w:eastAsia="Courier New" w:hAnsi="Courier New"/>
          <w:color w:val="4B5563"/>
          <w:sz w:val="18"/>
          <w:szCs w:val="18"/>
        </w:rPr>
        <w:t xml:space="preserve">}</w:t>
      </w:r>
    </w:p>
    <w:p>
      <w:pPr>
        <w:pStyle w:val="Heading2"/>
        <w:spacing w:before="300" w:after="150"/>
      </w:pPr>
      <w:r>
        <w:rPr>
          <w:rFonts w:ascii="Arial" w:cs="Arial" w:eastAsia="Arial" w:hAnsi="Arial"/>
          <w:b/>
          <w:bCs/>
          <w:color w:val="1F2937"/>
          <w:sz w:val="28"/>
          <w:szCs w:val="28"/>
        </w:rPr>
        <w:t xml:space="preserve">4.2 Scholar (Keyword Research Agent)</w:t>
      </w:r>
    </w:p>
    <w:p>
      <w:pPr>
        <w:spacing w:after="12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Research keywords for the client, identify opportunities, track rankings, and analyze competitor keyword strategies.</w:t>
      </w:r>
    </w:p>
    <w:p>
      <w:pPr>
        <w:spacing w:after="120"/>
      </w:pPr>
      <w:r>
        <w:rPr>
          <w:rFonts w:ascii="Arial" w:cs="Arial" w:eastAsia="Arial" w:hAnsi="Arial"/>
          <w:b/>
          <w:bCs/>
          <w:color w:val="1F2937"/>
          <w:sz w:val="22"/>
          <w:szCs w:val="22"/>
        </w:rPr>
        <w:t xml:space="preserve">External APIs: </w:t>
      </w:r>
      <w:r>
        <w:rPr>
          <w:rFonts w:ascii="Arial" w:cs="Arial" w:eastAsia="Arial" w:hAnsi="Arial"/>
          <w:color w:val="1F2937"/>
          <w:sz w:val="22"/>
          <w:szCs w:val="22"/>
        </w:rPr>
        <w:t xml:space="preserve">SE Ranking (keyword research, rank tracking, competitor analysis), Google Search Console (existing query data).</w:t>
      </w:r>
    </w:p>
    <w:p>
      <w:pPr>
        <w:spacing w:after="120"/>
      </w:pPr>
      <w:r>
        <w:rPr>
          <w:rFonts w:ascii="Arial" w:cs="Arial" w:eastAsia="Arial" w:hAnsi="Arial"/>
          <w:b/>
          <w:bCs/>
          <w:color w:val="1F2937"/>
          <w:sz w:val="22"/>
          <w:szCs w:val="22"/>
        </w:rPr>
        <w:t xml:space="preserve">Output: </w:t>
      </w:r>
      <w:r>
        <w:rPr>
          <w:rFonts w:ascii="Arial" w:cs="Arial" w:eastAsia="Arial" w:hAnsi="Arial"/>
          <w:color w:val="1F2937"/>
          <w:sz w:val="22"/>
          <w:szCs w:val="22"/>
        </w:rPr>
        <w:t xml:space="preserve">Updated keywords table entries, content topic recommendations passed to Ghostwriter.</w:t>
      </w:r>
    </w:p>
    <w:p>
      <w:pPr>
        <w:pStyle w:val="Heading3"/>
        <w:spacing w:before="200" w:after="100"/>
      </w:pPr>
      <w:r>
        <w:rPr>
          <w:rFonts w:ascii="Arial" w:cs="Arial" w:eastAsia="Arial" w:hAnsi="Arial"/>
          <w:b/>
          <w:bCs/>
          <w:color w:val="4B5563"/>
          <w:sz w:val="24"/>
          <w:szCs w:val="24"/>
        </w:rPr>
        <w:t xml:space="preserve">Scholar LangGraph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fetch_gsc_data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Pull current organic queries from Google Search Console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Client’s GSC tokens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Top queries, impressions, clicks, positions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research_keywords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SE Ranking API to expand keyword list based on practice profile + location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Practice profile, location, vertical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Candidate keywords with volume + difficulty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gap_analysis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Compare client’s keywords vs. competitor keywords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Client keywords, competitor SE Ranking data</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Keyword gaps (competitor ranks, client doesn’t)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prioritize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Claude to score and rank keyword opportunities by intent + volume + difficulty + relevance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keyword data</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Ranked opportunity list with content topic suggestions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update_tracking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Write new keywords to tracking table, update positions for existing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Ranked keywords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Updated keywords table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recommend_topics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3–5 content topics based on top keyword opportunities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Prioritized keywords + practice profile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Content briefs passed to Conductor for Ghostwriter</w:t>
            </w:r>
          </w:p>
        </w:tc>
      </w:tr>
    </w:tbl>
    <w:p>
      <w:pPr>
        <w:pStyle w:val="Heading2"/>
        <w:spacing w:before="300" w:after="150"/>
      </w:pPr>
      <w:r>
        <w:rPr>
          <w:rFonts w:ascii="Arial" w:cs="Arial" w:eastAsia="Arial" w:hAnsi="Arial"/>
          <w:b/>
          <w:bCs/>
          <w:color w:val="1F2937"/>
          <w:sz w:val="28"/>
          <w:szCs w:val="28"/>
        </w:rPr>
        <w:t xml:space="preserve">4.3 Ghostwriter (Content Generation Agent)</w:t>
      </w:r>
    </w:p>
    <w:p>
      <w:pPr>
        <w:spacing w:after="12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Generate SEO-optimized dental content using Claude, informed by Scholar’s keyword research and the practice intelligence profile.</w:t>
      </w:r>
    </w:p>
    <w:p>
      <w:pPr>
        <w:spacing w:after="120"/>
      </w:pPr>
      <w:r>
        <w:rPr>
          <w:rFonts w:ascii="Arial" w:cs="Arial" w:eastAsia="Arial" w:hAnsi="Arial"/>
          <w:b/>
          <w:bCs/>
          <w:color w:val="1F2937"/>
          <w:sz w:val="22"/>
          <w:szCs w:val="22"/>
        </w:rPr>
        <w:t xml:space="preserve">LLM: </w:t>
      </w:r>
      <w:r>
        <w:rPr>
          <w:rFonts w:ascii="Arial" w:cs="Arial" w:eastAsia="Arial" w:hAnsi="Arial"/>
          <w:color w:val="1F2937"/>
          <w:sz w:val="22"/>
          <w:szCs w:val="22"/>
        </w:rPr>
        <w:t xml:space="preserve">Claude Sonnet (claude-sonnet-4-5-20250929) for content generation. Claude Haiku for compliance checking.</w:t>
      </w:r>
    </w:p>
    <w:p>
      <w:pPr>
        <w:spacing w:after="120"/>
      </w:pPr>
      <w:r>
        <w:rPr>
          <w:rFonts w:ascii="Arial" w:cs="Arial" w:eastAsia="Arial" w:hAnsi="Arial"/>
          <w:b/>
          <w:bCs/>
          <w:color w:val="1F2937"/>
          <w:sz w:val="22"/>
          <w:szCs w:val="22"/>
        </w:rPr>
        <w:t xml:space="preserve">Output: </w:t>
      </w:r>
      <w:r>
        <w:rPr>
          <w:rFonts w:ascii="Arial" w:cs="Arial" w:eastAsia="Arial" w:hAnsi="Arial"/>
          <w:color w:val="1F2937"/>
          <w:sz w:val="22"/>
          <w:szCs w:val="22"/>
        </w:rPr>
        <w:t xml:space="preserve">Content pieces in content_pieces table with status ‘in_review’ + agent_actions with autonomy_tier 2.</w:t>
      </w:r>
    </w:p>
    <w:p>
      <w:pPr>
        <w:pStyle w:val="Heading3"/>
        <w:spacing w:before="200" w:after="100"/>
      </w:pPr>
      <w:r>
        <w:rPr>
          <w:rFonts w:ascii="Arial" w:cs="Arial" w:eastAsia="Arial" w:hAnsi="Arial"/>
          <w:b/>
          <w:bCs/>
          <w:color w:val="4B5563"/>
          <w:sz w:val="24"/>
          <w:szCs w:val="24"/>
        </w:rPr>
        <w:t xml:space="preserve">Ghostwriter LangGraph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1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generate_brief</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detailed content brief from keyword + competitors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Target keyword, competitor top-ranking pages, practice profile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Brief: suggested title, H2 structure, word count, internal links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write_content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full content using Claude Sonnet with practice-specific context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Brief, practice profile (doctors, services, USPs)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 HTML + markdown 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seo_optimize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Score content for SEO: keyword density, heading structure, meta tags, readability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Generated content + target keyword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 score (0–100) + optimization suggestions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compliance_check</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Run through hard compliance gate engine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Content text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pass/warn/block + flagged phrases + suggestions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handle_compliance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If block: auto-rewrite flagged sections. If warn: inject disclaimers. If pass: continue.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Compliance result + original content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Compliant content or escalation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queue_for_review</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 agent_action with tier 2, status pending. Create content_piece with status in_review.</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Final content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Queue item ID + content piece ID</w:t>
            </w:r>
          </w:p>
        </w:tc>
      </w:tr>
    </w:tbl>
    <w:p>
      <w:pPr>
        <w:pStyle w:val="Heading3"/>
        <w:spacing w:before="200" w:after="100"/>
      </w:pPr>
      <w:r>
        <w:rPr>
          <w:rFonts w:ascii="Arial" w:cs="Arial" w:eastAsia="Arial" w:hAnsi="Arial"/>
          <w:b/>
          <w:bCs/>
          <w:color w:val="4B5563"/>
          <w:sz w:val="24"/>
          <w:szCs w:val="24"/>
        </w:rPr>
        <w:t xml:space="preserve">Compliance Gate Rules (Dental-Specific)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Trigger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Medical diagnosis or treatment recommendation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“This procedure will cure your gum disease”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Guaranteed outcomes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BLOCK</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“Guaranteed whiter teeth in 2 weeks”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Specific drug/medication dosage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“Take 400mg of ibuprofen before your visit”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Patient testimonial with health claims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BLOCK</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“My cavities were completely reversed”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Price claims without disclaimer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 → add disclaimer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“Teeth whitening starts at $299” → add “*pricing may vary”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General health information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WARN → add disclaimer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Any health topic → add “Consult your dentist for personalized advice”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Before/after claims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 → add disclaimer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“Results may vary” disclaimer added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Insurance coverage claims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WARN → add disclaimer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“Contact your insurance provider to verify coverage”</w:t>
            </w:r>
          </w:p>
        </w:tc>
      </w:tr>
    </w:tbl>
    <w:p>
      <w:pPr>
        <w:pStyle w:val="Heading2"/>
        <w:spacing w:before="300" w:after="150"/>
      </w:pPr>
      <w:r>
        <w:rPr>
          <w:rFonts w:ascii="Arial" w:cs="Arial" w:eastAsia="Arial" w:hAnsi="Arial"/>
          <w:b/>
          <w:bCs/>
          <w:color w:val="1F2937"/>
          <w:sz w:val="28"/>
          <w:szCs w:val="28"/>
        </w:rPr>
        <w:t xml:space="preserve">4.4 Analyst (Performance Tracking — Partial)</w:t>
      </w:r>
    </w:p>
    <w:p>
      <w:pPr>
        <w:spacing w:after="12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Capture performance metrics from GSC and SE Ranking to populate practice dashboards. Partial implementation for pilot — no feedback loop to other agents.</w:t>
      </w:r>
    </w:p>
    <w:p>
      <w:pPr>
        <w:spacing w:after="120"/>
      </w:pPr>
      <w:r>
        <w:rPr>
          <w:rFonts w:ascii="Arial" w:cs="Arial" w:eastAsia="Arial" w:hAnsi="Arial"/>
          <w:b/>
          <w:bCs/>
          <w:color w:val="1F2937"/>
          <w:sz w:val="22"/>
          <w:szCs w:val="22"/>
        </w:rPr>
        <w:t xml:space="preserve">Trigger: </w:t>
      </w:r>
      <w:r>
        <w:rPr>
          <w:rFonts w:ascii="Arial" w:cs="Arial" w:eastAsia="Arial" w:hAnsi="Arial"/>
          <w:color w:val="1F2937"/>
          <w:sz w:val="22"/>
          <w:szCs w:val="22"/>
        </w:rPr>
        <w:t xml:space="preserve">Weekly (after Conductor pipeline completes) + on-demand for dashboard refresh.</w:t>
      </w:r>
    </w:p>
    <w:p>
      <w:pPr>
        <w:spacing w:after="120"/>
      </w:pPr>
      <w:r>
        <w:rPr>
          <w:rFonts w:ascii="Arial" w:cs="Arial" w:eastAsia="Arial" w:hAnsi="Arial"/>
          <w:b/>
          <w:bCs/>
          <w:color w:val="1F2937"/>
          <w:sz w:val="22"/>
          <w:szCs w:val="22"/>
        </w:rPr>
        <w:t xml:space="preserve">Data Sources: </w:t>
      </w:r>
      <w:r>
        <w:rPr>
          <w:rFonts w:ascii="Arial" w:cs="Arial" w:eastAsia="Arial" w:hAnsi="Arial"/>
          <w:color w:val="1F2937"/>
          <w:sz w:val="22"/>
          <w:szCs w:val="22"/>
        </w:rPr>
        <w:t xml:space="preserve">Google Search Console API (clicks, impressions, positions), SE Ranking API (rank tracking), Google Analytics (sessions, users).</w:t>
      </w:r>
    </w:p>
    <w:p>
      <w:pPr>
        <w:spacing w:after="120"/>
      </w:pPr>
      <w:r>
        <w:rPr>
          <w:rFonts w:ascii="Arial" w:cs="Arial" w:eastAsia="Arial" w:hAnsi="Arial"/>
          <w:b/>
          <w:bCs/>
          <w:color w:val="1F2937"/>
          <w:sz w:val="22"/>
          <w:szCs w:val="22"/>
        </w:rPr>
        <w:t xml:space="preserve">Output: </w:t>
      </w:r>
      <w:r>
        <w:rPr>
          <w:rFonts w:ascii="Arial" w:cs="Arial" w:eastAsia="Arial" w:hAnsi="Arial"/>
          <w:color w:val="1F2937"/>
          <w:sz w:val="22"/>
          <w:szCs w:val="22"/>
        </w:rPr>
        <w:t xml:space="preserve">Updated health_score on clients table, fresh data for dashboard charts.</w:t>
      </w:r>
    </w:p>
    <w:p>
      <w:pPr>
        <w:pStyle w:val="Heading2"/>
        <w:spacing w:before="300" w:after="150"/>
      </w:pPr>
      <w:r>
        <w:rPr>
          <w:rFonts w:ascii="Arial" w:cs="Arial" w:eastAsia="Arial" w:hAnsi="Arial"/>
          <w:b/>
          <w:bCs/>
          <w:color w:val="1F2937"/>
          <w:sz w:val="28"/>
          <w:szCs w:val="28"/>
        </w:rPr>
        <w:t xml:space="preserve">4.5 Local SEO Module (Not an Agent)</w:t>
      </w:r>
    </w:p>
    <w:p>
      <w:pPr>
        <w:spacing w:after="12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Manage Google Business Profile content and optimization. Implemented as a service module, not a LangGraph agent, because it’s more CRUD than AI reasoning.</w:t>
      </w:r>
    </w:p>
    <w:p>
      <w:pPr>
        <w:spacing w:after="120"/>
      </w:pPr>
      <w:r>
        <w:rPr>
          <w:rFonts w:ascii="Arial" w:cs="Arial" w:eastAsia="Arial" w:hAnsi="Arial"/>
          <w:b/>
          <w:bCs/>
          <w:color w:val="1F2937"/>
          <w:sz w:val="22"/>
          <w:szCs w:val="22"/>
        </w:rPr>
        <w:t xml:space="preserve">API: </w:t>
      </w:r>
      <w:r>
        <w:rPr>
          <w:rFonts w:ascii="Arial" w:cs="Arial" w:eastAsia="Arial" w:hAnsi="Arial"/>
          <w:color w:val="1F2937"/>
          <w:sz w:val="22"/>
          <w:szCs w:val="22"/>
        </w:rPr>
        <w:t xml:space="preserve">Google My Business API v4.9 (posts, categories, attributes, reviews).</w:t>
      </w:r>
    </w:p>
    <w:p>
      <w:pPr>
        <w:spacing w:after="120"/>
      </w:pPr>
      <w:r>
        <w:rPr>
          <w:rFonts w:ascii="Arial" w:cs="Arial" w:eastAsia="Arial" w:hAnsi="Arial"/>
          <w:b/>
          <w:bCs/>
          <w:color w:val="1F2937"/>
          <w:sz w:val="22"/>
          <w:szCs w:val="22"/>
        </w:rPr>
        <w:t xml:space="preserve">Capabilities for Pilot: </w:t>
      </w:r>
      <w:r>
        <w:rPr>
          <w:rFonts w:ascii="Arial" w:cs="Arial" w:eastAsia="Arial" w:hAnsi="Arial"/>
          <w:color w:val="1F2937"/>
          <w:sz w:val="22"/>
          <w:szCs w:val="22"/>
        </w:rPr>
        <w:t xml:space="preserve"/>
      </w:r>
    </w:p>
    <w:p>
      <w:pPr>
        <w:spacing w:after="80"/>
        <w:ind w:left="360"/>
      </w:pPr>
      <w:r>
        <w:rPr>
          <w:rFonts w:ascii="Arial" w:cs="Arial" w:eastAsia="Arial" w:hAnsi="Arial"/>
          <w:color w:val="1F2937"/>
          <w:sz w:val="22"/>
          <w:szCs w:val="22"/>
        </w:rPr>
        <w:t xml:space="preserve">• GBP Post Creation: Generate and schedule posts using Claude. Store in gbp_posts table. Publish via API on schedule.</w:t>
      </w:r>
    </w:p>
    <w:p>
      <w:pPr>
        <w:spacing w:after="80"/>
        <w:ind w:left="360"/>
      </w:pPr>
      <w:r>
        <w:rPr>
          <w:rFonts w:ascii="Arial" w:cs="Arial" w:eastAsia="Arial" w:hAnsi="Arial"/>
          <w:color w:val="1F2937"/>
          <w:sz w:val="22"/>
          <w:szCs w:val="22"/>
        </w:rPr>
        <w:t xml:space="preserve">• Category Optimization: Compare practice’s GBP categories against top-ranking competitors. Suggest additions.</w:t>
      </w:r>
    </w:p>
    <w:p>
      <w:pPr>
        <w:spacing w:after="80"/>
        <w:ind w:left="360"/>
      </w:pPr>
      <w:r>
        <w:rPr>
          <w:rFonts w:ascii="Arial" w:cs="Arial" w:eastAsia="Arial" w:hAnsi="Arial"/>
          <w:color w:val="1F2937"/>
          <w:sz w:val="22"/>
          <w:szCs w:val="22"/>
        </w:rPr>
        <w:t xml:space="preserve">• Review Response Templates: Generate practice-specific response templates using Claude for positive and negative reviews.</w:t>
      </w:r>
    </w:p>
    <w:p>
      <w:pPr>
        <w:spacing w:after="80"/>
        <w:ind w:left="360"/>
      </w:pPr>
      <w:r>
        <w:rPr>
          <w:rFonts w:ascii="Arial" w:cs="Arial" w:eastAsia="Arial" w:hAnsi="Arial"/>
          <w:color w:val="1F2937"/>
          <w:sz w:val="22"/>
          <w:szCs w:val="22"/>
        </w:rPr>
        <w:t xml:space="preserve">• Attribute Completeness: Check and suggest missing business attributes (accessibility, amenities, payments).</w:t>
      </w:r>
    </w:p>
    <w:p>
      <w:pPr>
        <w:pStyle w:val="Heading2"/>
        <w:spacing w:before="300" w:after="150"/>
      </w:pPr>
      <w:r>
        <w:rPr>
          <w:rFonts w:ascii="Arial" w:cs="Arial" w:eastAsia="Arial" w:hAnsi="Arial"/>
          <w:b/>
          <w:bCs/>
          <w:color w:val="1F2937"/>
          <w:sz w:val="28"/>
          <w:szCs w:val="28"/>
        </w:rPr>
        <w:t xml:space="preserve">4.6 Free Audit Engine (Not an Agent)</w:t>
      </w:r>
    </w:p>
    <w:p>
      <w:pPr>
        <w:spacing w:after="12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Lightweight website audit for lead capture. Runs client-side checks + a few server-side API calls. Returns a score and findings within 30 seconds.</w:t>
      </w:r>
    </w:p>
    <w:p>
      <w:pPr>
        <w:spacing w:after="120"/>
      </w:pPr>
      <w:r>
        <w:rPr>
          <w:rFonts w:ascii="Arial" w:cs="Arial" w:eastAsia="Arial" w:hAnsi="Arial"/>
          <w:b/>
          <w:bCs/>
          <w:color w:val="1F2937"/>
          <w:sz w:val="22"/>
          <w:szCs w:val="22"/>
        </w:rPr>
        <w:t xml:space="preserve">Checks Performed: </w:t>
      </w: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2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Mobile friendliness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PageSpeed Insights API (mobile strategy)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Pass/Fail (15 points)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Page speed (mobile)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 PageSpeed Insights API (performance score)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Scaled 0–20 points based on score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 tags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Server-side fetch + parse HTML &lt;head&gt;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points each for title, description, og:tags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Schema markup</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Check for JSON-LD or microdata in HTML</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 points if dental/medical schema present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Business Profile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Places API search by domain/name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 points if claimed + active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SSL certificate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HTTPS check</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 points for valid HTTPS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Heading structure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Parse H1–H6 tags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points for proper hierarchy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Image alt text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Check first 10 images for alt attributes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 points if &gt;80% have alt text</w:t>
            </w:r>
          </w:p>
        </w:tc>
      </w:tr>
    </w:tbl>
    <w:p>
      <w:pPr>
        <w:spacing w:after="120"/>
      </w:pPr>
      <w:r>
        <w:rPr>
          <w:rFonts w:ascii="Arial" w:cs="Arial" w:eastAsia="Arial" w:hAnsi="Arial"/>
          <w:color w:val="1F2937"/>
          <w:sz w:val="22"/>
          <w:szCs w:val="22"/>
        </w:rPr>
        <w:t xml:space="preserve">Total possible: 100 points. Grade: A (≥90), B (75–89), C (60–74), D (40–59), F (&lt;40).</w:t>
      </w:r>
    </w:p>
    <w:p>
      <w:pPr>
        <w:spacing w:after="120"/>
      </w:pPr>
      <w:r>
        <w:rPr>
          <w:rFonts w:ascii="Arial" w:cs="Arial" w:eastAsia="Arial" w:hAnsi="Arial"/>
          <w:color w:val="1F2937"/>
          <w:sz w:val="22"/>
          <w:szCs w:val="22"/>
        </w:rPr>
        <w:t xml:space="preserve">Results are stored in leads table. Full details only shown after email entry. This is the lead capture mechanism.</w:t>
      </w:r>
    </w:p>
    <w:p>
      <w:r>
        <w:br w:type="page"/>
      </w:r>
    </w:p>
    <w:p>
      <w:pPr>
        <w:pStyle w:val="Heading1"/>
        <w:spacing w:before="400" w:after="200"/>
      </w:pPr>
      <w:r>
        <w:rPr>
          <w:rFonts w:ascii="Arial" w:cs="Arial" w:eastAsia="Arial" w:hAnsi="Arial"/>
          <w:b/>
          <w:bCs/>
          <w:color w:val="1E40AF"/>
          <w:sz w:val="32"/>
          <w:szCs w:val="32"/>
        </w:rPr>
        <w:t xml:space="preserve">5. Technical Stack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60"/>
        <w:gridCol w:w="1800"/>
      </w:tblGrid>
      <w:tr>
        <w:tc>
          <w:tcPr>
            <w:tcW w:type="dxa" w:w="20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9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(Pilot)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Framework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Next.js 14 (App Router)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Full-stack React with SSR/RSC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UI Scaffolding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Bolt.new</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11 screens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$20/mo × 1 month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UI Components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shadcn/ui + Tailwind CSS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Design system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Charts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Recharts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Dashboard visualizations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Clerk (Organizations)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Multi-tenant auth + RBAC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tier (500 MAU)</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Supabase (Postgres)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Primary data store + RLS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 tier (500MB)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Cache / Queue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Upstash Redis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job queue + API caching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tier (10K/day)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Agent Orchestration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LangGraph (TypeScript)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State machine for agent pipelines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 (open 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(Content)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 Sonnet 4.5</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Content generation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~$100/mo API usage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LLM (Compliance)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Claude Haiku 4.5</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Fast compliance checking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~$20/mo API usage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 Data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 Ranking API</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Keywords, rankings, competitors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$39–$89/mo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Google APIs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GSC + GA + GBP + PageSpeed</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Search data, analytics, GBP management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Resend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Welcome emails, weekly win summaries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tier (100/day)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CMS Publishing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WordPress REST API</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Publish content to practice sites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Hosting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Vercel (Pro)</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 + API routes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$20/mo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Agent Hosting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Railway</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Long-running agent processes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$5–20/mo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 Tracking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Sentry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 monitoring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 tier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CI/CD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GitHub Actions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Automated testing + deployment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 tier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ESTIMATED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$224–$369/mo</w:t>
            </w:r>
          </w:p>
        </w:tc>
      </w:tr>
    </w:tbl>
    <w:p>
      <w:r>
        <w:br w:type="page"/>
      </w:r>
    </w:p>
    <w:p>
      <w:pPr>
        <w:pStyle w:val="Heading1"/>
        <w:spacing w:before="400" w:after="200"/>
      </w:pPr>
      <w:r>
        <w:rPr>
          <w:rFonts w:ascii="Arial" w:cs="Arial" w:eastAsia="Arial" w:hAnsi="Arial"/>
          <w:b/>
          <w:bCs/>
          <w:color w:val="1E40AF"/>
          <w:sz w:val="32"/>
          <w:szCs w:val="32"/>
        </w:rPr>
        <w:t xml:space="preserve">6. Security (Pilot)</w:t>
      </w:r>
    </w:p>
    <w:p>
      <w:pPr>
        <w:pStyle w:val="Heading2"/>
        <w:spacing w:before="300" w:after="150"/>
      </w:pPr>
      <w:r>
        <w:rPr>
          <w:rFonts w:ascii="Arial" w:cs="Arial" w:eastAsia="Arial" w:hAnsi="Arial"/>
          <w:b/>
          <w:bCs/>
          <w:color w:val="1F2937"/>
          <w:sz w:val="28"/>
          <w:szCs w:val="28"/>
        </w:rPr>
        <w:t xml:space="preserve">6.1 Authentication &amp; Authorization</w:t>
      </w:r>
    </w:p>
    <w:p>
      <w:pPr>
        <w:spacing w:after="80"/>
        <w:ind w:left="360"/>
      </w:pPr>
      <w:r>
        <w:rPr>
          <w:rFonts w:ascii="Arial" w:cs="Arial" w:eastAsia="Arial" w:hAnsi="Arial"/>
          <w:color w:val="1F2937"/>
          <w:sz w:val="22"/>
          <w:szCs w:val="22"/>
        </w:rPr>
        <w:t xml:space="preserve">• Clerk handles all authentication. JWT tokens contain org_id and orgRole claims.</w:t>
      </w:r>
    </w:p>
    <w:p>
      <w:pPr>
        <w:spacing w:after="80"/>
        <w:ind w:left="360"/>
      </w:pPr>
      <w:r>
        <w:rPr>
          <w:rFonts w:ascii="Arial" w:cs="Arial" w:eastAsia="Arial" w:hAnsi="Arial"/>
          <w:color w:val="1F2937"/>
          <w:sz w:val="22"/>
          <w:szCs w:val="22"/>
        </w:rPr>
        <w:t xml:space="preserve">• Middleware validates JWT on every request. Role checked per-route.</w:t>
      </w:r>
    </w:p>
    <w:p>
      <w:pPr>
        <w:spacing w:after="80"/>
        <w:ind w:left="360"/>
      </w:pPr>
      <w:r>
        <w:rPr>
          <w:rFonts w:ascii="Arial" w:cs="Arial" w:eastAsia="Arial" w:hAnsi="Arial"/>
          <w:color w:val="1F2937"/>
          <w:sz w:val="22"/>
          <w:szCs w:val="22"/>
        </w:rPr>
        <w:t xml:space="preserve">• Supabase RLS uses org_id from JWT as second layer of defense.</w:t>
      </w:r>
    </w:p>
    <w:p>
      <w:pPr>
        <w:spacing w:after="80"/>
        <w:ind w:left="360"/>
      </w:pPr>
      <w:r>
        <w:rPr>
          <w:rFonts w:ascii="Arial" w:cs="Arial" w:eastAsia="Arial" w:hAnsi="Arial"/>
          <w:color w:val="1F2937"/>
          <w:sz w:val="22"/>
          <w:szCs w:val="22"/>
        </w:rPr>
        <w:t xml:space="preserve">• API routes check role explicitly before processing: manager routes reject practice_owner, and vice versa.</w:t>
      </w:r>
    </w:p>
    <w:p>
      <w:pPr>
        <w:pStyle w:val="Heading2"/>
        <w:spacing w:before="300" w:after="150"/>
      </w:pPr>
      <w:r>
        <w:rPr>
          <w:rFonts w:ascii="Arial" w:cs="Arial" w:eastAsia="Arial" w:hAnsi="Arial"/>
          <w:b/>
          <w:bCs/>
          <w:color w:val="1F2937"/>
          <w:sz w:val="28"/>
          <w:szCs w:val="28"/>
        </w:rPr>
        <w:t xml:space="preserve">6.2 Credential Storage</w:t>
      </w:r>
    </w:p>
    <w:p>
      <w:pPr>
        <w:spacing w:after="80"/>
        <w:ind w:left="360"/>
      </w:pPr>
      <w:r>
        <w:rPr>
          <w:rFonts w:ascii="Arial" w:cs="Arial" w:eastAsia="Arial" w:hAnsi="Arial"/>
          <w:color w:val="1F2937"/>
          <w:sz w:val="22"/>
          <w:szCs w:val="22"/>
        </w:rPr>
        <w:t xml:space="preserve">• Google OAuth tokens encrypted at rest in Supabase (pgcrypto extension).</w:t>
      </w:r>
    </w:p>
    <w:p>
      <w:pPr>
        <w:spacing w:after="80"/>
        <w:ind w:left="360"/>
      </w:pPr>
      <w:r>
        <w:rPr>
          <w:rFonts w:ascii="Arial" w:cs="Arial" w:eastAsia="Arial" w:hAnsi="Arial"/>
          <w:color w:val="1F2937"/>
          <w:sz w:val="22"/>
          <w:szCs w:val="22"/>
        </w:rPr>
        <w:t xml:space="preserve">• CMS credentials encrypted with AES-256-GCM. Key stored in environment variable, not in database.</w:t>
      </w:r>
    </w:p>
    <w:p>
      <w:pPr>
        <w:spacing w:after="80"/>
        <w:ind w:left="360"/>
      </w:pPr>
      <w:r>
        <w:rPr>
          <w:rFonts w:ascii="Arial" w:cs="Arial" w:eastAsia="Arial" w:hAnsi="Arial"/>
          <w:color w:val="1F2937"/>
          <w:sz w:val="22"/>
          <w:szCs w:val="22"/>
        </w:rPr>
        <w:t xml:space="preserve">• WordPress access via application passwords with Author role (cannot modify site settings or delete content).</w:t>
      </w:r>
    </w:p>
    <w:p>
      <w:pPr>
        <w:spacing w:after="80"/>
        <w:ind w:left="360"/>
      </w:pPr>
      <w:r>
        <w:rPr>
          <w:rFonts w:ascii="Arial" w:cs="Arial" w:eastAsia="Arial" w:hAnsi="Arial"/>
          <w:color w:val="1F2937"/>
          <w:sz w:val="22"/>
          <w:szCs w:val="22"/>
        </w:rPr>
        <w:t xml:space="preserve">• Google OAuth tokens auto-refreshed on every API call. If refresh fails, account_health set to ‘disconnected’ and manager alerted.</w:t>
      </w:r>
    </w:p>
    <w:p>
      <w:pPr>
        <w:pStyle w:val="Heading2"/>
        <w:spacing w:before="300" w:after="150"/>
      </w:pPr>
      <w:r>
        <w:rPr>
          <w:rFonts w:ascii="Arial" w:cs="Arial" w:eastAsia="Arial" w:hAnsi="Arial"/>
          <w:b/>
          <w:bCs/>
          <w:color w:val="1F2937"/>
          <w:sz w:val="28"/>
          <w:szCs w:val="28"/>
        </w:rPr>
        <w:t xml:space="preserve">6.3 API Security</w:t>
      </w:r>
    </w:p>
    <w:p>
      <w:pPr>
        <w:spacing w:after="80"/>
        <w:ind w:left="360"/>
      </w:pPr>
      <w:r>
        <w:rPr>
          <w:rFonts w:ascii="Arial" w:cs="Arial" w:eastAsia="Arial" w:hAnsi="Arial"/>
          <w:color w:val="1F2937"/>
          <w:sz w:val="22"/>
          <w:szCs w:val="22"/>
        </w:rPr>
        <w:t xml:space="preserve">• Rate limiting: 3 free audits/hour/IP (audit tool), 100 requests/min (authenticated APIs).</w:t>
      </w:r>
    </w:p>
    <w:p>
      <w:pPr>
        <w:spacing w:after="80"/>
        <w:ind w:left="360"/>
      </w:pPr>
      <w:r>
        <w:rPr>
          <w:rFonts w:ascii="Arial" w:cs="Arial" w:eastAsia="Arial" w:hAnsi="Arial"/>
          <w:color w:val="1F2937"/>
          <w:sz w:val="22"/>
          <w:szCs w:val="22"/>
        </w:rPr>
        <w:t xml:space="preserve">• reCAPTCHA v3 on free audit form to prevent bot abuse.</w:t>
      </w:r>
    </w:p>
    <w:p>
      <w:pPr>
        <w:spacing w:after="80"/>
        <w:ind w:left="360"/>
      </w:pPr>
      <w:r>
        <w:rPr>
          <w:rFonts w:ascii="Arial" w:cs="Arial" w:eastAsia="Arial" w:hAnsi="Arial"/>
          <w:color w:val="1F2937"/>
          <w:sz w:val="22"/>
          <w:szCs w:val="22"/>
        </w:rPr>
        <w:t xml:space="preserve">• Zod schema validation on all API inputs. No raw user input touches the database.</w:t>
      </w:r>
    </w:p>
    <w:p>
      <w:pPr>
        <w:spacing w:after="80"/>
        <w:ind w:left="360"/>
      </w:pPr>
      <w:r>
        <w:rPr>
          <w:rFonts w:ascii="Arial" w:cs="Arial" w:eastAsia="Arial" w:hAnsi="Arial"/>
          <w:color w:val="1F2937"/>
          <w:sz w:val="22"/>
          <w:szCs w:val="22"/>
        </w:rPr>
        <w:t xml:space="preserve">• CORS restricted to zintas.ai domain in production.</w:t>
      </w:r>
    </w:p>
    <w:p>
      <w:pPr>
        <w:spacing w:after="80"/>
        <w:ind w:left="360"/>
      </w:pPr>
      <w:r>
        <w:rPr>
          <w:rFonts w:ascii="Arial" w:cs="Arial" w:eastAsia="Arial" w:hAnsi="Arial"/>
          <w:color w:val="1F2937"/>
          <w:sz w:val="22"/>
          <w:szCs w:val="22"/>
        </w:rPr>
        <w:t xml:space="preserve">• Agent internal routes authenticated with server-to-server API key (not accessible from browser).</w:t>
      </w:r>
    </w:p>
    <w:p>
      <w:pPr>
        <w:pStyle w:val="Heading2"/>
        <w:spacing w:before="300" w:after="150"/>
      </w:pPr>
      <w:r>
        <w:rPr>
          <w:rFonts w:ascii="Arial" w:cs="Arial" w:eastAsia="Arial" w:hAnsi="Arial"/>
          <w:b/>
          <w:bCs/>
          <w:color w:val="1F2937"/>
          <w:sz w:val="28"/>
          <w:szCs w:val="28"/>
        </w:rPr>
        <w:t xml:space="preserve">6.4 Data Privacy</w:t>
      </w:r>
    </w:p>
    <w:p>
      <w:pPr>
        <w:spacing w:after="80"/>
        <w:ind w:left="360"/>
      </w:pPr>
      <w:r>
        <w:rPr>
          <w:rFonts w:ascii="Arial" w:cs="Arial" w:eastAsia="Arial" w:hAnsi="Arial"/>
          <w:color w:val="1F2937"/>
          <w:sz w:val="22"/>
          <w:szCs w:val="22"/>
        </w:rPr>
        <w:t xml:space="preserve">• No patient data collected or stored. Content is about dental SERVICES, not patients.</w:t>
      </w:r>
    </w:p>
    <w:p>
      <w:pPr>
        <w:spacing w:after="80"/>
        <w:ind w:left="360"/>
      </w:pPr>
      <w:r>
        <w:rPr>
          <w:rFonts w:ascii="Arial" w:cs="Arial" w:eastAsia="Arial" w:hAnsi="Arial"/>
          <w:color w:val="1F2937"/>
          <w:sz w:val="22"/>
          <w:szCs w:val="22"/>
        </w:rPr>
        <w:t xml:space="preserve">• Lead email addresses used only for audit results and follow-up. Unsubscribe link in every email.</w:t>
      </w:r>
    </w:p>
    <w:p>
      <w:pPr>
        <w:spacing w:after="80"/>
        <w:ind w:left="360"/>
      </w:pPr>
      <w:r>
        <w:rPr>
          <w:rFonts w:ascii="Arial" w:cs="Arial" w:eastAsia="Arial" w:hAnsi="Arial"/>
          <w:color w:val="1F2937"/>
          <w:sz w:val="22"/>
          <w:szCs w:val="22"/>
        </w:rPr>
        <w:t xml:space="preserve">• Practice data (doctors, services) used only for content generation. Not shared with other clients.</w:t>
      </w:r>
    </w:p>
    <w:p>
      <w:pPr>
        <w:spacing w:after="80"/>
        <w:ind w:left="360"/>
      </w:pPr>
      <w:r>
        <w:rPr>
          <w:rFonts w:ascii="Arial" w:cs="Arial" w:eastAsia="Arial" w:hAnsi="Arial"/>
          <w:color w:val="1F2937"/>
          <w:sz w:val="22"/>
          <w:szCs w:val="22"/>
        </w:rPr>
        <w:t xml:space="preserve">• Audit tool stores IP hash (not raw IP) for rate limiting only.</w:t>
      </w:r>
    </w:p>
    <w:p>
      <w:r>
        <w:br w:type="page"/>
      </w:r>
    </w:p>
    <w:p>
      <w:pPr>
        <w:pStyle w:val="Heading1"/>
        <w:spacing w:before="400" w:after="200"/>
      </w:pPr>
      <w:r>
        <w:rPr>
          <w:rFonts w:ascii="Arial" w:cs="Arial" w:eastAsia="Arial" w:hAnsi="Arial"/>
          <w:b/>
          <w:bCs/>
          <w:color w:val="1E40AF"/>
          <w:sz w:val="32"/>
          <w:szCs w:val="32"/>
        </w:rPr>
        <w:t xml:space="preserve">7. External Integration Specifications</w:t>
      </w:r>
    </w:p>
    <w:p>
      <w:pPr>
        <w:pStyle w:val="Heading2"/>
        <w:spacing w:before="300" w:after="150"/>
      </w:pPr>
      <w:r>
        <w:rPr>
          <w:rFonts w:ascii="Arial" w:cs="Arial" w:eastAsia="Arial" w:hAnsi="Arial"/>
          <w:b/>
          <w:bCs/>
          <w:color w:val="1F2937"/>
          <w:sz w:val="28"/>
          <w:szCs w:val="28"/>
        </w:rPr>
        <w:t xml:space="preserve">7.1 SE Ranking API</w:t>
      </w:r>
    </w:p>
    <w:p>
      <w:pPr>
        <w:spacing w:after="120"/>
      </w:pPr>
      <w:r>
        <w:rPr>
          <w:rFonts w:ascii="Arial" w:cs="Arial" w:eastAsia="Arial" w:hAnsi="Arial"/>
          <w:b/>
          <w:bCs/>
          <w:color w:val="1F2937"/>
          <w:sz w:val="22"/>
          <w:szCs w:val="22"/>
        </w:rPr>
        <w:t xml:space="preserve">Used by: </w:t>
      </w:r>
      <w:r>
        <w:rPr>
          <w:rFonts w:ascii="Arial" w:cs="Arial" w:eastAsia="Arial" w:hAnsi="Arial"/>
          <w:color w:val="1F2937"/>
          <w:sz w:val="22"/>
          <w:szCs w:val="22"/>
        </w:rPr>
        <w:t xml:space="preserve">Scholar agent, competitor analysis, rank tracking.</w:t>
      </w:r>
    </w:p>
    <w:p>
      <w:pPr>
        <w:spacing w:after="120"/>
      </w:pPr>
      <w:r>
        <w:rPr>
          <w:rFonts w:ascii="Arial" w:cs="Arial" w:eastAsia="Arial" w:hAnsi="Arial"/>
          <w:b/>
          <w:bCs/>
          <w:color w:val="1F2937"/>
          <w:sz w:val="22"/>
          <w:szCs w:val="22"/>
        </w:rPr>
        <w:t xml:space="preserve">Key Endpoints: </w:t>
      </w:r>
      <w:r>
        <w:rPr>
          <w:rFonts w:ascii="Arial" w:cs="Arial" w:eastAsia="Arial" w:hAnsi="Arial"/>
          <w:color w:val="1F2937"/>
          <w:sz w:val="22"/>
          <w:szCs w:val="22"/>
        </w:rPr>
        <w:t xml:space="preserve"/>
      </w:r>
    </w:p>
    <w:p>
      <w:pPr>
        <w:spacing w:after="80"/>
        <w:ind w:left="360"/>
      </w:pPr>
      <w:r>
        <w:rPr>
          <w:rFonts w:ascii="Arial" w:cs="Arial" w:eastAsia="Arial" w:hAnsi="Arial"/>
          <w:color w:val="1F2937"/>
          <w:sz w:val="22"/>
          <w:szCs w:val="22"/>
        </w:rPr>
        <w:t xml:space="preserve">• /research/keywords — keyword research with volume, difficulty, CPC</w:t>
      </w:r>
    </w:p>
    <w:p>
      <w:pPr>
        <w:spacing w:after="80"/>
        <w:ind w:left="360"/>
      </w:pPr>
      <w:r>
        <w:rPr>
          <w:rFonts w:ascii="Arial" w:cs="Arial" w:eastAsia="Arial" w:hAnsi="Arial"/>
          <w:color w:val="1F2937"/>
          <w:sz w:val="22"/>
          <w:szCs w:val="22"/>
        </w:rPr>
        <w:t xml:space="preserve">• /projects/{id}/positions — rank tracking for monitored keywords</w:t>
      </w:r>
    </w:p>
    <w:p>
      <w:pPr>
        <w:spacing w:after="80"/>
        <w:ind w:left="360"/>
      </w:pPr>
      <w:r>
        <w:rPr>
          <w:rFonts w:ascii="Arial" w:cs="Arial" w:eastAsia="Arial" w:hAnsi="Arial"/>
          <w:color w:val="1F2937"/>
          <w:sz w:val="22"/>
          <w:szCs w:val="22"/>
        </w:rPr>
        <w:t xml:space="preserve">• /research/competitors — competitor keyword overlap analysis</w:t>
      </w:r>
    </w:p>
    <w:p>
      <w:pPr>
        <w:spacing w:after="80"/>
        <w:ind w:left="360"/>
      </w:pPr>
      <w:r>
        <w:rPr>
          <w:rFonts w:ascii="Arial" w:cs="Arial" w:eastAsia="Arial" w:hAnsi="Arial"/>
          <w:color w:val="1F2937"/>
          <w:sz w:val="22"/>
          <w:szCs w:val="22"/>
        </w:rPr>
        <w:t xml:space="preserve">• /audit — site audit (used post-pilot when Surgeon agent is added)</w:t>
      </w:r>
    </w:p>
    <w:p>
      <w:pPr>
        <w:spacing w:after="120"/>
      </w:pPr>
      <w:r>
        <w:rPr>
          <w:rFonts w:ascii="Arial" w:cs="Arial" w:eastAsia="Arial" w:hAnsi="Arial"/>
          <w:b/>
          <w:bCs/>
          <w:color w:val="1F2937"/>
          <w:sz w:val="22"/>
          <w:szCs w:val="22"/>
        </w:rPr>
        <w:t xml:space="preserve">Rate Limits: </w:t>
      </w:r>
      <w:r>
        <w:rPr>
          <w:rFonts w:ascii="Arial" w:cs="Arial" w:eastAsia="Arial" w:hAnsi="Arial"/>
          <w:color w:val="1F2937"/>
          <w:sz w:val="22"/>
          <w:szCs w:val="22"/>
        </w:rPr>
        <w:t xml:space="preserve">Plan-dependent. Pilot: Essential plan ($39/mo) gives 250 keywords/project, 10 projects.</w:t>
      </w:r>
    </w:p>
    <w:p>
      <w:pPr>
        <w:spacing w:after="120"/>
      </w:pPr>
      <w:r>
        <w:rPr>
          <w:rFonts w:ascii="Arial" w:cs="Arial" w:eastAsia="Arial" w:hAnsi="Arial"/>
          <w:b/>
          <w:bCs/>
          <w:color w:val="1F2937"/>
          <w:sz w:val="22"/>
          <w:szCs w:val="22"/>
        </w:rPr>
        <w:t xml:space="preserve">Integration Pattern: </w:t>
      </w:r>
      <w:r>
        <w:rPr>
          <w:rFonts w:ascii="Arial" w:cs="Arial" w:eastAsia="Arial" w:hAnsi="Arial"/>
          <w:color w:val="1F2937"/>
          <w:sz w:val="22"/>
          <w:szCs w:val="22"/>
        </w:rPr>
        <w:t xml:space="preserve">Scholar agent calls SE Ranking, stores results in keywords table. Weekly cron updates positions.</w:t>
      </w:r>
    </w:p>
    <w:p>
      <w:pPr>
        <w:pStyle w:val="Heading2"/>
        <w:spacing w:before="300" w:after="150"/>
      </w:pPr>
      <w:r>
        <w:rPr>
          <w:rFonts w:ascii="Arial" w:cs="Arial" w:eastAsia="Arial" w:hAnsi="Arial"/>
          <w:b/>
          <w:bCs/>
          <w:color w:val="1F2937"/>
          <w:sz w:val="28"/>
          <w:szCs w:val="28"/>
        </w:rPr>
        <w:t xml:space="preserve">7.2 Google APIs</w:t>
      </w:r>
    </w:p>
    <w:p>
      <w:pPr>
        <w:spacing w:after="120"/>
      </w:pPr>
      <w:r>
        <w:rPr>
          <w:rFonts w:ascii="Arial" w:cs="Arial" w:eastAsia="Arial" w:hAnsi="Arial"/>
          <w:b/>
          <w:bCs/>
          <w:color w:val="1F2937"/>
          <w:sz w:val="22"/>
          <w:szCs w:val="22"/>
        </w:rPr>
        <w:t xml:space="preserve">OAuth Scopes Requested: </w:t>
      </w:r>
      <w:r>
        <w:rPr>
          <w:rFonts w:ascii="Arial" w:cs="Arial" w:eastAsia="Arial" w:hAnsi="Arial"/>
          <w:color w:val="1F2937"/>
          <w:sz w:val="22"/>
          <w:szCs w:val="22"/>
        </w:rPr>
        <w:t xml:space="preserve"/>
      </w:r>
    </w:p>
    <w:p>
      <w:pPr>
        <w:spacing w:after="80"/>
        <w:ind w:left="360"/>
      </w:pPr>
      <w:r>
        <w:rPr>
          <w:rFonts w:ascii="Arial" w:cs="Arial" w:eastAsia="Arial" w:hAnsi="Arial"/>
          <w:color w:val="1F2937"/>
          <w:sz w:val="22"/>
          <w:szCs w:val="22"/>
        </w:rPr>
        <w:t xml:space="preserve">• https://www.googleapis.com/auth/webmasters.readonly (Search Console)</w:t>
      </w:r>
    </w:p>
    <w:p>
      <w:pPr>
        <w:spacing w:after="80"/>
        <w:ind w:left="360"/>
      </w:pPr>
      <w:r>
        <w:rPr>
          <w:rFonts w:ascii="Arial" w:cs="Arial" w:eastAsia="Arial" w:hAnsi="Arial"/>
          <w:color w:val="1F2937"/>
          <w:sz w:val="22"/>
          <w:szCs w:val="22"/>
        </w:rPr>
        <w:t xml:space="preserve">• https://www.googleapis.com/auth/analytics.readonly (Analytics)</w:t>
      </w:r>
    </w:p>
    <w:p>
      <w:pPr>
        <w:spacing w:after="80"/>
        <w:ind w:left="360"/>
      </w:pPr>
      <w:r>
        <w:rPr>
          <w:rFonts w:ascii="Arial" w:cs="Arial" w:eastAsia="Arial" w:hAnsi="Arial"/>
          <w:color w:val="1F2937"/>
          <w:sz w:val="22"/>
          <w:szCs w:val="22"/>
        </w:rPr>
        <w:t xml:space="preserve">• https://www.googleapis.com/auth/business.manage (Business Profile)</w:t>
      </w:r>
    </w:p>
    <w:p>
      <w:pPr>
        <w:spacing w:after="120"/>
      </w:pPr>
      <w:r>
        <w:rPr>
          <w:rFonts w:ascii="Arial" w:cs="Arial" w:eastAsia="Arial" w:hAnsi="Arial"/>
          <w:b/>
          <w:bCs/>
          <w:color w:val="1F2937"/>
          <w:sz w:val="22"/>
          <w:szCs w:val="22"/>
        </w:rPr>
        <w:t xml:space="preserve">Token Management: </w:t>
      </w:r>
      <w:r>
        <w:rPr>
          <w:rFonts w:ascii="Arial" w:cs="Arial" w:eastAsia="Arial" w:hAnsi="Arial"/>
          <w:color w:val="1F2937"/>
          <w:sz w:val="22"/>
          <w:szCs w:val="22"/>
        </w:rPr>
        <w:t xml:space="preserve">Stored encrypted in clients.google_tokens. Auto-refresh before every API call. If refresh fails, set account_health = ‘disconnected’ and create a manager alert.</w:t>
      </w:r>
    </w:p>
    <w:p>
      <w:pPr>
        <w:spacing w:after="120"/>
      </w:pPr>
      <w:r>
        <w:rPr>
          <w:rFonts w:ascii="Arial" w:cs="Arial" w:eastAsia="Arial" w:hAnsi="Arial"/>
          <w:b/>
          <w:bCs/>
          <w:color w:val="1F2937"/>
          <w:sz w:val="22"/>
          <w:szCs w:val="22"/>
        </w:rPr>
        <w:t xml:space="preserve">Key API Calls: </w:t>
      </w:r>
      <w:r>
        <w:rPr>
          <w:rFonts w:ascii="Arial" w:cs="Arial" w:eastAsia="Arial" w:hAnsi="Arial"/>
          <w:color w:val="1F2937"/>
          <w:sz w:val="22"/>
          <w:szCs w:val="22"/>
        </w:rPr>
        <w:t xml:space="preserve"/>
      </w:r>
    </w:p>
    <w:p>
      <w:pPr>
        <w:spacing w:after="80"/>
        <w:ind w:left="360"/>
      </w:pPr>
      <w:r>
        <w:rPr>
          <w:rFonts w:ascii="Arial" w:cs="Arial" w:eastAsia="Arial" w:hAnsi="Arial"/>
          <w:color w:val="1F2937"/>
          <w:sz w:val="22"/>
          <w:szCs w:val="22"/>
        </w:rPr>
        <w:t xml:space="preserve">• GSC: searchAnalytics.query (get clicks, impressions, positions by query)</w:t>
      </w:r>
    </w:p>
    <w:p>
      <w:pPr>
        <w:spacing w:after="80"/>
        <w:ind w:left="360"/>
      </w:pPr>
      <w:r>
        <w:rPr>
          <w:rFonts w:ascii="Arial" w:cs="Arial" w:eastAsia="Arial" w:hAnsi="Arial"/>
          <w:color w:val="1F2937"/>
          <w:sz w:val="22"/>
          <w:szCs w:val="22"/>
        </w:rPr>
        <w:t xml:space="preserve">• GA: runReport (sessions, users, traffic sources)</w:t>
      </w:r>
    </w:p>
    <w:p>
      <w:pPr>
        <w:spacing w:after="80"/>
        <w:ind w:left="360"/>
      </w:pPr>
      <w:r>
        <w:rPr>
          <w:rFonts w:ascii="Arial" w:cs="Arial" w:eastAsia="Arial" w:hAnsi="Arial"/>
          <w:color w:val="1F2937"/>
          <w:sz w:val="22"/>
          <w:szCs w:val="22"/>
        </w:rPr>
        <w:t xml:space="preserve">• GBP: accounts.locations.localPosts.create (publish GBP posts)</w:t>
      </w:r>
    </w:p>
    <w:p>
      <w:pPr>
        <w:spacing w:after="80"/>
        <w:ind w:left="360"/>
      </w:pPr>
      <w:r>
        <w:rPr>
          <w:rFonts w:ascii="Arial" w:cs="Arial" w:eastAsia="Arial" w:hAnsi="Arial"/>
          <w:color w:val="1F2937"/>
          <w:sz w:val="22"/>
          <w:szCs w:val="22"/>
        </w:rPr>
        <w:t xml:space="preserve">• GBP: accounts.locations.reviews.list (fetch reviews for response templates)</w:t>
      </w:r>
    </w:p>
    <w:p>
      <w:pPr>
        <w:spacing w:after="80"/>
        <w:ind w:left="360"/>
      </w:pPr>
      <w:r>
        <w:rPr>
          <w:rFonts w:ascii="Arial" w:cs="Arial" w:eastAsia="Arial" w:hAnsi="Arial"/>
          <w:color w:val="1F2937"/>
          <w:sz w:val="22"/>
          <w:szCs w:val="22"/>
        </w:rPr>
        <w:t xml:space="preserve">• PageSpeed Insights: pagespeedonline/v5/runPagespeed (audit tool)</w:t>
      </w:r>
    </w:p>
    <w:p>
      <w:pPr>
        <w:pStyle w:val="Heading2"/>
        <w:spacing w:before="300" w:after="150"/>
      </w:pPr>
      <w:r>
        <w:rPr>
          <w:rFonts w:ascii="Arial" w:cs="Arial" w:eastAsia="Arial" w:hAnsi="Arial"/>
          <w:b/>
          <w:bCs/>
          <w:color w:val="1F2937"/>
          <w:sz w:val="28"/>
          <w:szCs w:val="28"/>
        </w:rPr>
        <w:t xml:space="preserve">7.3 WordPress REST API</w:t>
      </w:r>
    </w:p>
    <w:p>
      <w:pPr>
        <w:spacing w:after="120"/>
      </w:pPr>
      <w:r>
        <w:rPr>
          <w:rFonts w:ascii="Arial" w:cs="Arial" w:eastAsia="Arial" w:hAnsi="Arial"/>
          <w:b/>
          <w:bCs/>
          <w:color w:val="1F2937"/>
          <w:sz w:val="22"/>
          <w:szCs w:val="22"/>
        </w:rPr>
        <w:t xml:space="preserve">Used by: </w:t>
      </w:r>
      <w:r>
        <w:rPr>
          <w:rFonts w:ascii="Arial" w:cs="Arial" w:eastAsia="Arial" w:hAnsi="Arial"/>
          <w:color w:val="1F2937"/>
          <w:sz w:val="22"/>
          <w:szCs w:val="22"/>
        </w:rPr>
        <w:t xml:space="preserve">Content deployment after approval.</w:t>
      </w:r>
    </w:p>
    <w:p>
      <w:pPr>
        <w:spacing w:after="120"/>
      </w:pPr>
      <w:r>
        <w:rPr>
          <w:rFonts w:ascii="Arial" w:cs="Arial" w:eastAsia="Arial" w:hAnsi="Arial"/>
          <w:b/>
          <w:bCs/>
          <w:color w:val="1F2937"/>
          <w:sz w:val="22"/>
          <w:szCs w:val="22"/>
        </w:rPr>
        <w:t xml:space="preserve">Authentication: </w:t>
      </w:r>
      <w:r>
        <w:rPr>
          <w:rFonts w:ascii="Arial" w:cs="Arial" w:eastAsia="Arial" w:hAnsi="Arial"/>
          <w:color w:val="1F2937"/>
          <w:sz w:val="22"/>
          <w:szCs w:val="22"/>
        </w:rPr>
        <w:t xml:space="preserve">Application passwords (WordPress 5.6+). Created via WP admin with Author role.</w:t>
      </w:r>
    </w:p>
    <w:p>
      <w:pPr>
        <w:spacing w:after="120"/>
      </w:pPr>
      <w:r>
        <w:rPr>
          <w:rFonts w:ascii="Arial" w:cs="Arial" w:eastAsia="Arial" w:hAnsi="Arial"/>
          <w:b/>
          <w:bCs/>
          <w:color w:val="1F2937"/>
          <w:sz w:val="22"/>
          <w:szCs w:val="22"/>
        </w:rPr>
        <w:t xml:space="preserve">Key Endpoints: </w:t>
      </w:r>
      <w:r>
        <w:rPr>
          <w:rFonts w:ascii="Arial" w:cs="Arial" w:eastAsia="Arial" w:hAnsi="Arial"/>
          <w:color w:val="1F2937"/>
          <w:sz w:val="22"/>
          <w:szCs w:val="22"/>
        </w:rPr>
        <w:t xml:space="preserve"/>
      </w:r>
    </w:p>
    <w:p>
      <w:pPr>
        <w:spacing w:after="80"/>
        <w:ind w:left="360"/>
      </w:pPr>
      <w:r>
        <w:rPr>
          <w:rFonts w:ascii="Arial" w:cs="Arial" w:eastAsia="Arial" w:hAnsi="Arial"/>
          <w:color w:val="1F2937"/>
          <w:sz w:val="22"/>
          <w:szCs w:val="22"/>
        </w:rPr>
        <w:t xml:space="preserve">• POST /wp-json/wp/v2/posts — create new blog post</w:t>
      </w:r>
    </w:p>
    <w:p>
      <w:pPr>
        <w:spacing w:after="80"/>
        <w:ind w:left="360"/>
      </w:pPr>
      <w:r>
        <w:rPr>
          <w:rFonts w:ascii="Arial" w:cs="Arial" w:eastAsia="Arial" w:hAnsi="Arial"/>
          <w:color w:val="1F2937"/>
          <w:sz w:val="22"/>
          <w:szCs w:val="22"/>
        </w:rPr>
        <w:t xml:space="preserve">• PUT /wp-json/wp/v2/posts/{id} — update existing post</w:t>
      </w:r>
    </w:p>
    <w:p>
      <w:pPr>
        <w:spacing w:after="80"/>
        <w:ind w:left="360"/>
      </w:pPr>
      <w:r>
        <w:rPr>
          <w:rFonts w:ascii="Arial" w:cs="Arial" w:eastAsia="Arial" w:hAnsi="Arial"/>
          <w:color w:val="1F2937"/>
          <w:sz w:val="22"/>
          <w:szCs w:val="22"/>
        </w:rPr>
        <w:t xml:space="preserve">• POST /wp-json/wp/v2/pages — create/update service pages</w:t>
      </w:r>
    </w:p>
    <w:p>
      <w:pPr>
        <w:spacing w:after="80"/>
        <w:ind w:left="360"/>
      </w:pPr>
      <w:r>
        <w:rPr>
          <w:rFonts w:ascii="Arial" w:cs="Arial" w:eastAsia="Arial" w:hAnsi="Arial"/>
          <w:color w:val="1F2937"/>
          <w:sz w:val="22"/>
          <w:szCs w:val="22"/>
        </w:rPr>
        <w:t xml:space="preserve">• POST /wp-json/wp/v2/media — upload images</w:t>
      </w:r>
    </w:p>
    <w:p>
      <w:pPr>
        <w:spacing w:after="120"/>
      </w:pPr>
      <w:r>
        <w:rPr>
          <w:rFonts w:ascii="Arial" w:cs="Arial" w:eastAsia="Arial" w:hAnsi="Arial"/>
          <w:b/>
          <w:bCs/>
          <w:color w:val="1F2937"/>
          <w:sz w:val="22"/>
          <w:szCs w:val="22"/>
        </w:rPr>
        <w:t xml:space="preserve">Rollback: </w:t>
      </w:r>
      <w:r>
        <w:rPr>
          <w:rFonts w:ascii="Arial" w:cs="Arial" w:eastAsia="Arial" w:hAnsi="Arial"/>
          <w:color w:val="1F2937"/>
          <w:sz w:val="22"/>
          <w:szCs w:val="22"/>
        </w:rPr>
        <w:t xml:space="preserve">Store WordPress post ID in agent_actions.proposed_data. Rollback = change post status to ‘draft’ via PUT.</w:t>
      </w:r>
    </w:p>
    <w:p>
      <w:pPr>
        <w:pStyle w:val="Heading2"/>
        <w:spacing w:before="300" w:after="150"/>
      </w:pPr>
      <w:r>
        <w:rPr>
          <w:rFonts w:ascii="Arial" w:cs="Arial" w:eastAsia="Arial" w:hAnsi="Arial"/>
          <w:b/>
          <w:bCs/>
          <w:color w:val="1F2937"/>
          <w:sz w:val="28"/>
          <w:szCs w:val="28"/>
        </w:rPr>
        <w:t xml:space="preserve">7.4 Resend (Email)</w:t>
      </w:r>
    </w:p>
    <w:p>
      <w:pPr>
        <w:spacing w:after="120"/>
      </w:pPr>
      <w:r>
        <w:rPr>
          <w:rFonts w:ascii="Arial" w:cs="Arial" w:eastAsia="Arial" w:hAnsi="Arial"/>
          <w:b/>
          <w:bCs/>
          <w:color w:val="1F2937"/>
          <w:sz w:val="22"/>
          <w:szCs w:val="22"/>
        </w:rPr>
        <w:t xml:space="preserve">Used for: </w:t>
      </w:r>
      <w:r>
        <w:rPr>
          <w:rFonts w:ascii="Arial" w:cs="Arial" w:eastAsia="Arial" w:hAnsi="Arial"/>
          <w:color w:val="1F2937"/>
          <w:sz w:val="22"/>
          <w:szCs w:val="22"/>
        </w:rPr>
        <w:t xml:space="preserve">Welcome emails, weekly win summaries, lead follow-up from audit tool.</w:t>
      </w:r>
    </w:p>
    <w:p>
      <w:pPr>
        <w:spacing w:after="120"/>
      </w:pPr>
      <w:r>
        <w:rPr>
          <w:rFonts w:ascii="Arial" w:cs="Arial" w:eastAsia="Arial" w:hAnsi="Arial"/>
          <w:b/>
          <w:bCs/>
          <w:color w:val="1F2937"/>
          <w:sz w:val="22"/>
          <w:szCs w:val="22"/>
        </w:rPr>
        <w:t xml:space="preserve">Template approach: </w:t>
      </w:r>
      <w:r>
        <w:rPr>
          <w:rFonts w:ascii="Arial" w:cs="Arial" w:eastAsia="Arial" w:hAnsi="Arial"/>
          <w:color w:val="1F2937"/>
          <w:sz w:val="22"/>
          <w:szCs w:val="22"/>
        </w:rPr>
        <w:t xml:space="preserve">React Email templates stored in codebase. Rendered server-side, sent via Resend API.</w:t>
      </w:r>
    </w:p>
    <w:p>
      <w:pPr>
        <w:spacing w:after="120"/>
      </w:pPr>
      <w:r>
        <w:rPr>
          <w:rFonts w:ascii="Arial" w:cs="Arial" w:eastAsia="Arial" w:hAnsi="Arial"/>
          <w:b/>
          <w:bCs/>
          <w:color w:val="1F2937"/>
          <w:sz w:val="22"/>
          <w:szCs w:val="22"/>
        </w:rPr>
        <w:t xml:space="preserve">Pilot emails: </w:t>
      </w:r>
      <w:r>
        <w:rPr>
          <w:rFonts w:ascii="Arial" w:cs="Arial" w:eastAsia="Arial" w:hAnsi="Arial"/>
          <w:color w:val="1F2937"/>
          <w:sz w:val="22"/>
          <w:szCs w:val="22"/>
        </w:rPr>
        <w:t xml:space="preserve"/>
      </w:r>
    </w:p>
    <w:p>
      <w:pPr>
        <w:spacing w:after="80"/>
        <w:ind w:left="360"/>
      </w:pPr>
      <w:r>
        <w:rPr>
          <w:rFonts w:ascii="Arial" w:cs="Arial" w:eastAsia="Arial" w:hAnsi="Arial"/>
          <w:color w:val="1F2937"/>
          <w:sz w:val="22"/>
          <w:szCs w:val="22"/>
        </w:rPr>
        <w:t xml:space="preserve">• Audit results email (to leads who enter email)</w:t>
      </w:r>
    </w:p>
    <w:p>
      <w:pPr>
        <w:spacing w:after="80"/>
        <w:ind w:left="360"/>
      </w:pPr>
      <w:r>
        <w:rPr>
          <w:rFonts w:ascii="Arial" w:cs="Arial" w:eastAsia="Arial" w:hAnsi="Arial"/>
          <w:color w:val="1F2937"/>
          <w:sz w:val="22"/>
          <w:szCs w:val="22"/>
        </w:rPr>
        <w:t xml:space="preserve">• Welcome email (post-onboarding with dashboard link)</w:t>
      </w:r>
    </w:p>
    <w:p>
      <w:pPr>
        <w:spacing w:after="80"/>
        <w:ind w:left="360"/>
      </w:pPr>
      <w:r>
        <w:rPr>
          <w:rFonts w:ascii="Arial" w:cs="Arial" w:eastAsia="Arial" w:hAnsi="Arial"/>
          <w:color w:val="1F2937"/>
          <w:sz w:val="22"/>
          <w:szCs w:val="22"/>
        </w:rPr>
        <w:t xml:space="preserve">• Weekly win summary (manually triggered by you for pilot)</w:t>
      </w:r>
    </w:p>
    <w:p>
      <w:pPr>
        <w:spacing w:after="60"/>
      </w:pPr>
    </w:p>
    <w:p>
      <w:pPr>
        <w:spacing w:before="400"/>
        <w:jc w:val="center"/>
      </w:pPr>
      <w:r>
        <w:rPr>
          <w:rFonts w:ascii="Arial" w:cs="Arial" w:eastAsia="Arial" w:hAnsi="Arial"/>
          <w:i/>
          <w:iCs/>
          <w:color w:val="9CA3AF"/>
          <w:sz w:val="22"/>
          <w:szCs w:val="22"/>
        </w:rPr>
        <w:t xml:space="preserve">— End of Pilot Build BRD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Zintas AI — Pilot Build BRD |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2026-02-09T01:53:04.425Z</dcterms:created>
  <dcterms:modified xsi:type="dcterms:W3CDTF">2026-02-09T01:53:04.427Z</dcterms:modified>
</cp:coreProperties>
</file>

<file path=docProps/custom.xml><?xml version="1.0" encoding="utf-8"?>
<Properties xmlns="http://schemas.openxmlformats.org/officeDocument/2006/custom-properties" xmlns:vt="http://schemas.openxmlformats.org/officeDocument/2006/docPropsVTypes"/>
</file>