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560"/>
              <w:left w:type="dxa" w:w="560"/>
              <w:bottom w:type="dxa" w:w="560"/>
              <w:right w:type="dxa" w:w="560"/>
            </w:tcMar>
          </w:tcPr>
          <w:p>
            <w:pPr>
              <w:jc w:val="center"/>
            </w:pPr>
            <w:r>
              <w:rPr>
                <w:rFonts w:ascii="Arial" w:cs="Arial" w:eastAsia="Arial" w:hAnsi="Arial"/>
                <w:b/>
                <w:bCs/>
                <w:color w:val="FFFFFF"/>
                <w:sz w:val="88"/>
                <w:szCs w:val="88"/>
              </w:rPr>
              <w:t xml:space="preserve">ADAAD</w:t>
            </w:r>
          </w:p>
          <w:p>
            <w:pPr>
              <w:spacing w:before="80"/>
              <w:jc w:val="center"/>
            </w:pPr>
            <w:r>
              <w:rPr>
                <w:rFonts w:ascii="Arial" w:cs="Arial" w:eastAsia="Arial" w:hAnsi="Arial"/>
                <w:color w:val="A8C4E8"/>
                <w:sz w:val="32"/>
                <w:szCs w:val="32"/>
              </w:rPr>
              <w:t xml:space="preserve">Constitutional Autonomous Software Evolution</w:t>
            </w:r>
          </w:p>
          <w:p>
            <w:pPr>
              <w:spacing w:before="60"/>
              <w:jc w:val="center"/>
            </w:pPr>
            <w:r>
              <w:rPr>
                <w:rFonts w:ascii="Arial" w:cs="Arial" w:eastAsia="Arial" w:hAnsi="Arial"/>
                <w:i/>
                <w:iCs/>
                <w:color w:val="7BA8D4"/>
                <w:sz w:val="26"/>
                <w:szCs w:val="26"/>
              </w:rPr>
              <w:t xml:space="preserve">Unified v8 Roadmap — Founder-Level Synthesis</w:t>
            </w:r>
          </w:p>
          <w:p>
            <w:pPr>
              <w:spacing w:before="80"/>
              <w:jc w:val="center"/>
            </w:pPr>
            <w:r>
              <w:rPr>
                <w:rFonts w:ascii="Arial" w:cs="Arial" w:eastAsia="Arial" w:hAnsi="Arial"/>
                <w:color w:val="5580AA"/>
                <w:sz w:val="20"/>
                <w:szCs w:val="20"/>
              </w:rPr>
              <w:t xml:space="preserve">Perception → Identity → Motor → Evolution → Intelligence → Judgment → Selfhood → Emergence</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B2A4A"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FROM</w:t>
            </w:r>
          </w:p>
          <w:p>
            <w:pPr>
              <w:jc w:val="center"/>
            </w:pPr>
            <w:r>
              <w:rPr>
                <w:rFonts w:ascii="Arial" w:cs="Arial" w:eastAsia="Arial" w:hAnsi="Arial"/>
                <w:b/>
                <w:bCs/>
                <w:color w:val="FFFFFF"/>
                <w:sz w:val="21"/>
                <w:szCs w:val="21"/>
              </w:rPr>
              <w:t xml:space="preserve">v7.9.2</w:t>
            </w:r>
          </w:p>
        </w:tc>
        <w:tc>
          <w:tcPr>
            <w:tcW w:type="dxa" w:w="1560"/>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TO</w:t>
            </w:r>
          </w:p>
          <w:p>
            <w:pPr>
              <w:jc w:val="center"/>
            </w:pPr>
            <w:r>
              <w:rPr>
                <w:rFonts w:ascii="Arial" w:cs="Arial" w:eastAsia="Arial" w:hAnsi="Arial"/>
                <w:b/>
                <w:bCs/>
                <w:color w:val="FFFFFF"/>
                <w:sz w:val="21"/>
                <w:szCs w:val="21"/>
              </w:rPr>
              <w:t xml:space="preserve">v9.0.0</w:t>
            </w:r>
          </w:p>
        </w:tc>
        <w:tc>
          <w:tcPr>
            <w:tcW w:type="dxa" w:w="1560"/>
            <w:tcBorders>
              <w:top w:val="none" w:color="FFFFFF" w:sz="0"/>
              <w:left w:val="none" w:color="FFFFFF" w:sz="0"/>
              <w:bottom w:val="none" w:color="FFFFFF" w:sz="0"/>
              <w:right w:val="none" w:color="FFFFFF" w:sz="0"/>
            </w:tcBorders>
            <w:shd w:fill="0E7490"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PHASES</w:t>
            </w:r>
          </w:p>
          <w:p>
            <w:pPr>
              <w:jc w:val="center"/>
            </w:pPr>
            <w:r>
              <w:rPr>
                <w:rFonts w:ascii="Arial" w:cs="Arial" w:eastAsia="Arial" w:hAnsi="Arial"/>
                <w:b/>
                <w:bCs/>
                <w:color w:val="FFFFFF"/>
                <w:sz w:val="21"/>
                <w:szCs w:val="21"/>
              </w:rPr>
              <w:t xml:space="preserve">57–65</w:t>
            </w:r>
          </w:p>
        </w:tc>
        <w:tc>
          <w:tcPr>
            <w:tcW w:type="dxa" w:w="1560"/>
            <w:tcBorders>
              <w:top w:val="none" w:color="FFFFFF" w:sz="0"/>
              <w:left w:val="none" w:color="FFFFFF" w:sz="0"/>
              <w:bottom w:val="none" w:color="FFFFFF" w:sz="0"/>
              <w:right w:val="none" w:color="FFFFFF" w:sz="0"/>
            </w:tcBorders>
            <w:shd w:fill="5B21B6"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ORGANS</w:t>
            </w:r>
          </w:p>
          <w:p>
            <w:pPr>
              <w:jc w:val="center"/>
            </w:pPr>
            <w:r>
              <w:rPr>
                <w:rFonts w:ascii="Arial" w:cs="Arial" w:eastAsia="Arial" w:hAnsi="Arial"/>
                <w:b/>
                <w:bCs/>
                <w:color w:val="FFFFFF"/>
                <w:sz w:val="21"/>
                <w:szCs w:val="21"/>
              </w:rPr>
              <w:t xml:space="preserve">9</w:t>
            </w:r>
          </w:p>
        </w:tc>
        <w:tc>
          <w:tcPr>
            <w:tcW w:type="dxa" w:w="1560"/>
            <w:tcBorders>
              <w:top w:val="none" w:color="FFFFFF" w:sz="0"/>
              <w:left w:val="none" w:color="FFFFFF" w:sz="0"/>
              <w:bottom w:val="none" w:color="FFFFFF" w:sz="0"/>
              <w:right w:val="none" w:color="FFFFFF" w:sz="0"/>
            </w:tcBorders>
            <w:shd w:fill="92400E"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STATUS</w:t>
            </w:r>
          </w:p>
          <w:p>
            <w:pPr>
              <w:jc w:val="center"/>
            </w:pPr>
            <w:r>
              <w:rPr>
                <w:rFonts w:ascii="Arial" w:cs="Arial" w:eastAsia="Arial" w:hAnsi="Arial"/>
                <w:b/>
                <w:bCs/>
                <w:color w:val="FFFFFF"/>
                <w:sz w:val="21"/>
                <w:szCs w:val="21"/>
              </w:rPr>
              <w:t xml:space="preserve">CONSTITUTIONAL DRAFT</w:t>
            </w:r>
          </w:p>
        </w:tc>
        <w:tc>
          <w:tcPr>
            <w:tcW w:type="dxa" w:w="1560"/>
            <w:tcBorders>
              <w:top w:val="none" w:color="FFFFFF" w:sz="0"/>
              <w:left w:val="none" w:color="FFFFFF" w:sz="0"/>
              <w:bottom w:val="none" w:color="FFFFFF" w:sz="0"/>
              <w:right w:val="none" w:color="FFFFFF" w:sz="0"/>
            </w:tcBorders>
            <w:shd w:fill="334155" w:val="clear"/>
            <w:tcMar>
              <w:top w:type="dxa" w:w="90"/>
              <w:left w:type="dxa" w:w="130"/>
              <w:bottom w:type="dxa" w:w="90"/>
              <w:right w:type="dxa" w:w="130"/>
            </w:tcMar>
            <w:vAlign w:val="center"/>
          </w:tcPr>
          <w:p>
            <w:pPr>
              <w:jc w:val="center"/>
            </w:pPr>
            <w:r>
              <w:rPr>
                <w:rFonts w:ascii="Arial" w:cs="Arial" w:eastAsia="Arial" w:hAnsi="Arial"/>
                <w:b/>
                <w:bCs/>
                <w:color w:val="FFFFFF"/>
                <w:sz w:val="17"/>
                <w:szCs w:val="17"/>
              </w:rPr>
              <w:t xml:space="preserve">DATE</w:t>
            </w:r>
          </w:p>
          <w:p>
            <w:pPr>
              <w:jc w:val="center"/>
            </w:pPr>
            <w:r>
              <w:rPr>
                <w:rFonts w:ascii="Arial" w:cs="Arial" w:eastAsia="Arial" w:hAnsi="Arial"/>
                <w:b/>
                <w:bCs/>
                <w:color w:val="FFFFFF"/>
                <w:sz w:val="21"/>
                <w:szCs w:val="21"/>
              </w:rPr>
              <w:t xml:space="preserve">2026-03-13</w:t>
            </w:r>
          </w:p>
        </w:tc>
      </w:tr>
    </w:tbl>
    <w:p>
      <w:pPr>
        <w:spacing w:before="100" w:after="0"/>
      </w:pPr>
    </w:p>
    <w:p>
      <w:pPr>
        <w:spacing w:before="60" w:after="60"/>
      </w:pPr>
      <w:r>
        <w:rPr>
          <w:rFonts w:ascii="Arial" w:cs="Arial" w:eastAsia="Arial" w:hAnsi="Arial"/>
          <w:b/>
          <w:bCs/>
          <w:color w:val="1B2A4A"/>
          <w:sz w:val="22"/>
          <w:szCs w:val="22"/>
        </w:rPr>
        <w:t xml:space="preserve">Document Classification: ArchitectAgent Unified Synthesis — Supersedes individual phase specs for Phases 58–65</w:t>
      </w:r>
    </w:p>
    <w:p>
      <w:pPr>
        <w:spacing w:before="60" w:after="60"/>
      </w:pPr>
      <w:r>
        <w:rPr>
          <w:rFonts w:ascii="Arial" w:cs="Arial" w:eastAsia="Arial" w:hAnsi="Arial"/>
          <w:sz w:val="22"/>
          <w:szCs w:val="22"/>
        </w:rPr>
        <w:t xml:space="preserve">HUMAN-0 applies at every constitutional gate. No implementation PR opens without prior human sign-off.</w:t>
      </w:r>
    </w:p>
    <w:p>
      <w:pPr>
        <w:spacing w:before="0" w:after="0"/>
      </w:pPr>
      <w:r>
        <w:br w:type="page"/>
      </w:r>
    </w:p>
    <w:p>
      <w:pPr>
        <w:pStyle w:val="Heading1"/>
        <w:spacing w:before="320" w:after="100"/>
      </w:pPr>
      <w:r>
        <w:rPr>
          <w:rFonts w:ascii="Arial" w:cs="Arial" w:eastAsia="Arial" w:hAnsi="Arial"/>
          <w:b/>
          <w:bCs/>
          <w:color w:val="1B2A4A"/>
          <w:sz w:val="34"/>
          <w:szCs w:val="34"/>
        </w:rPr>
        <w:t xml:space="preserve">1.  The Single Most Important Insight</w:t>
      </w:r>
    </w:p>
    <w:p>
      <w:pPr>
        <w:pBdr>
          <w:bottom w:val="single" w:color="2E5FA3" w:sz="6" w:space="1"/>
        </w:pBdr>
        <w:spacing w:before="120" w:after="120"/>
      </w:pPr>
    </w:p>
    <w:p>
      <w:pPr>
        <w:spacing w:before="60" w:after="60"/>
      </w:pPr>
      <w:r>
        <w:rPr>
          <w:rFonts w:ascii="Arial" w:cs="Arial" w:eastAsia="Arial" w:hAnsi="Arial"/>
          <w:sz w:val="22"/>
          <w:szCs w:val="22"/>
        </w:rPr>
        <w:t xml:space="preserve">Every advanced autonomous coding system eventually stalls. They stall not because LLMs stop generating useful diffs, but because of four deeper problems:</w:t>
      </w:r>
    </w:p>
    <w:p>
      <w:pPr>
        <w:spacing w:before="40" w:after="0"/>
      </w:pPr>
    </w:p>
    <w:p>
      <w:pPr>
        <w:pStyle w:val="ListParagraph"/>
        <w:numPr>
          <w:ilvl w:val="0"/>
          <w:numId w:val="2"/>
        </w:numPr>
        <w:spacing w:before="40" w:after="40"/>
      </w:pPr>
      <w:r>
        <w:rPr>
          <w:rFonts w:ascii="Arial" w:cs="Arial" w:eastAsia="Arial" w:hAnsi="Arial"/>
          <w:sz w:val="22"/>
          <w:szCs w:val="22"/>
        </w:rPr>
        <w:t xml:space="preserve">They mutate blindly — no model of where to evolve.</w:t>
      </w:r>
    </w:p>
    <w:p>
      <w:pPr>
        <w:pStyle w:val="ListParagraph"/>
        <w:numPr>
          <w:ilvl w:val="0"/>
          <w:numId w:val="2"/>
        </w:numPr>
        <w:spacing w:before="40" w:after="40"/>
      </w:pPr>
      <w:r>
        <w:rPr>
          <w:rFonts w:ascii="Arial" w:cs="Arial" w:eastAsia="Arial" w:hAnsi="Arial"/>
          <w:sz w:val="22"/>
          <w:szCs w:val="22"/>
        </w:rPr>
        <w:t xml:space="preserve">They evaluate mutations individually — no model of how mutations interact.</w:t>
      </w:r>
    </w:p>
    <w:p>
      <w:pPr>
        <w:pStyle w:val="ListParagraph"/>
        <w:numPr>
          <w:ilvl w:val="0"/>
          <w:numId w:val="2"/>
        </w:numPr>
        <w:spacing w:before="40" w:after="40"/>
      </w:pPr>
      <w:r>
        <w:rPr>
          <w:rFonts w:ascii="Arial" w:cs="Arial" w:eastAsia="Arial" w:hAnsi="Arial"/>
          <w:sz w:val="22"/>
          <w:szCs w:val="22"/>
        </w:rPr>
        <w:t xml:space="preserve">They optimise for proxies — test pass rates instead of architectural health.</w:t>
      </w:r>
    </w:p>
    <w:p>
      <w:pPr>
        <w:pStyle w:val="ListParagraph"/>
        <w:numPr>
          <w:ilvl w:val="0"/>
          <w:numId w:val="2"/>
        </w:numPr>
        <w:spacing w:before="40" w:after="40"/>
      </w:pPr>
      <w:r>
        <w:rPr>
          <w:rFonts w:ascii="Arial" w:cs="Arial" w:eastAsia="Arial" w:hAnsi="Arial"/>
          <w:sz w:val="22"/>
          <w:szCs w:val="22"/>
        </w:rPr>
        <w:t xml:space="preserve">They govern statically — strict rules that prevent valley-crossing evolution.</w:t>
      </w:r>
    </w:p>
    <w:p>
      <w:pPr>
        <w:spacing w:before="60" w:after="0"/>
      </w:pPr>
    </w:p>
    <w:p>
      <w:pPr>
        <w:spacing w:before="60" w:after="60"/>
      </w:pPr>
      <w:r>
        <w:rPr>
          <w:rFonts w:ascii="Arial" w:cs="Arial" w:eastAsia="Arial" w:hAnsi="Arial"/>
          <w:sz w:val="22"/>
          <w:szCs w:val="22"/>
        </w:rPr>
        <w:t xml:space="preserve">ADAAD's constitutional governance and deterministic replay infrastructure are the exact properties needed to solve all four. The v8 roadmap is not 'add AI to a coding tool'. It is the deliberate construction of a governed evolutionary organism using ADAAD's existing substrate.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single" w:color="2E5FA3" w:sz="1"/>
            </w:tcBorders>
            <w:shd w:fill="F2F4F7" w:val="clear"/>
            <w:tcMar>
              <w:top w:type="dxa" w:w="100"/>
              <w:left w:type="dxa" w:w="200"/>
              <w:bottom w:type="dxa" w:w="100"/>
              <w:right w:type="dxa" w:w="140"/>
            </w:tcMar>
          </w:tcPr>
          <w:p>
            <w:pPr>
              <w:spacing w:before="0" w:after="40"/>
            </w:pPr>
            <w:r>
              <w:rPr>
                <w:rFonts w:ascii="Arial" w:cs="Arial" w:eastAsia="Arial" w:hAnsi="Arial"/>
                <w:b/>
                <w:bCs/>
                <w:sz w:val="22"/>
                <w:szCs w:val="22"/>
              </w:rPr>
              <w:t xml:space="preserve">The architectural insight: </w:t>
            </w:r>
            <w:r>
              <w:rPr>
                <w:rFonts w:ascii="Arial" w:cs="Arial" w:eastAsia="Arial" w:hAnsi="Arial"/>
                <w:sz w:val="22"/>
                <w:szCs w:val="22"/>
              </w:rPr>
              <w:t xml:space="preserve">Phase 57 is not just 'activate the LLM path'. Phase 57 is the keystone that bridges two organs that are about to exist:</w:t>
            </w:r>
          </w:p>
          <w:p>
            <w:pPr>
              <w:pStyle w:val="ListParagraph"/>
              <w:numPr>
                <w:ilvl w:val="1"/>
                <w:numId w:val="3"/>
              </w:numPr>
              <w:spacing w:before="40" w:after="40"/>
            </w:pPr>
            <w:r>
              <w:rPr>
                <w:rFonts w:ascii="Arial" w:cs="Arial" w:eastAsia="Arial" w:hAnsi="Arial"/>
                <w:sz w:val="22"/>
                <w:szCs w:val="22"/>
              </w:rPr>
              <w:t xml:space="preserve">CodeIntelModel (Phase 58) — ADAAD's self-model: where it is fragile, slow, and complex</w:t>
            </w:r>
          </w:p>
          <w:p>
            <w:pPr>
              <w:pStyle w:val="ListParagraph"/>
              <w:numPr>
                <w:ilvl w:val="1"/>
                <w:numId w:val="3"/>
              </w:numPr>
              <w:spacing w:before="40" w:after="40"/>
            </w:pPr>
            <w:r>
              <w:rPr>
                <w:rFonts w:ascii="Arial" w:cs="Arial" w:eastAsia="Arial" w:hAnsi="Arial"/>
                <w:sz w:val="22"/>
                <w:szCs w:val="22"/>
              </w:rPr>
              <w:t xml:space="preserve">ProposalEngine (Phase 57) — ADAAD's proposal generator: what to try next</w:t>
            </w:r>
          </w:p>
          <w:p>
            <w:pPr>
              <w:spacing w:before="40" w:after="0"/>
            </w:pPr>
            <w:r>
              <w:rPr>
                <w:rFonts w:ascii="Arial" w:cs="Arial" w:eastAsia="Arial" w:hAnsi="Arial"/>
                <w:sz w:val="22"/>
                <w:szCs w:val="22"/>
              </w:rPr>
              <w:t xml:space="preserve">Without Phase 57 activated, the Code Intelligence Layer produces targets that no intelligent agent acts on. Without CodeIntelModel, ProposalEngine proposes blindly. Phase 57 is the synapse between perception and action. Every phase after it inherits this connection.</w:t>
            </w:r>
          </w:p>
        </w:tc>
      </w:tr>
    </w:tbl>
    <w:p>
      <w:pPr>
        <w:spacing w:before="80" w:after="0"/>
      </w:pPr>
    </w:p>
    <w:p>
      <w:pPr>
        <w:pStyle w:val="Heading1"/>
        <w:spacing w:before="320" w:after="100"/>
      </w:pPr>
      <w:r>
        <w:rPr>
          <w:rFonts w:ascii="Arial" w:cs="Arial" w:eastAsia="Arial" w:hAnsi="Arial"/>
          <w:b/>
          <w:bCs/>
          <w:color w:val="1B2A4A"/>
          <w:sz w:val="34"/>
          <w:szCs w:val="34"/>
        </w:rPr>
        <w:t xml:space="preserve">2.  The Organism — Eight Evolutionary Layers</w:t>
      </w:r>
    </w:p>
    <w:p>
      <w:pPr>
        <w:pBdr>
          <w:bottom w:val="single" w:color="2E5FA3" w:sz="6" w:space="1"/>
        </w:pBdr>
        <w:spacing w:before="120" w:after="120"/>
      </w:pPr>
    </w:p>
    <w:p>
      <w:pPr>
        <w:spacing w:before="60" w:after="60"/>
      </w:pPr>
      <w:r>
        <w:rPr>
          <w:rFonts w:ascii="Arial" w:cs="Arial" w:eastAsia="Arial" w:hAnsi="Arial"/>
          <w:sz w:val="22"/>
          <w:szCs w:val="22"/>
        </w:rPr>
        <w:t xml:space="preserve">ADAAD v8 is structured as a living organism. Each phase unlocks a new organ. The organism cannot function without any one organ — the sequence is load-bearing, not cosmetic.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560"/>
        <w:gridCol w:w="3100"/>
      </w:tblGrid>
      <w:tr>
        <w:trPr>
          <w:tblHeader/>
        </w:trPr>
        <w:tc>
          <w:tcPr>
            <w:tcW w:type="dxa" w:w="9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Phase</w:t>
            </w:r>
          </w:p>
        </w:tc>
        <w:tc>
          <w:tcPr>
            <w:tcW w:type="dxa" w:w="16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Layer Name</w:t>
            </w:r>
          </w:p>
        </w:tc>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Organ</w:t>
            </w:r>
          </w:p>
        </w:tc>
        <w:tc>
          <w:tcPr>
            <w:tcW w:type="dxa" w:w="15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Version</w:t>
            </w:r>
          </w:p>
        </w:tc>
        <w:tc>
          <w:tcPr>
            <w:tcW w:type="dxa" w:w="31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Key Unlock</w:t>
            </w:r>
          </w:p>
        </w:tc>
      </w:tr>
      <w:tr>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57</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Keystone</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Brainstem (Proposals)</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v8.0.0</w:t>
            </w:r>
          </w:p>
        </w:tc>
        <w:tc>
          <w:tcPr>
            <w:tcW w:type="dxa" w:w="31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LLM proposals default-on; perception↔proposal bridge active</w:t>
            </w:r>
          </w:p>
        </w:tc>
      </w:tr>
      <w:tr>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58</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Perception</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Code Intelligence</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v8.1.0</w:t>
            </w:r>
          </w:p>
        </w:tc>
        <w:tc>
          <w:tcPr>
            <w:tcW w:type="dxa" w:w="31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ADAAD knows where it is fragile, slow, and complex</w:t>
            </w:r>
          </w:p>
        </w:tc>
      </w:tr>
      <w:tr>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59</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Identity</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 Graph v2</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v8.2.0</w:t>
            </w:r>
          </w:p>
        </w:tc>
        <w:tc>
          <w:tcPr>
            <w:tcW w:type="dxa" w:w="31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ADAAD thinks in behaviors, not files</w:t>
            </w:r>
          </w:p>
        </w:tc>
      </w:tr>
      <w:tr>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60</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Motor</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AST Mutation Substrate</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v8.3.0</w:t>
            </w:r>
          </w:p>
        </w:tc>
        <w:tc>
          <w:tcPr>
            <w:tcW w:type="dxa" w:w="31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ADAAD produces real code diffs governed by constitution</w:t>
            </w:r>
          </w:p>
        </w:tc>
      </w:tr>
      <w:tr>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61</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Evolution</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Lineage Engine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v8.4.0</w:t>
            </w:r>
          </w:p>
        </w:tc>
        <w:tc>
          <w:tcPr>
            <w:tcW w:type="dxa" w:w="31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Multi-step refactors; valley crossing; epistasis protection</w:t>
            </w:r>
          </w:p>
        </w:tc>
      </w:tr>
      <w:tr>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62</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Intelligence</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Multi-Horizon Fitness</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v8.5.0</w:t>
            </w:r>
          </w:p>
        </w:tc>
        <w:tc>
          <w:tcPr>
            <w:tcW w:type="dxa" w:w="31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Long-term architecture fitness; anti-myopia</w:t>
            </w:r>
          </w:p>
        </w:tc>
      </w:tr>
      <w:tr>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63</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Judgment</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GovernanceGate v2 + Exception Tokens</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v8.6.0</w:t>
            </w:r>
          </w:p>
        </w:tc>
        <w:tc>
          <w:tcPr>
            <w:tcW w:type="dxa" w:w="31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Temporary complexity exceptions for multi-step evolution</w:t>
            </w:r>
          </w:p>
        </w:tc>
      </w:tr>
      <w:tr>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64</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Selfhood</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Constitutional Evolution Loop (CEL)</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v8.7.0</w:t>
            </w:r>
          </w:p>
        </w:tc>
        <w:tc>
          <w:tcPr>
            <w:tcW w:type="dxa" w:w="31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Unified governed loop; EpochEvidence; replay-verifiable</w:t>
            </w:r>
          </w:p>
        </w:tc>
      </w:tr>
      <w:tr>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65</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Emergence</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First Autonomous Capability Evolution</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v9.0.0 MILESTONE</w:t>
            </w:r>
          </w:p>
        </w:tc>
        <w:tc>
          <w:tcPr>
            <w:tcW w:type="dxa" w:w="31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First end-to-end governed code improvement without human authorship</w:t>
            </w:r>
          </w:p>
        </w:tc>
      </w:tr>
    </w:tbl>
    <w:p>
      <w:pPr>
        <w:spacing w:before="80" w:after="0"/>
      </w:pPr>
    </w:p>
    <w:p>
      <w:pPr>
        <w:spacing w:before="60" w:after="60"/>
      </w:pPr>
      <w:r>
        <w:rPr>
          <w:rFonts w:ascii="Arial" w:cs="Arial" w:eastAsia="Arial" w:hAnsi="Arial"/>
          <w:sz w:val="22"/>
          <w:szCs w:val="22"/>
        </w:rPr>
        <w:t xml:space="preserve">The metaphor is operationally precise, not decorative:</w:t>
      </w:r>
    </w:p>
    <w:p>
      <w:pPr>
        <w:spacing w:before="40" w:after="0"/>
      </w:pPr>
    </w:p>
    <w:p>
      <w:pPr>
        <w:pStyle w:val="ListParagraph"/>
        <w:numPr>
          <w:ilvl w:val="0"/>
          <w:numId w:val="3"/>
        </w:numPr>
        <w:spacing w:before="40" w:after="40"/>
      </w:pPr>
      <w:r>
        <w:rPr>
          <w:rFonts w:ascii="Arial" w:cs="Arial" w:eastAsia="Arial" w:hAnsi="Arial"/>
          <w:sz w:val="22"/>
          <w:szCs w:val="22"/>
        </w:rPr>
        <w:t xml:space="preserve">DNA = MutationCandidate + ASTDiffPatch (Phase 60)</w:t>
      </w:r>
    </w:p>
    <w:p>
      <w:pPr>
        <w:pStyle w:val="ListParagraph"/>
        <w:numPr>
          <w:ilvl w:val="0"/>
          <w:numId w:val="3"/>
        </w:numPr>
        <w:spacing w:before="40" w:after="40"/>
      </w:pPr>
      <w:r>
        <w:rPr>
          <w:rFonts w:ascii="Arial" w:cs="Arial" w:eastAsia="Arial" w:hAnsi="Arial"/>
          <w:sz w:val="22"/>
          <w:szCs w:val="22"/>
        </w:rPr>
        <w:t xml:space="preserve">Perception = CodeIntelModel + extractors (Phase 58)</w:t>
      </w:r>
    </w:p>
    <w:p>
      <w:pPr>
        <w:pStyle w:val="ListParagraph"/>
        <w:numPr>
          <w:ilvl w:val="0"/>
          <w:numId w:val="3"/>
        </w:numPr>
        <w:spacing w:before="40" w:after="40"/>
      </w:pPr>
      <w:r>
        <w:rPr>
          <w:rFonts w:ascii="Arial" w:cs="Arial" w:eastAsia="Arial" w:hAnsi="Arial"/>
          <w:sz w:val="22"/>
          <w:szCs w:val="22"/>
        </w:rPr>
        <w:t xml:space="preserve">Identity = CapabilityGraph v2 with contracts (Phase 59)</w:t>
      </w:r>
    </w:p>
    <w:p>
      <w:pPr>
        <w:pStyle w:val="ListParagraph"/>
        <w:numPr>
          <w:ilvl w:val="0"/>
          <w:numId w:val="3"/>
        </w:numPr>
        <w:spacing w:before="40" w:after="40"/>
      </w:pPr>
      <w:r>
        <w:rPr>
          <w:rFonts w:ascii="Arial" w:cs="Arial" w:eastAsia="Arial" w:hAnsi="Arial"/>
          <w:sz w:val="22"/>
          <w:szCs w:val="22"/>
        </w:rPr>
        <w:t xml:space="preserve">Motor = AST mutation pipeline + SandboxTournament (Phase 60)</w:t>
      </w:r>
    </w:p>
    <w:p>
      <w:pPr>
        <w:pStyle w:val="ListParagraph"/>
        <w:numPr>
          <w:ilvl w:val="0"/>
          <w:numId w:val="3"/>
        </w:numPr>
        <w:spacing w:before="40" w:after="40"/>
      </w:pPr>
      <w:r>
        <w:rPr>
          <w:rFonts w:ascii="Arial" w:cs="Arial" w:eastAsia="Arial" w:hAnsi="Arial"/>
          <w:sz w:val="22"/>
          <w:szCs w:val="22"/>
        </w:rPr>
        <w:t xml:space="preserve">Evolution = LineageEngine + compatibility graph (Phase 61)</w:t>
      </w:r>
    </w:p>
    <w:p>
      <w:pPr>
        <w:pStyle w:val="ListParagraph"/>
        <w:numPr>
          <w:ilvl w:val="0"/>
          <w:numId w:val="3"/>
        </w:numPr>
        <w:spacing w:before="40" w:after="40"/>
      </w:pPr>
      <w:r>
        <w:rPr>
          <w:rFonts w:ascii="Arial" w:cs="Arial" w:eastAsia="Arial" w:hAnsi="Arial"/>
          <w:sz w:val="22"/>
          <w:szCs w:val="22"/>
        </w:rPr>
        <w:t xml:space="preserve">Intelligence = Multi-horizon fitness signals (Phase 62)</w:t>
      </w:r>
    </w:p>
    <w:p>
      <w:pPr>
        <w:pStyle w:val="ListParagraph"/>
        <w:numPr>
          <w:ilvl w:val="0"/>
          <w:numId w:val="3"/>
        </w:numPr>
        <w:spacing w:before="40" w:after="40"/>
      </w:pPr>
      <w:r>
        <w:rPr>
          <w:rFonts w:ascii="Arial" w:cs="Arial" w:eastAsia="Arial" w:hAnsi="Arial"/>
          <w:sz w:val="22"/>
          <w:szCs w:val="22"/>
        </w:rPr>
        <w:t xml:space="preserve">Immune system = GovernanceGate v2 + Exception Tokens (Phase 63)</w:t>
      </w:r>
    </w:p>
    <w:p>
      <w:pPr>
        <w:pStyle w:val="ListParagraph"/>
        <w:numPr>
          <w:ilvl w:val="0"/>
          <w:numId w:val="3"/>
        </w:numPr>
        <w:spacing w:before="40" w:after="40"/>
      </w:pPr>
      <w:r>
        <w:rPr>
          <w:rFonts w:ascii="Arial" w:cs="Arial" w:eastAsia="Arial" w:hAnsi="Arial"/>
          <w:sz w:val="22"/>
          <w:szCs w:val="22"/>
        </w:rPr>
        <w:t xml:space="preserve">Memory = EpochMemoryStore + MutationHistory + EvidenceBundle (existing + Phase 64)</w:t>
      </w:r>
    </w:p>
    <w:p>
      <w:pPr>
        <w:pStyle w:val="ListParagraph"/>
        <w:numPr>
          <w:ilvl w:val="0"/>
          <w:numId w:val="3"/>
        </w:numPr>
        <w:spacing w:before="40" w:after="40"/>
      </w:pPr>
      <w:r>
        <w:rPr>
          <w:rFonts w:ascii="Arial" w:cs="Arial" w:eastAsia="Arial" w:hAnsi="Arial"/>
          <w:sz w:val="22"/>
          <w:szCs w:val="22"/>
        </w:rPr>
        <w:t xml:space="preserve">Metabolism = Epoch lifecycle (existing EvolutionLoop)</w:t>
      </w:r>
    </w:p>
    <w:p>
      <w:pPr>
        <w:spacing w:before="0" w:after="0"/>
      </w:pPr>
      <w:r>
        <w:br w:type="page"/>
      </w:r>
    </w:p>
    <w:p>
      <w:pPr>
        <w:pStyle w:val="Heading1"/>
        <w:spacing w:before="320" w:after="100"/>
      </w:pPr>
      <w:r>
        <w:rPr>
          <w:rFonts w:ascii="Arial" w:cs="Arial" w:eastAsia="Arial" w:hAnsi="Arial"/>
          <w:b/>
          <w:bCs/>
          <w:color w:val="1B2A4A"/>
          <w:sz w:val="34"/>
          <w:szCs w:val="34"/>
        </w:rPr>
        <w:t xml:space="preserve">3.  Phase 57 — The Keystone (NEXT)</w:t>
      </w:r>
    </w:p>
    <w:p>
      <w:pPr>
        <w:pBdr>
          <w:bottom w:val="single" w:color="2E5FA3" w:sz="6" w:space="1"/>
        </w:pBdr>
        <w:spacing w:before="120" w:after="120"/>
      </w:pPr>
    </w:p>
    <w:p>
      <w:pPr>
        <w:spacing w:before="60" w:after="60"/>
      </w:pPr>
      <w:r>
        <w:rPr>
          <w:rFonts w:ascii="Arial" w:cs="Arial" w:eastAsia="Arial" w:hAnsi="Arial"/>
          <w:sz w:val="22"/>
          <w:szCs w:val="22"/>
        </w:rPr>
        <w:t xml:space="preserve">Phase 57 activates ProposalEngine auto-provisioning. It is fully specified in ADAAD_Phase57_Spec.docx. This section records its role in the unified architecture.</w:t>
      </w:r>
    </w:p>
    <w:p>
      <w:pPr>
        <w:spacing w:before="40" w:after="0"/>
      </w:pPr>
    </w:p>
    <w:p>
      <w:pPr>
        <w:pStyle w:val="Heading3"/>
        <w:spacing w:before="180" w:after="60"/>
      </w:pPr>
      <w:r>
        <w:rPr>
          <w:rFonts w:ascii="Arial" w:cs="Arial" w:eastAsia="Arial" w:hAnsi="Arial"/>
          <w:b/>
          <w:bCs/>
          <w:color w:val="0E7490"/>
          <w:sz w:val="24"/>
          <w:szCs w:val="24"/>
        </w:rPr>
        <w:t xml:space="preserve">Why Phase 57 Is the Keystone</w:t>
      </w:r>
    </w:p>
    <w:p>
      <w:pPr>
        <w:spacing w:before="60" w:after="60"/>
      </w:pPr>
      <w:r>
        <w:rPr>
          <w:rFonts w:ascii="Arial" w:cs="Arial" w:eastAsia="Arial" w:hAnsi="Arial"/>
          <w:sz w:val="22"/>
          <w:szCs w:val="22"/>
        </w:rPr>
        <w:t xml:space="preserve">Before Phase 57, ADAAD produces all the machinery but uses it in disconnected fragments. After Phase 57:</w:t>
      </w:r>
    </w:p>
    <w:p>
      <w:pPr>
        <w:pStyle w:val="ListParagraph"/>
        <w:numPr>
          <w:ilvl w:val="0"/>
          <w:numId w:val="3"/>
        </w:numPr>
        <w:spacing w:before="40" w:after="40"/>
      </w:pPr>
      <w:r>
        <w:rPr>
          <w:rFonts w:ascii="Arial" w:cs="Arial" w:eastAsia="Arial" w:hAnsi="Arial"/>
          <w:sz w:val="22"/>
          <w:szCs w:val="22"/>
        </w:rPr>
        <w:t xml:space="preserve">ProposalEngine is default-on when ADAAD_ANTHROPIC_API_KEY is present</w:t>
      </w:r>
    </w:p>
    <w:p>
      <w:pPr>
        <w:pStyle w:val="ListParagraph"/>
        <w:numPr>
          <w:ilvl w:val="0"/>
          <w:numId w:val="3"/>
        </w:numPr>
        <w:spacing w:before="40" w:after="40"/>
      </w:pPr>
      <w:r>
        <w:rPr>
          <w:rFonts w:ascii="Arial" w:cs="Arial" w:eastAsia="Arial" w:hAnsi="Arial"/>
          <w:sz w:val="22"/>
          <w:szCs w:val="22"/>
        </w:rPr>
        <w:t xml:space="preserve">Phase 1e in EvolutionLoop.run_epoch() fires every epoch with live strategy context</w:t>
      </w:r>
    </w:p>
    <w:p>
      <w:pPr>
        <w:pStyle w:val="ListParagraph"/>
        <w:numPr>
          <w:ilvl w:val="0"/>
          <w:numId w:val="3"/>
        </w:numPr>
        <w:spacing w:before="40" w:after="40"/>
      </w:pPr>
      <w:r>
        <w:rPr>
          <w:rFonts w:ascii="Arial" w:cs="Arial" w:eastAsia="Arial" w:hAnsi="Arial"/>
          <w:sz w:val="22"/>
          <w:szCs w:val="22"/>
        </w:rPr>
        <w:t xml:space="preserve">The LLM generates proposals informed by governance_debt_score, lineage_health, bandit_confidence, epoch_count — all existing Phase 14–15 signals</w:t>
      </w:r>
    </w:p>
    <w:p>
      <w:pPr>
        <w:pStyle w:val="ListParagraph"/>
        <w:numPr>
          <w:ilvl w:val="0"/>
          <w:numId w:val="3"/>
        </w:numPr>
        <w:spacing w:before="40" w:after="40"/>
      </w:pPr>
      <w:r>
        <w:rPr>
          <w:rFonts w:ascii="Arial" w:cs="Arial" w:eastAsia="Arial" w:hAnsi="Arial"/>
          <w:sz w:val="22"/>
          <w:szCs w:val="22"/>
        </w:rPr>
        <w:t xml:space="preserve">All proposals enter the same governed pipeline: PopulationManager → MutationRouteOptimizer → GovernanceGate — no bypass</w:t>
      </w:r>
    </w:p>
    <w:p>
      <w:pPr>
        <w:spacing w:before="60" w:after="0"/>
      </w:pPr>
    </w:p>
    <w:p>
      <w:pPr>
        <w:spacing w:before="60" w:after="60"/>
      </w:pPr>
      <w:r>
        <w:rPr>
          <w:rFonts w:ascii="Arial" w:cs="Arial" w:eastAsia="Arial" w:hAnsi="Arial"/>
          <w:sz w:val="22"/>
          <w:szCs w:val="22"/>
        </w:rPr>
        <w:t xml:space="preserve">When Phase 58 (Code Intelligence) activates, ProposalEngine will receive CapabilityTarget context in its prompt — a richer signal than the current numeric context fields. Phase 57 establishes the wiring; Phase 58 enriches what flows through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2"/>
              <w:bottom w:val="single" w:color="166534" w:sz="1"/>
              <w:right w:val="single" w:color="166534" w:sz="1"/>
            </w:tcBorders>
            <w:shd w:fill="F2F4F7" w:val="clear"/>
            <w:tcMar>
              <w:top w:type="dxa" w:w="100"/>
              <w:left w:type="dxa" w:w="200"/>
              <w:bottom w:type="dxa" w:w="100"/>
              <w:right w:type="dxa" w:w="140"/>
            </w:tcMar>
          </w:tcPr>
          <w:p>
            <w:pPr>
              <w:spacing w:before="60" w:after="60"/>
            </w:pPr>
            <w:r>
              <w:rPr>
                <w:rFonts w:ascii="Arial" w:cs="Arial" w:eastAsia="Arial" w:hAnsi="Arial"/>
                <w:sz w:val="22"/>
                <w:szCs w:val="22"/>
              </w:rPr>
              <w:t xml:space="preserve">Phase 57 Gate: PROP-AUTO-0..5 invariants, 12 tests (T57-AP-01..12), HUMAN-0 sign-off on ADAAD_Phase57_Spec.docx. Version: v8.0.0.</w:t>
            </w:r>
          </w:p>
        </w:tc>
      </w:tr>
    </w:tbl>
    <w:p>
      <w:pPr>
        <w:spacing w:before="80" w:after="0"/>
      </w:pPr>
    </w:p>
    <w:p>
      <w:pPr>
        <w:pStyle w:val="Heading1"/>
        <w:spacing w:before="320" w:after="100"/>
      </w:pPr>
      <w:r>
        <w:rPr>
          <w:rFonts w:ascii="Arial" w:cs="Arial" w:eastAsia="Arial" w:hAnsi="Arial"/>
          <w:b/>
          <w:bCs/>
          <w:color w:val="1B2A4A"/>
          <w:sz w:val="34"/>
          <w:szCs w:val="34"/>
        </w:rPr>
        <w:t xml:space="preserve">4.  Phase 58 — Perception (Code Intelligence Layer)</w:t>
      </w:r>
    </w:p>
    <w:p>
      <w:pPr>
        <w:pBdr>
          <w:bottom w:val="single" w:color="2E5FA3" w:sz="6" w:space="1"/>
        </w:pBdr>
        <w:spacing w:before="120" w:after="120"/>
      </w:pPr>
    </w:p>
    <w:p>
      <w:pPr>
        <w:spacing w:before="60" w:after="60"/>
      </w:pPr>
      <w:r>
        <w:rPr>
          <w:rFonts w:ascii="Arial" w:cs="Arial" w:eastAsia="Arial" w:hAnsi="Arial"/>
          <w:sz w:val="22"/>
          <w:szCs w:val="22"/>
        </w:rPr>
        <w:t xml:space="preserve">ADAAD gains a self-model. It stops mutating blindly. For the first time the system knows where it is fragile, slow, and complex — and can direct ProposalEngine to those targets.</w:t>
      </w:r>
    </w:p>
    <w:p>
      <w:pPr>
        <w:spacing w:before="60" w:after="0"/>
      </w:pPr>
    </w:p>
    <w:p>
      <w:pPr>
        <w:pStyle w:val="Heading3"/>
        <w:spacing w:before="180" w:after="60"/>
      </w:pPr>
      <w:r>
        <w:rPr>
          <w:rFonts w:ascii="Arial" w:cs="Arial" w:eastAsia="Arial" w:hAnsi="Arial"/>
          <w:b/>
          <w:bCs/>
          <w:color w:val="0E7490"/>
          <w:sz w:val="24"/>
          <w:szCs w:val="24"/>
        </w:rPr>
        <w:t xml:space="preserve">4.1  New Module: runtime/mutation/code_intel/</w:t>
      </w:r>
    </w:p>
    <w:p>
      <w:pPr>
        <w:pStyle w:val="ListParagraph"/>
        <w:numPr>
          <w:ilvl w:val="0"/>
          <w:numId w:val="3"/>
        </w:numPr>
        <w:spacing w:before="40" w:after="40"/>
      </w:pPr>
      <w:r>
        <w:rPr>
          <w:rFonts w:ascii="Arial" w:cs="Arial" w:eastAsia="Arial" w:hAnsi="Arial"/>
          <w:sz w:val="22"/>
          <w:szCs w:val="22"/>
        </w:rPr>
        <w:t xml:space="preserve">model.py — FunctionGraph, HotspotMap, MutationHistory, CodeIntelModel dataclasses</w:t>
      </w:r>
    </w:p>
    <w:p>
      <w:pPr>
        <w:pStyle w:val="ListParagraph"/>
        <w:numPr>
          <w:ilvl w:val="1"/>
          <w:numId w:val="3"/>
        </w:numPr>
        <w:spacing w:before="40" w:after="40"/>
      </w:pPr>
      <w:r>
        <w:rPr>
          <w:rFonts w:ascii="Arial" w:cs="Arial" w:eastAsia="Arial" w:hAnsi="Arial"/>
          <w:b/>
          <w:bCs/>
          <w:sz w:val="22"/>
          <w:szCs w:val="22"/>
        </w:rPr>
        <w:t xml:space="preserve">Timestamps: </w:t>
      </w:r>
      <w:r>
        <w:rPr>
          <w:rFonts w:ascii="Arial" w:cs="Arial" w:eastAsia="Arial" w:hAnsi="Arial"/>
          <w:sz w:val="22"/>
          <w:szCs w:val="22"/>
        </w:rPr>
        <w:t xml:space="preserve">all timestamp fields use RuntimeDeterminismProvider.now_utc() — not datetime.now(). Non-negotiable for hash-chain integrity.</w:t>
      </w:r>
    </w:p>
    <w:p>
      <w:pPr>
        <w:pStyle w:val="ListParagraph"/>
        <w:numPr>
          <w:ilvl w:val="1"/>
          <w:numId w:val="3"/>
        </w:numPr>
        <w:spacing w:before="40" w:after="40"/>
      </w:pPr>
      <w:r>
        <w:rPr>
          <w:rFonts w:ascii="Arial" w:cs="Arial" w:eastAsia="Arial" w:hAnsi="Arial"/>
          <w:b/>
          <w:bCs/>
          <w:sz w:val="22"/>
          <w:szCs w:val="22"/>
        </w:rPr>
        <w:t xml:space="preserve">Deterministic hash: </w:t>
      </w:r>
      <w:r>
        <w:rPr>
          <w:rFonts w:ascii="Courier New" w:cs="Courier New" w:eastAsia="Courier New" w:hAnsi="Courier New"/>
          <w:color w:val="0E7490"/>
          <w:sz w:val="20"/>
          <w:szCs w:val="20"/>
        </w:rPr>
        <w:t xml:space="preserve">model_hash = sha256(json.dumps(model.__dict__, sort_keys=True, default=str))</w:t>
      </w:r>
    </w:p>
    <w:p>
      <w:pPr>
        <w:pStyle w:val="ListParagraph"/>
        <w:numPr>
          <w:ilvl w:val="1"/>
          <w:numId w:val="3"/>
        </w:numPr>
        <w:spacing w:before="40" w:after="40"/>
      </w:pPr>
      <w:r>
        <w:rPr>
          <w:rFonts w:ascii="Arial" w:cs="Arial" w:eastAsia="Arial" w:hAnsi="Arial"/>
          <w:b/>
          <w:bCs/>
          <w:sz w:val="22"/>
          <w:szCs w:val="22"/>
        </w:rPr>
        <w:t xml:space="preserve">MutationHistory bridge: </w:t>
      </w:r>
      <w:r>
        <w:rPr>
          <w:rFonts w:ascii="Arial" w:cs="Arial" w:eastAsia="Arial" w:hAnsi="Arial"/>
          <w:sz w:val="22"/>
          <w:szCs w:val="22"/>
        </w:rPr>
        <w:t xml:space="preserve">EpochMemoryStore (existing Phase 52) provides success/failure signal via adapter; no EpochMemoryStore changes required</w:t>
      </w:r>
    </w:p>
    <w:p>
      <w:pPr>
        <w:pStyle w:val="ListParagraph"/>
        <w:numPr>
          <w:ilvl w:val="0"/>
          <w:numId w:val="3"/>
        </w:numPr>
        <w:spacing w:before="40" w:after="40"/>
      </w:pPr>
      <w:r>
        <w:rPr>
          <w:rFonts w:ascii="Arial" w:cs="Arial" w:eastAsia="Arial" w:hAnsi="Arial"/>
          <w:sz w:val="22"/>
          <w:szCs w:val="22"/>
        </w:rPr>
        <w:t xml:space="preserve">extractors/static_graph.py — ast.walk()-based function graph extraction; deterministic traversal; cyclomatic complexity via existing SemanticDiffEngine algorithm</w:t>
      </w:r>
    </w:p>
    <w:p>
      <w:pPr>
        <w:pStyle w:val="ListParagraph"/>
        <w:numPr>
          <w:ilvl w:val="0"/>
          <w:numId w:val="3"/>
        </w:numPr>
        <w:spacing w:before="40" w:after="40"/>
      </w:pPr>
      <w:r>
        <w:rPr>
          <w:rFonts w:ascii="Arial" w:cs="Arial" w:eastAsia="Arial" w:hAnsi="Arial"/>
          <w:sz w:val="22"/>
          <w:szCs w:val="22"/>
        </w:rPr>
        <w:t xml:space="preserve">extractors/runtime_hotspots.py — consumes profiling dict from Phase 60 sandbox benchmark harness; updates HotspotMap</w:t>
      </w:r>
    </w:p>
    <w:p>
      <w:pPr>
        <w:pStyle w:val="ListParagraph"/>
        <w:numPr>
          <w:ilvl w:val="0"/>
          <w:numId w:val="3"/>
        </w:numPr>
        <w:spacing w:before="40" w:after="40"/>
      </w:pPr>
      <w:r>
        <w:rPr>
          <w:rFonts w:ascii="Arial" w:cs="Arial" w:eastAsia="Arial" w:hAnsi="Arial"/>
          <w:sz w:val="22"/>
          <w:szCs w:val="22"/>
        </w:rPr>
        <w:t xml:space="preserve">targets.py — TargetDiscovery: hotspot_targets(), fragility_targets(); returns sorted EvolutionTarget list</w:t>
      </w:r>
    </w:p>
    <w:p>
      <w:pPr>
        <w:spacing w:before="60" w:after="0"/>
      </w:pPr>
    </w:p>
    <w:p>
      <w:pPr>
        <w:pStyle w:val="Heading3"/>
        <w:spacing w:before="180" w:after="60"/>
      </w:pPr>
      <w:r>
        <w:rPr>
          <w:rFonts w:ascii="Arial" w:cs="Arial" w:eastAsia="Arial" w:hAnsi="Arial"/>
          <w:b/>
          <w:bCs/>
          <w:color w:val="0E7490"/>
          <w:sz w:val="24"/>
          <w:szCs w:val="24"/>
        </w:rPr>
        <w:t xml:space="preserve">4.2  How CodeIntelModel Feeds ProposalEngine</w:t>
      </w:r>
    </w:p>
    <w:p>
      <w:pPr>
        <w:spacing w:before="60" w:after="60"/>
      </w:pPr>
      <w:r>
        <w:rPr>
          <w:rFonts w:ascii="Arial" w:cs="Arial" w:eastAsia="Arial" w:hAnsi="Arial"/>
          <w:sz w:val="22"/>
          <w:szCs w:val="22"/>
        </w:rPr>
        <w:t xml:space="preserve">At epoch start, CapabilityTargetDiscovery (Phase 59) maps function-level targets → capability-level targets → ProposalEngine context. The ProposalEngine receives a structured context dict that replaces (or enriches) the current numeric signals in _engine_context:</w:t>
      </w:r>
    </w:p>
    <w:p>
      <w:pPr>
        <w:spacing w:before="40" w:after="0"/>
      </w:pPr>
    </w:p>
    <w:p>
      <w:pPr>
        <w:spacing w:before="40" w:after="0"/>
        <w:ind w:left="720"/>
      </w:pPr>
      <w:r>
        <w:rPr>
          <w:rFonts w:ascii="Courier New" w:cs="Courier New" w:eastAsia="Courier New" w:hAnsi="Courier New"/>
          <w:color w:val="0E7490"/>
          <w:sz w:val="20"/>
          <w:szCs w:val="20"/>
        </w:rPr>
        <w:t xml:space="preserve">_engine_context = {</w:t>
      </w:r>
    </w:p>
    <w:p>
      <w:pPr>
        <w:spacing w:before="0" w:after="0"/>
        <w:ind w:left="720"/>
      </w:pPr>
      <w:r>
        <w:rPr>
          <w:rFonts w:ascii="Courier New" w:cs="Courier New" w:eastAsia="Courier New" w:hAnsi="Courier New"/>
          <w:color w:val="0E7490"/>
          <w:sz w:val="20"/>
          <w:szCs w:val="20"/>
        </w:rPr>
        <w:t xml:space="preserve">    # existing Phase 14-15 fields (unchanged)</w:t>
      </w:r>
    </w:p>
    <w:p>
      <w:pPr>
        <w:spacing w:before="0" w:after="0"/>
        <w:ind w:left="720"/>
      </w:pPr>
      <w:r>
        <w:rPr>
          <w:rFonts w:ascii="Courier New" w:cs="Courier New" w:eastAsia="Courier New" w:hAnsi="Courier New"/>
          <w:color w:val="0E7490"/>
          <w:sz w:val="20"/>
          <w:szCs w:val="20"/>
        </w:rPr>
        <w:t xml:space="preserve">    'mutation_score': ..., 'governance_debt_score': ...,</w:t>
      </w:r>
    </w:p>
    <w:p>
      <w:pPr>
        <w:spacing w:before="0" w:after="0"/>
        <w:ind w:left="720"/>
      </w:pPr>
      <w:r>
        <w:rPr>
          <w:rFonts w:ascii="Courier New" w:cs="Courier New" w:eastAsia="Courier New" w:hAnsi="Courier New"/>
          <w:color w:val="0E7490"/>
          <w:sz w:val="20"/>
          <w:szCs w:val="20"/>
        </w:rPr>
        <w:t xml:space="preserve">    # new Phase 58 fields</w:t>
      </w:r>
    </w:p>
    <w:p>
      <w:pPr>
        <w:spacing w:before="0" w:after="0"/>
        <w:ind w:left="720"/>
      </w:pPr>
      <w:r>
        <w:rPr>
          <w:rFonts w:ascii="Courier New" w:cs="Courier New" w:eastAsia="Courier New" w:hAnsi="Courier New"/>
          <w:color w:val="0E7490"/>
          <w:sz w:val="20"/>
          <w:szCs w:val="20"/>
        </w:rPr>
        <w:t xml:space="preserve">    'capability_target': target.capability_name,</w:t>
      </w:r>
    </w:p>
    <w:p>
      <w:pPr>
        <w:spacing w:before="0" w:after="0"/>
        <w:ind w:left="720"/>
      </w:pPr>
      <w:r>
        <w:rPr>
          <w:rFonts w:ascii="Courier New" w:cs="Courier New" w:eastAsia="Courier New" w:hAnsi="Courier New"/>
          <w:color w:val="0E7490"/>
          <w:sz w:val="20"/>
          <w:szCs w:val="20"/>
        </w:rPr>
        <w:t xml:space="preserve">    'hotspot_functions': [f.function_name for f in target.functions],</w:t>
      </w:r>
    </w:p>
    <w:p>
      <w:pPr>
        <w:spacing w:before="0" w:after="0"/>
        <w:ind w:left="720"/>
      </w:pPr>
      <w:r>
        <w:rPr>
          <w:rFonts w:ascii="Courier New" w:cs="Courier New" w:eastAsia="Courier New" w:hAnsi="Courier New"/>
          <w:color w:val="0E7490"/>
          <w:sz w:val="20"/>
          <w:szCs w:val="20"/>
        </w:rPr>
        <w:t xml:space="preserve">    'fragility_signals': {fn: success_rate ...},</w:t>
      </w:r>
    </w:p>
    <w:p>
      <w:pPr>
        <w:spacing w:before="0" w:after="40"/>
        <w:ind w:left="720"/>
      </w:pPr>
      <w:r>
        <w:rPr>
          <w:rFonts w:ascii="Courier New" w:cs="Courier New" w:eastAsia="Courier New" w:hAnsi="Courier New"/>
          <w:color w:val="0E7490"/>
          <w:sz w:val="20"/>
          <w:szCs w:val="20"/>
        </w:rPr>
        <w:t xml:space="preserve">}</w:t>
      </w:r>
    </w:p>
    <w:p>
      <w:pPr>
        <w:spacing w:before="40" w:after="0"/>
      </w:pPr>
    </w:p>
    <w:p>
      <w:pPr>
        <w:spacing w:before="60" w:after="60"/>
      </w:pPr>
      <w:r>
        <w:rPr>
          <w:rFonts w:ascii="Arial" w:cs="Arial" w:eastAsia="Arial" w:hAnsi="Arial"/>
          <w:sz w:val="22"/>
          <w:szCs w:val="22"/>
        </w:rPr>
        <w:t xml:space="preserve">The existing _STRATEGY_SYSTEM_PROMPTS (Phase 16) are extended to embed these fields in the user prompt. The system prompt structure is unchanged — strategy routing is unchanged.</w:t>
      </w:r>
    </w:p>
    <w:p>
      <w:pPr>
        <w:spacing w:before="60" w:after="0"/>
      </w:pPr>
    </w:p>
    <w:p>
      <w:pPr>
        <w:pStyle w:val="Heading3"/>
        <w:spacing w:before="180" w:after="60"/>
      </w:pPr>
      <w:r>
        <w:rPr>
          <w:rFonts w:ascii="Arial" w:cs="Arial" w:eastAsia="Arial" w:hAnsi="Arial"/>
          <w:b/>
          <w:bCs/>
          <w:color w:val="0E7490"/>
          <w:sz w:val="24"/>
          <w:szCs w:val="24"/>
        </w:rPr>
        <w:t xml:space="preserve">4.3  Tests: T58-INTEL-01..12</w:t>
      </w:r>
    </w:p>
    <w:p>
      <w:pPr>
        <w:pStyle w:val="ListParagraph"/>
        <w:numPr>
          <w:ilvl w:val="0"/>
          <w:numId w:val="3"/>
        </w:numPr>
        <w:spacing w:before="40" w:after="40"/>
      </w:pPr>
      <w:r>
        <w:rPr>
          <w:rFonts w:ascii="Arial" w:cs="Arial" w:eastAsia="Arial" w:hAnsi="Arial"/>
          <w:sz w:val="22"/>
          <w:szCs w:val="22"/>
        </w:rPr>
        <w:t xml:space="preserve">FunctionGraph construction from real ADAAD source files</w:t>
      </w:r>
    </w:p>
    <w:p>
      <w:pPr>
        <w:pStyle w:val="ListParagraph"/>
        <w:numPr>
          <w:ilvl w:val="0"/>
          <w:numId w:val="3"/>
        </w:numPr>
        <w:spacing w:before="40" w:after="40"/>
      </w:pPr>
      <w:r>
        <w:rPr>
          <w:rFonts w:ascii="Arial" w:cs="Arial" w:eastAsia="Arial" w:hAnsi="Arial"/>
          <w:sz w:val="22"/>
          <w:szCs w:val="22"/>
        </w:rPr>
        <w:t xml:space="preserve">HotspotMap update from profiling data</w:t>
      </w:r>
    </w:p>
    <w:p>
      <w:pPr>
        <w:pStyle w:val="ListParagraph"/>
        <w:numPr>
          <w:ilvl w:val="0"/>
          <w:numId w:val="3"/>
        </w:numPr>
        <w:spacing w:before="40" w:after="40"/>
      </w:pPr>
      <w:r>
        <w:rPr>
          <w:rFonts w:ascii="Arial" w:cs="Arial" w:eastAsia="Arial" w:hAnsi="Arial"/>
          <w:sz w:val="22"/>
          <w:szCs w:val="22"/>
        </w:rPr>
        <w:t xml:space="preserve">MutationHistory bridge from EpochMemoryStore entries</w:t>
      </w:r>
    </w:p>
    <w:p>
      <w:pPr>
        <w:pStyle w:val="ListParagraph"/>
        <w:numPr>
          <w:ilvl w:val="0"/>
          <w:numId w:val="3"/>
        </w:numPr>
        <w:spacing w:before="40" w:after="40"/>
      </w:pPr>
      <w:r>
        <w:rPr>
          <w:rFonts w:ascii="Arial" w:cs="Arial" w:eastAsia="Arial" w:hAnsi="Arial"/>
          <w:sz w:val="22"/>
          <w:szCs w:val="22"/>
        </w:rPr>
        <w:t xml:space="preserve">model_hash determinism: same model → same hash across process restarts</w:t>
      </w:r>
    </w:p>
    <w:p>
      <w:pPr>
        <w:pStyle w:val="ListParagraph"/>
        <w:numPr>
          <w:ilvl w:val="0"/>
          <w:numId w:val="3"/>
        </w:numPr>
        <w:spacing w:before="40" w:after="40"/>
      </w:pPr>
      <w:r>
        <w:rPr>
          <w:rFonts w:ascii="Arial" w:cs="Arial" w:eastAsia="Arial" w:hAnsi="Arial"/>
          <w:sz w:val="22"/>
          <w:szCs w:val="22"/>
        </w:rPr>
        <w:t xml:space="preserve">TargetDiscovery produces sorted, de-duplicated targets</w:t>
      </w:r>
    </w:p>
    <w:p>
      <w:pPr>
        <w:pStyle w:val="ListParagraph"/>
        <w:numPr>
          <w:ilvl w:val="0"/>
          <w:numId w:val="3"/>
        </w:numPr>
        <w:spacing w:before="40" w:after="40"/>
      </w:pPr>
      <w:r>
        <w:rPr>
          <w:rFonts w:ascii="Arial" w:cs="Arial" w:eastAsia="Arial" w:hAnsi="Arial"/>
          <w:sz w:val="22"/>
          <w:szCs w:val="22"/>
        </w:rPr>
        <w:t xml:space="preserve">All timestamps use RuntimeDeterminismProvider (mock provider in tests)</w:t>
      </w:r>
    </w:p>
    <w:p>
      <w:pPr>
        <w:spacing w:before="0" w:after="0"/>
      </w:pPr>
      <w:r>
        <w:br w:type="page"/>
      </w:r>
    </w:p>
    <w:p>
      <w:pPr>
        <w:pStyle w:val="Heading1"/>
        <w:spacing w:before="320" w:after="100"/>
      </w:pPr>
      <w:r>
        <w:rPr>
          <w:rFonts w:ascii="Arial" w:cs="Arial" w:eastAsia="Arial" w:hAnsi="Arial"/>
          <w:b/>
          <w:bCs/>
          <w:color w:val="1B2A4A"/>
          <w:sz w:val="34"/>
          <w:szCs w:val="34"/>
        </w:rPr>
        <w:t xml:space="preserve">5.  Phase 59 — Identity (Capability Graph v2)</w:t>
      </w:r>
    </w:p>
    <w:p>
      <w:pPr>
        <w:pBdr>
          <w:bottom w:val="single" w:color="2E5FA3" w:sz="6" w:space="1"/>
        </w:pBdr>
        <w:spacing w:before="120" w:after="120"/>
      </w:pPr>
    </w:p>
    <w:p>
      <w:pPr>
        <w:spacing w:before="60" w:after="60"/>
      </w:pPr>
      <w:r>
        <w:rPr>
          <w:rFonts w:ascii="Arial" w:cs="Arial" w:eastAsia="Arial" w:hAnsi="Arial"/>
          <w:sz w:val="22"/>
          <w:szCs w:val="22"/>
        </w:rPr>
        <w:t xml:space="preserve">ADAAD stops thinking in files and functions. It now reasons about capabilities — the behaviors it provides. The existing runtime/capability_graph.py is promoted from a score registry to a full Capability Layer.</w:t>
      </w:r>
    </w:p>
    <w:p>
      <w:pPr>
        <w:spacing w:before="60" w:after="0"/>
      </w:pPr>
    </w:p>
    <w:p>
      <w:pPr>
        <w:pStyle w:val="Heading3"/>
        <w:spacing w:before="180" w:after="60"/>
      </w:pPr>
      <w:r>
        <w:rPr>
          <w:rFonts w:ascii="Arial" w:cs="Arial" w:eastAsia="Arial" w:hAnsi="Arial"/>
          <w:b/>
          <w:bCs/>
          <w:color w:val="0E7490"/>
          <w:sz w:val="24"/>
          <w:szCs w:val="24"/>
        </w:rPr>
        <w:t xml:space="preserve">5.1  CapabilityNode v2 — New Fields</w:t>
      </w:r>
    </w:p>
    <w:p>
      <w:pPr>
        <w:pStyle w:val="ListParagraph"/>
        <w:numPr>
          <w:ilvl w:val="0"/>
          <w:numId w:val="3"/>
        </w:numPr>
        <w:spacing w:before="40" w:after="40"/>
      </w:pPr>
      <w:r>
        <w:rPr>
          <w:rFonts w:ascii="Arial" w:cs="Arial" w:eastAsia="Arial" w:hAnsi="Arial"/>
          <w:sz w:val="22"/>
          <w:szCs w:val="22"/>
        </w:rPr>
        <w:t xml:space="preserve">contract: CapabilityContract — inputs (dict), outputs (dict), invariants (list[str]), determinism_required (bool)</w:t>
      </w:r>
    </w:p>
    <w:p>
      <w:pPr>
        <w:pStyle w:val="ListParagraph"/>
        <w:numPr>
          <w:ilvl w:val="0"/>
          <w:numId w:val="3"/>
        </w:numPr>
        <w:spacing w:before="40" w:after="40"/>
      </w:pPr>
      <w:r>
        <w:rPr>
          <w:rFonts w:ascii="Arial" w:cs="Arial" w:eastAsia="Arial" w:hAnsi="Arial"/>
          <w:sz w:val="22"/>
          <w:szCs w:val="22"/>
        </w:rPr>
        <w:t xml:space="preserve">version: str — semantic version (e.g. '1.3.0'); bumped on any contract or binding change</w:t>
      </w:r>
    </w:p>
    <w:p>
      <w:pPr>
        <w:pStyle w:val="ListParagraph"/>
        <w:numPr>
          <w:ilvl w:val="0"/>
          <w:numId w:val="3"/>
        </w:numPr>
        <w:spacing w:before="40" w:after="40"/>
      </w:pPr>
      <w:r>
        <w:rPr>
          <w:rFonts w:ascii="Arial" w:cs="Arial" w:eastAsia="Arial" w:hAnsi="Arial"/>
          <w:sz w:val="22"/>
          <w:szCs w:val="22"/>
        </w:rPr>
        <w:t xml:space="preserve">governance_tags: list[str] — includes 'tier_0_adjacent', 'requires_human_review', 'non_mutable'</w:t>
      </w:r>
    </w:p>
    <w:p>
      <w:pPr>
        <w:pStyle w:val="ListParagraph"/>
        <w:numPr>
          <w:ilvl w:val="0"/>
          <w:numId w:val="3"/>
        </w:numPr>
        <w:spacing w:before="40" w:after="40"/>
      </w:pPr>
      <w:r>
        <w:rPr>
          <w:rFonts w:ascii="Arial" w:cs="Arial" w:eastAsia="Arial" w:hAnsi="Arial"/>
          <w:sz w:val="22"/>
          <w:szCs w:val="22"/>
        </w:rPr>
        <w:t xml:space="preserve">telemetry: CapabilityTelemetry — latency_ms, success_rate, error_rate; updated by FitnessEngine v2</w:t>
      </w:r>
    </w:p>
    <w:p>
      <w:pPr>
        <w:pStyle w:val="ListParagraph"/>
        <w:numPr>
          <w:ilvl w:val="0"/>
          <w:numId w:val="3"/>
        </w:numPr>
        <w:spacing w:before="40" w:after="40"/>
      </w:pPr>
      <w:r>
        <w:rPr>
          <w:rFonts w:ascii="Arial" w:cs="Arial" w:eastAsia="Arial" w:hAnsi="Arial"/>
          <w:sz w:val="22"/>
          <w:szCs w:val="22"/>
        </w:rPr>
        <w:t xml:space="preserve">bound_modules: list[str] — Tier-1 file paths that implement this capability. Used by CapabilityTargetDiscovery to build capability→function binding map.</w:t>
      </w:r>
    </w:p>
    <w:p>
      <w:pPr>
        <w:pStyle w:val="ListParagraph"/>
        <w:numPr>
          <w:ilvl w:val="0"/>
          <w:numId w:val="3"/>
        </w:numPr>
        <w:spacing w:before="40" w:after="40"/>
      </w:pPr>
      <w:r>
        <w:rPr>
          <w:rFonts w:ascii="Arial" w:cs="Arial" w:eastAsia="Arial" w:hAnsi="Arial"/>
          <w:sz w:val="22"/>
          <w:szCs w:val="22"/>
        </w:rPr>
        <w:t xml:space="preserve">dependency_set: frozenset[str] — names of other CapabilityNodes this one depends on. Validated at load time — missing deps raise ValueError.</w:t>
      </w:r>
    </w:p>
    <w:p>
      <w:pPr>
        <w:spacing w:before="60" w:after="0"/>
      </w:pPr>
    </w:p>
    <w:p>
      <w:pPr>
        <w:pStyle w:val="Heading3"/>
        <w:spacing w:before="180" w:after="60"/>
      </w:pPr>
      <w:r>
        <w:rPr>
          <w:rFonts w:ascii="Arial" w:cs="Arial" w:eastAsia="Arial" w:hAnsi="Arial"/>
          <w:b/>
          <w:bCs/>
          <w:color w:val="0E7490"/>
          <w:sz w:val="24"/>
          <w:szCs w:val="24"/>
        </w:rPr>
        <w:t xml:space="preserve">5.2  CapabilityTargetDiscovery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Method</w:t>
            </w:r>
          </w:p>
        </w:tc>
        <w:tc>
          <w:tcPr>
            <w:tcW w:type="dxa" w:w="24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Input Signals</w:t>
            </w:r>
          </w:p>
        </w:tc>
        <w:tc>
          <w:tcPr>
            <w:tcW w:type="dxa" w:w="47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Output / Logic</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hotspot_targets(n=5)</w:t>
            </w:r>
          </w:p>
        </w:tc>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HotspotMap.top(10)</w:t>
            </w:r>
          </w:p>
        </w:tc>
        <w:tc>
          <w:tcPr>
            <w:tcW w:type="dxa" w:w="4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CapabilityTarget per top-n hotspot functions, mapped to capability via binding_map. Priority = runtime_percent.</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fragility_targets(threshold=0.3)</w:t>
            </w:r>
          </w:p>
        </w:tc>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MutationHistory.success_rate per function</w:t>
            </w:r>
          </w:p>
        </w:tc>
        <w:tc>
          <w:tcPr>
            <w:tcW w:type="dxa" w:w="4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CapabilityTarget for capabilities whose bound functions have mutation success rate &lt; threshold. Priority = 1 - success_rate.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architectural_targets()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FunctionGraph coupling/centrality; LineageDAG stability</w:t>
            </w:r>
          </w:p>
        </w:tc>
        <w:tc>
          <w:tcPr>
            <w:tcW w:type="dxa" w:w="4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CapabilityTarget for capabilities with high dependency centrality or coupling entropy. Priority from architectural fitness deficit. (Phase 61 signal; returns empty list until Phase 62 active.)</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discover(K=5)</w:t>
            </w:r>
          </w:p>
        </w:tc>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All three target lists</w:t>
            </w:r>
          </w:p>
        </w:tc>
        <w:tc>
          <w:tcPr>
            <w:tcW w:type="dxa" w:w="4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Merges, de-duplicates by capability_name (max priority wins), sorts descending. Returns top-K CapabilityTarget objects.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_map_function_to_capability(fn_name)</w:t>
            </w:r>
          </w:p>
        </w:tc>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capability_binding_map: Dict[str, list[str]] (cap → [functions])</w:t>
            </w:r>
          </w:p>
        </w:tc>
        <w:tc>
          <w:tcPr>
            <w:tcW w:type="dxa" w:w="4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Reverse lookup: function → capability. Built once at epoch start from CapabilityGraph bound_modules field. Returns None if function not bound.</w:t>
            </w:r>
          </w:p>
        </w:tc>
      </w:tr>
    </w:tbl>
    <w:p>
      <w:pPr>
        <w:spacing w:before="60" w:after="0"/>
      </w:pPr>
    </w:p>
    <w:p>
      <w:pPr>
        <w:pStyle w:val="Heading3"/>
        <w:spacing w:before="180" w:after="60"/>
      </w:pPr>
      <w:r>
        <w:rPr>
          <w:rFonts w:ascii="Arial" w:cs="Arial" w:eastAsia="Arial" w:hAnsi="Arial"/>
          <w:b/>
          <w:bCs/>
          <w:color w:val="0E7490"/>
          <w:sz w:val="24"/>
          <w:szCs w:val="24"/>
        </w:rPr>
        <w:t xml:space="preserve">5.3  First 10 Capabilities (ADAAD-Aligned)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Capability</w:t>
            </w:r>
          </w:p>
        </w:tc>
        <w:tc>
          <w:tcPr>
            <w:tcW w:type="dxa" w:w="18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Tier</w:t>
            </w:r>
          </w:p>
        </w:tc>
        <w:tc>
          <w:tcPr>
            <w:tcW w:type="dxa" w:w="16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ADAAD Anchor Module</w:t>
            </w:r>
          </w:p>
        </w:tc>
        <w:tc>
          <w:tcPr>
            <w:tcW w:type="dxa" w:w="39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Primary Contract Invariant</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ConstitutionEnforcement</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0 — immutable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runtime/governance/gate.py</w:t>
            </w:r>
          </w:p>
        </w:tc>
        <w:tc>
          <w:tcPr>
            <w:tcW w:type="dxa" w:w="39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No mutation may bypass or weaken governance evaluation</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DeterministicReplay</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0 — immutable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runtime/evolution/replay_verifier.py</w:t>
            </w:r>
          </w:p>
        </w:tc>
        <w:tc>
          <w:tcPr>
            <w:tcW w:type="dxa" w:w="39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Identical inputs + seed → identical outputs; zero replay divergence</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LedgerEvidence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0 — immutable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runtime/evolution/evidence_bundle.py</w:t>
            </w:r>
          </w:p>
        </w:tc>
        <w:tc>
          <w:tcPr>
            <w:tcW w:type="dxa" w:w="39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All ledger entries are hash-chained; no retroactive modification</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GovernanceGate</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0 — immutable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runtime/governance/gate.py</w:t>
            </w:r>
          </w:p>
        </w:tc>
        <w:tc>
          <w:tcPr>
            <w:tcW w:type="dxa" w:w="39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Sole promotion authority; no bypass path</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MutationProposal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runtime/evolution/proposal_engine.py</w:t>
            </w:r>
          </w:p>
        </w:tc>
        <w:tc>
          <w:tcPr>
            <w:tcW w:type="dxa" w:w="39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Proposals must pass strategy_id validation before any LLM call</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SandboxExecution</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runtime/sandbox/executor.py</w:t>
            </w:r>
          </w:p>
        </w:tc>
        <w:tc>
          <w:tcPr>
            <w:tcW w:type="dxa" w:w="39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Execution is deterministic; no external network; ephemeral isolation</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FitnessEvaluation</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runtime/evolution/fitness_v2.py</w:t>
            </w:r>
          </w:p>
        </w:tc>
        <w:tc>
          <w:tcPr>
            <w:tcW w:type="dxa" w:w="39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Scores are advisory only; bounded [0.0, 1.0]; deterministic given inputs</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StrategySelection</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runtime/intelligence/strategy.py</w:t>
            </w:r>
          </w:p>
        </w:tc>
        <w:tc>
          <w:tcPr>
            <w:tcW w:type="dxa" w:w="39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strategy_id constrained to STRATEGY_TAXONOMY; unknown IDs blocked</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CodeIntelligence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runtime/mutation/code_intel/ (new)</w:t>
            </w:r>
          </w:p>
        </w:tc>
        <w:tc>
          <w:tcPr>
            <w:tcW w:type="dxa" w:w="39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Model is advisory only; does not write to governance or ledger paths</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EpochMemory</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 — governed-mutable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runtime/autonomy/epoch_memory_store.py</w:t>
            </w:r>
          </w:p>
        </w:tc>
        <w:tc>
          <w:tcPr>
            <w:tcW w:type="dxa" w:w="39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Store is append-only within rolling window; SHA-256 hash-chained</w:t>
            </w:r>
          </w:p>
        </w:tc>
      </w:tr>
    </w:tbl>
    <w:p>
      <w:pPr>
        <w:spacing w:before="0" w:after="0"/>
      </w:pPr>
      <w:r>
        <w:br w:type="page"/>
      </w:r>
    </w:p>
    <w:p>
      <w:pPr>
        <w:pStyle w:val="Heading1"/>
        <w:spacing w:before="320" w:after="100"/>
      </w:pPr>
      <w:r>
        <w:rPr>
          <w:rFonts w:ascii="Arial" w:cs="Arial" w:eastAsia="Arial" w:hAnsi="Arial"/>
          <w:b/>
          <w:bCs/>
          <w:color w:val="1B2A4A"/>
          <w:sz w:val="34"/>
          <w:szCs w:val="34"/>
        </w:rPr>
        <w:t xml:space="preserve">6.  Phase 60 — Motor (AST Mutation Substrate + Sandbox)</w:t>
      </w:r>
    </w:p>
    <w:p>
      <w:pPr>
        <w:pBdr>
          <w:bottom w:val="single" w:color="2E5FA3" w:sz="6" w:space="1"/>
        </w:pBdr>
        <w:spacing w:before="120" w:after="120"/>
      </w:pPr>
    </w:p>
    <w:p>
      <w:pPr>
        <w:spacing w:before="60" w:after="60"/>
      </w:pPr>
      <w:r>
        <w:rPr>
          <w:rFonts w:ascii="Arial" w:cs="Arial" w:eastAsia="Arial" w:hAnsi="Arial"/>
          <w:sz w:val="22"/>
          <w:szCs w:val="22"/>
        </w:rPr>
        <w:t xml:space="preserve">ADAAD gains the ability to produce real, governed, AST-level code modifications. This is the most structurally significant single phase. Two components are delivered together because the sandbox is required to validate the AST substrate safely.</w:t>
      </w:r>
    </w:p>
    <w:p>
      <w:pPr>
        <w:spacing w:before="60" w:after="0"/>
      </w:pPr>
    </w:p>
    <w:p>
      <w:pPr>
        <w:pStyle w:val="Heading3"/>
        <w:spacing w:before="180" w:after="60"/>
      </w:pPr>
      <w:r>
        <w:rPr>
          <w:rFonts w:ascii="Arial" w:cs="Arial" w:eastAsia="Arial" w:hAnsi="Arial"/>
          <w:b/>
          <w:bCs/>
          <w:color w:val="0E7490"/>
          <w:sz w:val="24"/>
          <w:szCs w:val="24"/>
        </w:rPr>
        <w:t xml:space="preserve">6.1  ASTDiffPatch — The DNA</w:t>
      </w:r>
    </w:p>
    <w:p>
      <w:pPr>
        <w:spacing w:before="60" w:after="60"/>
      </w:pPr>
      <w:r>
        <w:rPr>
          <w:rFonts w:ascii="Arial" w:cs="Arial" w:eastAsia="Arial" w:hAnsi="Arial"/>
          <w:b/>
          <w:bCs/>
          <w:sz w:val="22"/>
          <w:szCs w:val="22"/>
        </w:rPr>
        <w:t xml:space="preserve">New dataclass </w:t>
      </w:r>
      <w:r>
        <w:rPr>
          <w:rFonts w:ascii="Courier New" w:cs="Courier New" w:eastAsia="Courier New" w:hAnsi="Courier New"/>
          <w:color w:val="0E7490"/>
          <w:sz w:val="20"/>
          <w:szCs w:val="20"/>
        </w:rPr>
        <w:t xml:space="preserve">ASTDiffPatch</w:t>
      </w:r>
      <w:r>
        <w:rPr>
          <w:rFonts w:ascii="Arial" w:cs="Arial" w:eastAsia="Arial" w:hAnsi="Arial"/>
          <w:sz w:val="22"/>
          <w:szCs w:val="22"/>
        </w:rPr>
        <w:t xml:space="preserve">: </w:t>
      </w:r>
      <w:r>
        <w:rPr>
          <w:rFonts w:ascii="Courier New" w:cs="Courier New" w:eastAsia="Courier New" w:hAnsi="Courier New"/>
          <w:color w:val="0E7490"/>
          <w:sz w:val="20"/>
          <w:szCs w:val="20"/>
        </w:rPr>
        <w:t xml:space="preserve">before_source (str|None), after_source (str), before_ast_hash (sha256), after_ast_hash (sha256), mutation_kind (enum), target_file (str), node_count_delta (int), files_touched (int)</w:t>
      </w:r>
    </w:p>
    <w:p>
      <w:pPr>
        <w:pStyle w:val="ListParagraph"/>
        <w:numPr>
          <w:ilvl w:val="0"/>
          <w:numId w:val="3"/>
        </w:numPr>
        <w:spacing w:before="40" w:after="40"/>
      </w:pPr>
      <w:r>
        <w:rPr>
          <w:rFonts w:ascii="Arial" w:cs="Arial" w:eastAsia="Arial" w:hAnsi="Arial"/>
          <w:sz w:val="22"/>
          <w:szCs w:val="22"/>
        </w:rPr>
        <w:t xml:space="preserve">before_ast_hash / after_ast_hash computed via sha256(ast.dump(ast.parse(source))) — deterministic</w:t>
      </w:r>
    </w:p>
    <w:p>
      <w:pPr>
        <w:pStyle w:val="ListParagraph"/>
        <w:numPr>
          <w:ilvl w:val="0"/>
          <w:numId w:val="3"/>
        </w:numPr>
        <w:spacing w:before="40" w:after="40"/>
      </w:pPr>
      <w:r>
        <w:rPr>
          <w:rFonts w:ascii="Arial" w:cs="Arial" w:eastAsia="Arial" w:hAnsi="Arial"/>
          <w:sz w:val="22"/>
          <w:szCs w:val="22"/>
        </w:rPr>
        <w:t xml:space="preserve">mutation_kind: insert_function | modify_logic | refactor_block | optimize_loop | delete_dead_code</w:t>
      </w:r>
    </w:p>
    <w:p>
      <w:pPr>
        <w:pStyle w:val="ListParagraph"/>
        <w:numPr>
          <w:ilvl w:val="0"/>
          <w:numId w:val="3"/>
        </w:numPr>
        <w:spacing w:before="40" w:after="40"/>
      </w:pPr>
      <w:r>
        <w:rPr>
          <w:rFonts w:ascii="Arial" w:cs="Arial" w:eastAsia="Arial" w:hAnsi="Arial"/>
          <w:sz w:val="22"/>
          <w:szCs w:val="22"/>
        </w:rPr>
        <w:t xml:space="preserve">MutationCandidate gains: ast_patch: ASTDiffPatch | None = None (keyword-optional; all existing constructors unchanged)</w:t>
      </w:r>
    </w:p>
    <w:p>
      <w:pPr>
        <w:pStyle w:val="ListParagraph"/>
        <w:numPr>
          <w:ilvl w:val="0"/>
          <w:numId w:val="3"/>
        </w:numPr>
        <w:spacing w:before="40" w:after="40"/>
      </w:pPr>
      <w:r>
        <w:rPr>
          <w:rFonts w:ascii="Arial" w:cs="Arial" w:eastAsia="Arial" w:hAnsi="Arial"/>
          <w:sz w:val="22"/>
          <w:szCs w:val="22"/>
        </w:rPr>
        <w:t xml:space="preserve">TIER0-SELF-0 enforced: target_file pre-checked against Tier-0 path list before any LLM call in ProposalAdapter</w:t>
      </w:r>
    </w:p>
    <w:p>
      <w:pPr>
        <w:spacing w:before="60" w:after="0"/>
      </w:pPr>
    </w:p>
    <w:p>
      <w:pPr>
        <w:pStyle w:val="Heading3"/>
        <w:spacing w:before="180" w:after="60"/>
      </w:pPr>
      <w:r>
        <w:rPr>
          <w:rFonts w:ascii="Arial" w:cs="Arial" w:eastAsia="Arial" w:hAnsi="Arial"/>
          <w:b/>
          <w:bCs/>
          <w:color w:val="0E7490"/>
          <w:sz w:val="24"/>
          <w:szCs w:val="24"/>
        </w:rPr>
        <w:t xml:space="preserve">6.2  StaticSafetyScanner (Phase 60, split from original Phase 59 spec)</w:t>
      </w:r>
    </w:p>
    <w:p>
      <w:pPr>
        <w:pStyle w:val="ListParagraph"/>
        <w:numPr>
          <w:ilvl w:val="0"/>
          <w:numId w:val="3"/>
        </w:numPr>
        <w:spacing w:before="40" w:after="40"/>
      </w:pPr>
      <w:r>
        <w:rPr>
          <w:rFonts w:ascii="Arial" w:cs="Arial" w:eastAsia="Arial" w:hAnsi="Arial"/>
          <w:sz w:val="22"/>
          <w:szCs w:val="22"/>
        </w:rPr>
        <w:t xml:space="preserve">runtime/mutation/static_scanner.py — runs before SandboxTournament; fail-closed</w:t>
      </w:r>
    </w:p>
    <w:p>
      <w:pPr>
        <w:pStyle w:val="ListParagraph"/>
        <w:numPr>
          <w:ilvl w:val="0"/>
          <w:numId w:val="3"/>
        </w:numPr>
        <w:spacing w:before="40" w:after="40"/>
      </w:pPr>
      <w:r>
        <w:rPr>
          <w:rFonts w:ascii="Arial" w:cs="Arial" w:eastAsia="Arial" w:hAnsi="Arial"/>
          <w:sz w:val="22"/>
          <w:szCs w:val="22"/>
        </w:rPr>
        <w:t xml:space="preserve">ImportBoundaryRule: AST import visitor; blocks any import targeting Tier-0 roots</w:t>
      </w:r>
    </w:p>
    <w:p>
      <w:pPr>
        <w:pStyle w:val="ListParagraph"/>
        <w:numPr>
          <w:ilvl w:val="0"/>
          <w:numId w:val="3"/>
        </w:numPr>
        <w:spacing w:before="40" w:after="40"/>
      </w:pPr>
      <w:r>
        <w:rPr>
          <w:rFonts w:ascii="Arial" w:cs="Arial" w:eastAsia="Arial" w:hAnsi="Arial"/>
          <w:sz w:val="22"/>
          <w:szCs w:val="22"/>
        </w:rPr>
        <w:t xml:space="preserve">NonDeterminismRule: detects random, time.time(), datetime.now(), uuid.uuid4() without determinism provider</w:t>
      </w:r>
    </w:p>
    <w:p>
      <w:pPr>
        <w:pStyle w:val="ListParagraph"/>
        <w:numPr>
          <w:ilvl w:val="0"/>
          <w:numId w:val="3"/>
        </w:numPr>
        <w:spacing w:before="40" w:after="40"/>
      </w:pPr>
      <w:r>
        <w:rPr>
          <w:rFonts w:ascii="Arial" w:cs="Arial" w:eastAsia="Arial" w:hAnsi="Arial"/>
          <w:sz w:val="22"/>
          <w:szCs w:val="22"/>
        </w:rPr>
        <w:t xml:space="preserve">ComplexityCeilingRule: cyclomatic delta &gt; 2 → Class A rejection; delta &gt; 8 → hard rejection (Class B eligible path in Phase 63)</w:t>
      </w:r>
    </w:p>
    <w:p>
      <w:pPr>
        <w:pStyle w:val="ListParagraph"/>
        <w:numPr>
          <w:ilvl w:val="0"/>
          <w:numId w:val="3"/>
        </w:numPr>
        <w:spacing w:before="40" w:after="40"/>
      </w:pPr>
      <w:r>
        <w:rPr>
          <w:rFonts w:ascii="Arial" w:cs="Arial" w:eastAsia="Arial" w:hAnsi="Arial"/>
          <w:sz w:val="22"/>
          <w:szCs w:val="22"/>
        </w:rPr>
        <w:t xml:space="preserve">PatchSizeRule: node_count_delta &gt; 40 OR files_touched &gt; 2 → hard rejection</w:t>
      </w:r>
    </w:p>
    <w:p>
      <w:pPr>
        <w:pStyle w:val="ListParagraph"/>
        <w:numPr>
          <w:ilvl w:val="0"/>
          <w:numId w:val="3"/>
        </w:numPr>
        <w:spacing w:before="40" w:after="40"/>
      </w:pPr>
      <w:r>
        <w:rPr>
          <w:rFonts w:ascii="Arial" w:cs="Arial" w:eastAsia="Arial" w:hAnsi="Arial"/>
          <w:sz w:val="22"/>
          <w:szCs w:val="22"/>
        </w:rPr>
        <w:t xml:space="preserve">All thresholds in config/governance/static_rules.yaml — configurable, governed</w:t>
      </w:r>
    </w:p>
    <w:p>
      <w:pPr>
        <w:spacing w:before="60" w:after="0"/>
      </w:pPr>
    </w:p>
    <w:p>
      <w:pPr>
        <w:pStyle w:val="Heading3"/>
        <w:spacing w:before="180" w:after="60"/>
      </w:pPr>
      <w:r>
        <w:rPr>
          <w:rFonts w:ascii="Arial" w:cs="Arial" w:eastAsia="Arial" w:hAnsi="Arial"/>
          <w:b/>
          <w:bCs/>
          <w:color w:val="0E7490"/>
          <w:sz w:val="24"/>
          <w:szCs w:val="24"/>
        </w:rPr>
        <w:t xml:space="preserve">6.3  SandboxTournament (extends HardenedSandboxExecutor)</w:t>
      </w:r>
    </w:p>
    <w:p>
      <w:pPr>
        <w:pStyle w:val="ListParagraph"/>
        <w:numPr>
          <w:ilvl w:val="0"/>
          <w:numId w:val="3"/>
        </w:numPr>
        <w:spacing w:before="40" w:after="40"/>
      </w:pPr>
      <w:r>
        <w:rPr>
          <w:rFonts w:ascii="Arial" w:cs="Arial" w:eastAsia="Arial" w:hAnsi="Arial"/>
          <w:sz w:val="22"/>
          <w:szCs w:val="22"/>
        </w:rPr>
        <w:t xml:space="preserve">runtime/mutation/sandbox_tournament.py — orchestrates per-candidate ephemeral execution</w:t>
      </w:r>
    </w:p>
    <w:p>
      <w:pPr>
        <w:pStyle w:val="ListParagraph"/>
        <w:numPr>
          <w:ilvl w:val="0"/>
          <w:numId w:val="3"/>
        </w:numPr>
        <w:spacing w:before="40" w:after="40"/>
      </w:pPr>
      <w:r>
        <w:rPr>
          <w:rFonts w:ascii="Arial" w:cs="Arial" w:eastAsia="Arial" w:hAnsi="Arial"/>
          <w:sz w:val="22"/>
          <w:szCs w:val="22"/>
        </w:rPr>
        <w:t xml:space="preserve">runtime/sandbox/ephemeral_clone.py — tmpfs copy of repo; patch applied atomically; tests run; torn down. No git operations.</w:t>
      </w:r>
    </w:p>
    <w:p>
      <w:pPr>
        <w:pStyle w:val="ListParagraph"/>
        <w:numPr>
          <w:ilvl w:val="0"/>
          <w:numId w:val="3"/>
        </w:numPr>
        <w:spacing w:before="40" w:after="40"/>
      </w:pPr>
      <w:r>
        <w:rPr>
          <w:rFonts w:ascii="Arial" w:cs="Arial" w:eastAsia="Arial" w:hAnsi="Arial"/>
          <w:sz w:val="22"/>
          <w:szCs w:val="22"/>
        </w:rPr>
        <w:t xml:space="preserve">LibCST introduced at Phase 60 for Tier-1 patch application (preserves comments, formatting, whitespace)</w:t>
      </w:r>
    </w:p>
    <w:p>
      <w:pPr>
        <w:pStyle w:val="ListParagraph"/>
        <w:numPr>
          <w:ilvl w:val="0"/>
          <w:numId w:val="3"/>
        </w:numPr>
        <w:spacing w:before="40" w:after="40"/>
      </w:pPr>
      <w:r>
        <w:rPr>
          <w:rFonts w:ascii="Arial" w:cs="Arial" w:eastAsia="Arial" w:hAnsi="Arial"/>
          <w:sz w:val="22"/>
          <w:szCs w:val="22"/>
        </w:rPr>
        <w:t xml:space="preserve">Benchmark harness: timeit wrappers injected around HotspotMap-identified functions; provides performance delta signal to FitnessEngine v2</w:t>
      </w:r>
    </w:p>
    <w:p>
      <w:pPr>
        <w:pStyle w:val="ListParagraph"/>
        <w:numPr>
          <w:ilvl w:val="0"/>
          <w:numId w:val="3"/>
        </w:numPr>
        <w:spacing w:before="40" w:after="40"/>
      </w:pPr>
      <w:r>
        <w:rPr>
          <w:rFonts w:ascii="Arial" w:cs="Arial" w:eastAsia="Arial" w:hAnsi="Arial"/>
          <w:sz w:val="22"/>
          <w:szCs w:val="22"/>
        </w:rPr>
        <w:t xml:space="preserve">MUTATION_SANDBOX_ONLY=true feature flag: no real repo writes during Phase 60 stabilisation</w:t>
      </w:r>
    </w:p>
    <w:p>
      <w:pPr>
        <w:pStyle w:val="ListParagraph"/>
        <w:numPr>
          <w:ilvl w:val="0"/>
          <w:numId w:val="3"/>
        </w:numPr>
        <w:spacing w:before="40" w:after="40"/>
      </w:pPr>
      <w:r>
        <w:rPr>
          <w:rFonts w:ascii="Arial" w:cs="Arial" w:eastAsia="Arial" w:hAnsi="Arial"/>
          <w:sz w:val="22"/>
          <w:szCs w:val="22"/>
        </w:rPr>
        <w:t xml:space="preserve">Post-approval replay check: replay_verifier.py (existing) confirms post-apply test results match sandbox results exactly (SANDBOX-DIV-0)</w:t>
      </w:r>
    </w:p>
    <w:p>
      <w:pPr>
        <w:spacing w:before="0" w:after="0"/>
      </w:pPr>
      <w:r>
        <w:br w:type="page"/>
      </w:r>
    </w:p>
    <w:p>
      <w:pPr>
        <w:pStyle w:val="Heading1"/>
        <w:spacing w:before="320" w:after="100"/>
      </w:pPr>
      <w:r>
        <w:rPr>
          <w:rFonts w:ascii="Arial" w:cs="Arial" w:eastAsia="Arial" w:hAnsi="Arial"/>
          <w:b/>
          <w:bCs/>
          <w:color w:val="1B2A4A"/>
          <w:sz w:val="34"/>
          <w:szCs w:val="34"/>
        </w:rPr>
        <w:t xml:space="preserve">7.  Phase 61 — Evolution (Lineage Engine)</w:t>
      </w:r>
    </w:p>
    <w:p>
      <w:pPr>
        <w:pBdr>
          <w:bottom w:val="single" w:color="2E5FA3" w:sz="6" w:space="1"/>
        </w:pBdr>
        <w:spacing w:before="120" w:after="120"/>
      </w:pPr>
    </w:p>
    <w:p>
      <w:pPr>
        <w:spacing w:before="60" w:after="60"/>
      </w:pPr>
      <w:r>
        <w:rPr>
          <w:rFonts w:ascii="Arial" w:cs="Arial" w:eastAsia="Arial" w:hAnsi="Arial"/>
          <w:sz w:val="22"/>
          <w:szCs w:val="22"/>
        </w:rPr>
        <w:t xml:space="preserve">Individual mutation approval stalls evolutionary systems. Phase 61 introduces lineage tracking — the ability to evaluate mutation sequences over time, not just single candidates. This resolves epistasis (mutation interaction collapse) and enables multi-step architectural refactors.</w:t>
      </w:r>
    </w:p>
    <w:p>
      <w:pPr>
        <w:spacing w:before="60" w:after="0"/>
      </w:pPr>
    </w:p>
    <w:p>
      <w:pPr>
        <w:pStyle w:val="Heading3"/>
        <w:spacing w:before="180" w:after="60"/>
      </w:pPr>
      <w:r>
        <w:rPr>
          <w:rFonts w:ascii="Arial" w:cs="Arial" w:eastAsia="Arial" w:hAnsi="Arial"/>
          <w:b/>
          <w:bCs/>
          <w:color w:val="0E7490"/>
          <w:sz w:val="24"/>
          <w:szCs w:val="24"/>
        </w:rPr>
        <w:t xml:space="preserve">7.1  Lineage Architecture (Extends LineageDAG)</w:t>
      </w:r>
    </w:p>
    <w:p>
      <w:pPr>
        <w:pStyle w:val="ListParagraph"/>
        <w:numPr>
          <w:ilvl w:val="0"/>
          <w:numId w:val="3"/>
        </w:numPr>
        <w:spacing w:before="40" w:after="40"/>
      </w:pPr>
      <w:r>
        <w:rPr>
          <w:rFonts w:ascii="Arial" w:cs="Arial" w:eastAsia="Arial" w:hAnsi="Arial"/>
          <w:sz w:val="22"/>
          <w:szCs w:val="22"/>
        </w:rPr>
        <w:t xml:space="preserve">runtime/evolution/lineage_dag.py is extended with mutation compatibility tracking</w:t>
      </w:r>
    </w:p>
    <w:p>
      <w:pPr>
        <w:pStyle w:val="ListParagraph"/>
        <w:numPr>
          <w:ilvl w:val="0"/>
          <w:numId w:val="3"/>
        </w:numPr>
        <w:spacing w:before="40" w:after="40"/>
      </w:pPr>
      <w:r>
        <w:rPr>
          <w:rFonts w:ascii="Arial" w:cs="Arial" w:eastAsia="Arial" w:hAnsi="Arial"/>
          <w:sz w:val="22"/>
          <w:szCs w:val="22"/>
        </w:rPr>
        <w:t xml:space="preserve">Compatibility matrix: after each epoch, co-occurring mutations (A applied before B) are recorded. If A+B causes test regression that A alone and B alone do not, epistasis is flagged.</w:t>
      </w:r>
    </w:p>
    <w:p>
      <w:pPr>
        <w:pStyle w:val="ListParagraph"/>
        <w:numPr>
          <w:ilvl w:val="0"/>
          <w:numId w:val="3"/>
        </w:numPr>
        <w:spacing w:before="40" w:after="40"/>
      </w:pPr>
      <w:r>
        <w:rPr>
          <w:rFonts w:ascii="Arial" w:cs="Arial" w:eastAsia="Arial" w:hAnsi="Arial"/>
          <w:sz w:val="22"/>
          <w:szCs w:val="22"/>
        </w:rPr>
        <w:t xml:space="preserve">LineageSurvival scoring: a lineage survives if it passes governance in at least 2 of any 5 consecutive epochs. Failed lineages enter cooling (1-epoch suspension). Governed by LINEAGE-STAB-0.</w:t>
      </w:r>
    </w:p>
    <w:p>
      <w:pPr>
        <w:pStyle w:val="ListParagraph"/>
        <w:numPr>
          <w:ilvl w:val="0"/>
          <w:numId w:val="3"/>
        </w:numPr>
        <w:spacing w:before="40" w:after="40"/>
      </w:pPr>
      <w:r>
        <w:rPr>
          <w:rFonts w:ascii="Arial" w:cs="Arial" w:eastAsia="Arial" w:hAnsi="Arial"/>
          <w:sz w:val="22"/>
          <w:szCs w:val="22"/>
        </w:rPr>
        <w:t xml:space="preserve">Mutation niches (speciation): 5 independent bandit instances within StrategyBrain v2 — performance, architecture, safety, simplicity, experimental. Cross-niche breeding: top candidate from two niches combined into a hybrid candidate.</w:t>
      </w:r>
    </w:p>
    <w:p>
      <w:pPr>
        <w:pStyle w:val="ListParagraph"/>
        <w:numPr>
          <w:ilvl w:val="0"/>
          <w:numId w:val="3"/>
        </w:numPr>
        <w:spacing w:before="40" w:after="40"/>
      </w:pPr>
      <w:r>
        <w:rPr>
          <w:rFonts w:ascii="Arial" w:cs="Arial" w:eastAsia="Arial" w:hAnsi="Arial"/>
          <w:sz w:val="22"/>
          <w:szCs w:val="22"/>
        </w:rPr>
        <w:t xml:space="preserve">Lineage evidence record: EpochEvidence.capability_changes carries from_version and to_version per capability — multi-epoch lineage reconstructable from ledger alone.</w:t>
      </w:r>
    </w:p>
    <w:p>
      <w:pPr>
        <w:spacing w:before="60" w:after="0"/>
      </w:pPr>
    </w:p>
    <w:p>
      <w:pPr>
        <w:pStyle w:val="Heading3"/>
        <w:spacing w:before="180" w:after="60"/>
      </w:pPr>
      <w:r>
        <w:rPr>
          <w:rFonts w:ascii="Arial" w:cs="Arial" w:eastAsia="Arial" w:hAnsi="Arial"/>
          <w:b/>
          <w:bCs/>
          <w:color w:val="0E7490"/>
          <w:sz w:val="24"/>
          <w:szCs w:val="24"/>
        </w:rPr>
        <w:t xml:space="preserve">7.2  Multi-Step Refactor Protocol</w:t>
      </w:r>
    </w:p>
    <w:p>
      <w:pPr>
        <w:spacing w:before="60" w:after="60"/>
      </w:pPr>
      <w:r>
        <w:rPr>
          <w:rFonts w:ascii="Arial" w:cs="Arial" w:eastAsia="Arial" w:hAnsi="Arial"/>
          <w:sz w:val="22"/>
          <w:szCs w:val="22"/>
        </w:rPr>
        <w:t xml:space="preserve">Valley-crossing requires temporarily worsening metrics before improving them (e.g. introduce abstraction layer +3 complexity, then remove 5 duplicates −15 complexity). Without a protocol, GovernanceGate blocks step 1.</w:t>
      </w:r>
    </w:p>
    <w:p>
      <w:pPr>
        <w:spacing w:before="40" w:after="0"/>
      </w:pPr>
    </w:p>
    <w:p>
      <w:pPr>
        <w:pStyle w:val="ListParagraph"/>
        <w:numPr>
          <w:ilvl w:val="0"/>
          <w:numId w:val="2"/>
        </w:numPr>
        <w:spacing w:before="40" w:after="40"/>
      </w:pPr>
      <w:r>
        <w:rPr>
          <w:rFonts w:ascii="Arial" w:cs="Arial" w:eastAsia="Arial" w:hAnsi="Arial"/>
          <w:sz w:val="22"/>
          <w:szCs w:val="22"/>
        </w:rPr>
        <w:t xml:space="preserve">Lineage simulation: before any Class B mutation is proposed, the system simulates the next 3 epochs with the mutation applied. If net fitness improves, the mutation is Class B eligible.</w:t>
      </w:r>
    </w:p>
    <w:p>
      <w:pPr>
        <w:pStyle w:val="ListParagraph"/>
        <w:numPr>
          <w:ilvl w:val="0"/>
          <w:numId w:val="2"/>
        </w:numPr>
        <w:spacing w:before="40" w:after="40"/>
      </w:pPr>
      <w:r>
        <w:rPr>
          <w:rFonts w:ascii="Arial" w:cs="Arial" w:eastAsia="Arial" w:hAnsi="Arial"/>
          <w:sz w:val="22"/>
          <w:szCs w:val="22"/>
        </w:rPr>
        <w:t xml:space="preserve">Exception Token requested: CapabilityGovernanceGate grants ExceptionToken (Phase 63) scoped to the capability, rule AST-COMPLEX-0, and a 3-epoch window.</w:t>
      </w:r>
    </w:p>
    <w:p>
      <w:pPr>
        <w:pStyle w:val="ListParagraph"/>
        <w:numPr>
          <w:ilvl w:val="0"/>
          <w:numId w:val="2"/>
        </w:numPr>
        <w:spacing w:before="40" w:after="40"/>
      </w:pPr>
      <w:r>
        <w:rPr>
          <w:rFonts w:ascii="Arial" w:cs="Arial" w:eastAsia="Arial" w:hAnsi="Arial"/>
          <w:sz w:val="22"/>
          <w:szCs w:val="22"/>
        </w:rPr>
        <w:t xml:space="preserve">Human gate: HUMAN-0 required — human co-signs the exception via HumanApprovalGate (existing module). Exception token includes human_approval_ref.</w:t>
      </w:r>
    </w:p>
    <w:p>
      <w:pPr>
        <w:pStyle w:val="ListParagraph"/>
        <w:numPr>
          <w:ilvl w:val="0"/>
          <w:numId w:val="2"/>
        </w:numPr>
        <w:spacing w:before="40" w:after="40"/>
      </w:pPr>
      <w:r>
        <w:rPr>
          <w:rFonts w:ascii="Arial" w:cs="Arial" w:eastAsia="Arial" w:hAnsi="Arial"/>
          <w:sz w:val="22"/>
          <w:szCs w:val="22"/>
        </w:rPr>
        <w:t xml:space="preserve">Execution: Class B mutation applied; lineage tracked; exception auto-revokes after 3 epochs or on instability trigger.</w:t>
      </w:r>
    </w:p>
    <w:p>
      <w:pPr>
        <w:spacing w:before="0" w:after="0"/>
      </w:pPr>
      <w:r>
        <w:br w:type="page"/>
      </w:r>
    </w:p>
    <w:p>
      <w:pPr>
        <w:pStyle w:val="Heading1"/>
        <w:spacing w:before="320" w:after="100"/>
      </w:pPr>
      <w:r>
        <w:rPr>
          <w:rFonts w:ascii="Arial" w:cs="Arial" w:eastAsia="Arial" w:hAnsi="Arial"/>
          <w:b/>
          <w:bCs/>
          <w:color w:val="1B2A4A"/>
          <w:sz w:val="34"/>
          <w:szCs w:val="34"/>
        </w:rPr>
        <w:t xml:space="preserve">8.  Phase 62 — Intelligence (Multi-Horizon Fitness Engine)</w:t>
      </w:r>
    </w:p>
    <w:p>
      <w:pPr>
        <w:pBdr>
          <w:bottom w:val="single" w:color="2E5FA3" w:sz="6" w:space="1"/>
        </w:pBdr>
        <w:spacing w:before="120" w:after="120"/>
      </w:pPr>
    </w:p>
    <w:p>
      <w:pPr>
        <w:spacing w:before="60" w:after="60"/>
      </w:pPr>
      <w:r>
        <w:rPr>
          <w:rFonts w:ascii="Arial" w:cs="Arial" w:eastAsia="Arial" w:hAnsi="Arial"/>
          <w:sz w:val="22"/>
          <w:szCs w:val="22"/>
        </w:rPr>
        <w:t xml:space="preserve">Phase 62 replaces synthetic scoring with real, multi-horizon fitness signals. It directly solves the Local Fitness Trap: without long-horizon signals, the system optimises performance at the cost of architecture — producing fast but fragile code.</w:t>
      </w:r>
    </w:p>
    <w:p>
      <w:pPr>
        <w:spacing w:before="60" w:after="0"/>
      </w:pPr>
    </w:p>
    <w:p>
      <w:pPr>
        <w:pStyle w:val="Heading3"/>
        <w:spacing w:before="180" w:after="60"/>
      </w:pPr>
      <w:r>
        <w:rPr>
          <w:rFonts w:ascii="Arial" w:cs="Arial" w:eastAsia="Arial" w:hAnsi="Arial"/>
          <w:b/>
          <w:bCs/>
          <w:color w:val="0E7490"/>
          <w:sz w:val="24"/>
          <w:szCs w:val="24"/>
        </w:rPr>
        <w:t xml:space="preserve">8.1  Signal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Signal</w:t>
            </w:r>
          </w:p>
        </w:tc>
        <w:tc>
          <w:tcPr>
            <w:tcW w:type="dxa" w:w="14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Weight</w:t>
            </w:r>
          </w:p>
        </w:tc>
        <w:tc>
          <w:tcPr>
            <w:tcW w:type="dxa" w:w="16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Horizon</w:t>
            </w:r>
          </w:p>
        </w:tc>
        <w:tc>
          <w:tcPr>
            <w:tcW w:type="dxa" w:w="41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ADAAD Source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Test fitness (coverage delta, failure reduction)</w:t>
            </w:r>
          </w:p>
        </w:tc>
        <w:tc>
          <w:tcPr>
            <w:tcW w:type="dxa" w:w="1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30%</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Short / per-epoch</w:t>
            </w:r>
          </w:p>
        </w:tc>
        <w:tc>
          <w:tcPr>
            <w:tcW w:type="dxa" w:w="4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SandboxTournament test harness; existing coverage hooks in HardenedSandboxExecutor</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Complexity fitness (cyclomatic delta)</w:t>
            </w:r>
          </w:p>
        </w:tc>
        <w:tc>
          <w:tcPr>
            <w:tcW w:type="dxa" w:w="1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20%</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Short</w:t>
            </w:r>
          </w:p>
        </w:tc>
        <w:tc>
          <w:tcPr>
            <w:tcW w:type="dxa" w:w="4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SemanticDiffEngine.diff() cyclomatic_delta (existing; Phase 4)</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Performance fitness (benchmark delta)</w:t>
            </w:r>
          </w:p>
        </w:tc>
        <w:tc>
          <w:tcPr>
            <w:tcW w:type="dxa" w:w="1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15%</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Short</w:t>
            </w:r>
          </w:p>
        </w:tc>
        <w:tc>
          <w:tcPr>
            <w:tcW w:type="dxa" w:w="4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Benchmark harness (Phase 60) + HotspotMap (Phase 58)</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Governance compliance (rolling pass rate)</w:t>
            </w:r>
          </w:p>
        </w:tc>
        <w:tc>
          <w:tcPr>
            <w:tcW w:type="dxa" w:w="1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15%</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Medium / 10-epoch window</w:t>
            </w:r>
          </w:p>
        </w:tc>
        <w:tc>
          <w:tcPr>
            <w:tcW w:type="dxa" w:w="4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EpochMemoryStore stats (Phase 52) + GovernanceGate decision ledger</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Architectural fitness (coupling, centrality)</w:t>
            </w:r>
          </w:p>
        </w:tc>
        <w:tc>
          <w:tcPr>
            <w:tcW w:type="dxa" w:w="1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12%</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Long / 20-epoch window</w:t>
            </w:r>
          </w:p>
        </w:tc>
        <w:tc>
          <w:tcPr>
            <w:tcW w:type="dxa" w:w="4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FunctionGraph centrality (Phase 58) + LineageDAG coupling (Phase 61). Returns 0.5 (neutral) until Phase 62 active.</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Determinism fitness (replay divergence = 0)</w:t>
            </w:r>
          </w:p>
        </w:tc>
        <w:tc>
          <w:tcPr>
            <w:tcW w:type="dxa" w:w="1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8%</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Hard floor / per-epoch</w:t>
            </w:r>
          </w:p>
        </w:tc>
        <w:tc>
          <w:tcPr>
            <w:tcW w:type="dxa" w:w="4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replay_verifier.py (existing); SANDBOX-DIV-0. Any divergence = total rejection regardless of other scores.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Code pressure (deletion bonus)</w:t>
            </w:r>
          </w:p>
        </w:tc>
        <w:tc>
          <w:tcPr>
            <w:tcW w:type="dxa" w:w="1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 on net additions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Short</w:t>
            </w:r>
          </w:p>
        </w:tc>
        <w:tc>
          <w:tcPr>
            <w:tcW w:type="dxa" w:w="4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ASTDiffPatch.node_count_delta; negative fitness per net positive node count — prevents bloat</w:t>
            </w:r>
          </w:p>
        </w:tc>
      </w:tr>
    </w:tbl>
    <w:p>
      <w:pPr>
        <w:spacing w:before="60" w:after="0"/>
      </w:pPr>
    </w:p>
    <w:p>
      <w:pPr>
        <w:pStyle w:val="Heading3"/>
        <w:spacing w:before="180" w:after="60"/>
      </w:pPr>
      <w:r>
        <w:rPr>
          <w:rFonts w:ascii="Arial" w:cs="Arial" w:eastAsia="Arial" w:hAnsi="Arial"/>
          <w:b/>
          <w:bCs/>
          <w:color w:val="0E7490"/>
          <w:sz w:val="24"/>
          <w:szCs w:val="24"/>
        </w:rPr>
        <w:t xml:space="preserve">8.2  Weight Bounds</w:t>
      </w:r>
    </w:p>
    <w:p>
      <w:pPr>
        <w:spacing w:before="60" w:after="60"/>
      </w:pPr>
      <w:r>
        <w:rPr>
          <w:rFonts w:ascii="Arial" w:cs="Arial" w:eastAsia="Arial" w:hAnsi="Arial"/>
          <w:sz w:val="22"/>
          <w:szCs w:val="22"/>
        </w:rPr>
        <w:t xml:space="preserve">All weights bounded to [0.05, 0.70] per signal (existing constraint on ScoringWeights). Composite score bounded to [0.0, 1.0]. All arithmetic deterministic given identical inputs — uses existing scoring ledger infrastructure.</w:t>
      </w:r>
    </w:p>
    <w:p>
      <w:pPr>
        <w:spacing w:before="0" w:after="0"/>
      </w:pPr>
      <w:r>
        <w:br w:type="page"/>
      </w:r>
    </w:p>
    <w:p>
      <w:pPr>
        <w:pStyle w:val="Heading1"/>
        <w:spacing w:before="320" w:after="100"/>
      </w:pPr>
      <w:r>
        <w:rPr>
          <w:rFonts w:ascii="Arial" w:cs="Arial" w:eastAsia="Arial" w:hAnsi="Arial"/>
          <w:b/>
          <w:bCs/>
          <w:color w:val="1B2A4A"/>
          <w:sz w:val="34"/>
          <w:szCs w:val="34"/>
        </w:rPr>
        <w:t xml:space="preserve">9.  Phase 63 — Judgment (GovernanceGate v2 + Exception Tokens)</w:t>
      </w:r>
    </w:p>
    <w:p>
      <w:pPr>
        <w:pBdr>
          <w:bottom w:val="single" w:color="2E5FA3" w:sz="6" w:space="1"/>
        </w:pBdr>
        <w:spacing w:before="120" w:after="120"/>
      </w:pPr>
    </w:p>
    <w:p>
      <w:pPr>
        <w:spacing w:before="60" w:after="60"/>
      </w:pPr>
      <w:r>
        <w:rPr>
          <w:rFonts w:ascii="Arial" w:cs="Arial" w:eastAsia="Arial" w:hAnsi="Arial"/>
          <w:sz w:val="22"/>
          <w:szCs w:val="22"/>
        </w:rPr>
        <w:t xml:space="preserve">GovernanceGate v2 extends the existing 16-rule gate with diff-aware rules and introduces Exception Tokens — time-bounded, capability-scoped constitutional relief that allows evolutionary valley-crossing without compromising governance integrity.</w:t>
      </w:r>
    </w:p>
    <w:p>
      <w:pPr>
        <w:spacing w:before="60" w:after="0"/>
      </w:pPr>
    </w:p>
    <w:p>
      <w:pPr>
        <w:pStyle w:val="Heading3"/>
        <w:spacing w:before="180" w:after="60"/>
      </w:pPr>
      <w:r>
        <w:rPr>
          <w:rFonts w:ascii="Arial" w:cs="Arial" w:eastAsia="Arial" w:hAnsi="Arial"/>
          <w:b/>
          <w:bCs/>
          <w:color w:val="0E7490"/>
          <w:sz w:val="24"/>
          <w:szCs w:val="24"/>
        </w:rPr>
        <w:t xml:space="preserve">9.1  GovernanceGate v2 — New Rules</w:t>
      </w:r>
    </w:p>
    <w:p>
      <w:pPr>
        <w:spacing w:before="60" w:after="60"/>
      </w:pPr>
      <w:r>
        <w:rPr>
          <w:rFonts w:ascii="Arial" w:cs="Arial" w:eastAsia="Arial" w:hAnsi="Arial"/>
          <w:sz w:val="22"/>
          <w:szCs w:val="22"/>
        </w:rPr>
        <w:t xml:space="preserve">Five new rules are added. All existing 16 rules are unchanged and continue to evaluate first. Human sign-off required before Phase 63 implementation PR opens (constitutional amendment gate).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60"/>
        <w:gridCol w:w="2800"/>
      </w:tblGrid>
      <w:tr>
        <w:trPr>
          <w:tblHeader/>
        </w:trPr>
        <w:tc>
          <w:tcPr>
            <w:tcW w:type="dxa" w:w="2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Rule ID</w:t>
            </w:r>
          </w:p>
        </w:tc>
        <w:tc>
          <w:tcPr>
            <w:tcW w:type="dxa" w:w="3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Statement</w:t>
            </w:r>
          </w:p>
        </w:tc>
        <w:tc>
          <w:tcPr>
            <w:tcW w:type="dxa" w:w="15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Class B Eligible</w:t>
            </w:r>
          </w:p>
        </w:tc>
        <w:tc>
          <w:tcPr>
            <w:tcW w:type="dxa" w:w="28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Enforcement</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AST-SAFE-0</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No mutation may produce AST with syntax errors, exec/eval, or bare os.system/subprocess without determinism wrapper</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No</w:t>
            </w:r>
          </w:p>
        </w:tc>
        <w:tc>
          <w:tcPr>
            <w:tcW w:type="dxa" w:w="2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ASTNormalizer.validate_ast(); hard reject</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AST-IMPORT-0</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No new imports from Tier-0 module roots. Import surface delta ≤ 0 for Tier-0-adjacent files.</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No</w:t>
            </w:r>
          </w:p>
        </w:tc>
        <w:tc>
          <w:tcPr>
            <w:tcW w:type="dxa" w:w="2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StaticSafetyScanner ImportBoundaryRule + RuntimeImportGuard</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AST-COMPLEX-0</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Modified function: cyclomatic_after ≤ cyclomatic_before + 2. Class B exception available with lineage projection + human gate.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Yes (max +8, 3-epoch window)</w:t>
            </w:r>
          </w:p>
        </w:tc>
        <w:tc>
          <w:tcPr>
            <w:tcW w:type="dxa" w:w="2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StaticSafetyScanner pre-sandbox; GovernanceGate v2 post-sandbox</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SANDBOX-DIV-0</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Post-apply test results must match sandbox results exactly (same seed). Any divergence = automatic rejection + incident ledger entry.</w:t>
            </w:r>
          </w:p>
        </w:tc>
        <w:tc>
          <w:tcPr>
            <w:tcW w:type="dxa" w:w="15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No</w:t>
            </w:r>
          </w:p>
        </w:tc>
        <w:tc>
          <w:tcPr>
            <w:tcW w:type="dxa" w:w="2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replay_verifier.py post-apply; SANDBOX-DIV-0</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SEMANTIC-INT-0</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No mutation may remove a try/except block or error guard without introducing a compensating handler in the same or callee scope.</w:t>
            </w:r>
          </w:p>
        </w:tc>
        <w:tc>
          <w:tcPr>
            <w:tcW w:type="dxa" w:w="15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No</w:t>
            </w:r>
          </w:p>
        </w:tc>
        <w:tc>
          <w:tcPr>
            <w:tcW w:type="dxa" w:w="2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GovernanceGate v2 AST visitor; pattern match on node deletion vs insertion</w:t>
            </w:r>
          </w:p>
        </w:tc>
      </w:tr>
    </w:tbl>
    <w:p>
      <w:pPr>
        <w:spacing w:before="60" w:after="0"/>
      </w:pPr>
    </w:p>
    <w:p>
      <w:pPr>
        <w:pStyle w:val="Heading3"/>
        <w:spacing w:before="180" w:after="60"/>
      </w:pPr>
      <w:r>
        <w:rPr>
          <w:rFonts w:ascii="Arial" w:cs="Arial" w:eastAsia="Arial" w:hAnsi="Arial"/>
          <w:b/>
          <w:bCs/>
          <w:color w:val="0E7490"/>
          <w:sz w:val="24"/>
          <w:szCs w:val="24"/>
        </w:rPr>
        <w:t xml:space="preserve">9.2  Exception Token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3200"/>
      </w:tblGrid>
      <w:tr>
        <w:trPr>
          <w:tblHeader/>
        </w:trPr>
        <w:tc>
          <w:tcPr>
            <w:tcW w:type="dxa" w:w="2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Field</w:t>
            </w:r>
          </w:p>
        </w:tc>
        <w:tc>
          <w:tcPr>
            <w:tcW w:type="dxa" w:w="18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Type</w:t>
            </w:r>
          </w:p>
        </w:tc>
        <w:tc>
          <w:tcPr>
            <w:tcW w:type="dxa" w:w="23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Constraint</w:t>
            </w:r>
          </w:p>
        </w:tc>
        <w:tc>
          <w:tcPr>
            <w:tcW w:type="dxa" w:w="3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token_id</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sha256 hex</w:t>
            </w:r>
          </w:p>
        </w:tc>
        <w:tc>
          <w:tcPr>
            <w:tcW w:type="dxa" w:w="2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Derived from: sha256(epoch_id+capability_name+rule_id+scope_hash)</w:t>
            </w:r>
          </w:p>
        </w:tc>
        <w:tc>
          <w:tcPr>
            <w:tcW w:type="dxa" w:w="3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Deterministic, non-guessable token identity</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capability_name</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w:t>
            </w:r>
          </w:p>
        </w:tc>
        <w:tc>
          <w:tcPr>
            <w:tcW w:type="dxa" w:w="2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Must be in CapabilityGraph.nodes; Tier-0 capabilities ineligible</w:t>
            </w:r>
          </w:p>
        </w:tc>
        <w:tc>
          <w:tcPr>
            <w:tcW w:type="dxa" w:w="3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Scopes exception to a single capability — no blanket exceptions</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rule_id</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str</w:t>
            </w:r>
          </w:p>
        </w:tc>
        <w:tc>
          <w:tcPr>
            <w:tcW w:type="dxa" w:w="2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Must be one of: AST-COMPLEX-0 only (Phase 63 scope)</w:t>
            </w:r>
          </w:p>
        </w:tc>
        <w:tc>
          <w:tcPr>
            <w:tcW w:type="dxa" w:w="3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Only complexity ceiling can be excepted; all other rules non-excepted</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granted_at_epoch</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w:t>
            </w:r>
          </w:p>
        </w:tc>
        <w:tc>
          <w:tcPr>
            <w:tcW w:type="dxa" w:w="2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Epoch ID of grant; recorded in EpochEvidence.exception_tokens_used</w:t>
            </w:r>
          </w:p>
        </w:tc>
        <w:tc>
          <w:tcPr>
            <w:tcW w:type="dxa" w:w="3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Audit trail of when exception was granted</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expires_at_epoch</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int (epoch count)</w:t>
            </w:r>
          </w:p>
        </w:tc>
        <w:tc>
          <w:tcPr>
            <w:tcW w:type="dxa" w:w="2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Max 3 epochs from grant; non-renewable without new human gate</w:t>
            </w:r>
          </w:p>
        </w:tc>
        <w:tc>
          <w:tcPr>
            <w:tcW w:type="dxa" w:w="3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Prevents permanent governance bypass; forces resolution within 3 epochs</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lineage_projection</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list[float]</w:t>
            </w:r>
          </w:p>
        </w:tc>
        <w:tc>
          <w:tcPr>
            <w:tcW w:type="dxa" w:w="2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Fitness projections for epochs +1, +2, +3 from lineage simulation</w:t>
            </w:r>
          </w:p>
        </w:tc>
        <w:tc>
          <w:tcPr>
            <w:tcW w:type="dxa" w:w="3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Exception only granted if projection shows net improvement; fail if projection absent</w:t>
            </w:r>
          </w:p>
        </w:tc>
      </w:tr>
      <w:tr>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human_approval_ref</w:t>
            </w:r>
          </w:p>
        </w:tc>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str | None</w:t>
            </w:r>
          </w:p>
        </w:tc>
        <w:tc>
          <w:tcPr>
            <w:tcW w:type="dxa" w:w="2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Required for Tier-1 capabilities; human gate ref from HumanApprovalGate (existing)</w:t>
            </w:r>
          </w:p>
        </w:tc>
        <w:tc>
          <w:tcPr>
            <w:tcW w:type="dxa" w:w="3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 preserved: human must co-sign any governance exception</w:t>
            </w:r>
          </w:p>
        </w:tc>
      </w:tr>
      <w:tr>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revocation_trigger</w:t>
            </w:r>
          </w:p>
        </w:tc>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w:t>
            </w:r>
          </w:p>
        </w:tc>
        <w:tc>
          <w:tcPr>
            <w:tcW w:type="dxa" w:w="2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auto-revoke conditions: lineage diverges, target capability changes, test failure rate &gt; threshold</w:t>
            </w:r>
          </w:p>
        </w:tc>
        <w:tc>
          <w:tcPr>
            <w:tcW w:type="dxa" w:w="3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Exception auto-revokes on instability; no silent exception persistence</w:t>
            </w:r>
          </w:p>
        </w:tc>
      </w:tr>
    </w:tbl>
    <w:p>
      <w:pPr>
        <w:spacing w:before="60" w:after="0"/>
      </w:pPr>
    </w:p>
    <w:p>
      <w:pPr>
        <w:pStyle w:val="Heading3"/>
        <w:spacing w:before="180" w:after="60"/>
      </w:pPr>
      <w:r>
        <w:rPr>
          <w:rFonts w:ascii="Arial" w:cs="Arial" w:eastAsia="Arial" w:hAnsi="Arial"/>
          <w:b/>
          <w:bCs/>
          <w:color w:val="0E7490"/>
          <w:sz w:val="24"/>
          <w:szCs w:val="24"/>
        </w:rPr>
        <w:t xml:space="preserve">9.3  Exception Token Lifecycle</w:t>
      </w:r>
    </w:p>
    <w:p>
      <w:pPr>
        <w:pStyle w:val="ListParagraph"/>
        <w:numPr>
          <w:ilvl w:val="0"/>
          <w:numId w:val="2"/>
        </w:numPr>
        <w:spacing w:before="40" w:after="40"/>
      </w:pPr>
      <w:r>
        <w:rPr>
          <w:rFonts w:ascii="Arial" w:cs="Arial" w:eastAsia="Arial" w:hAnsi="Arial"/>
          <w:sz w:val="22"/>
          <w:szCs w:val="22"/>
        </w:rPr>
        <w:t xml:space="preserve">GovernanceGate evaluates mutation: fitness below baseline but lineage simulation passes → sets class_b_eligible=True on GovernanceDecision.</w:t>
      </w:r>
    </w:p>
    <w:p>
      <w:pPr>
        <w:pStyle w:val="ListParagraph"/>
        <w:numPr>
          <w:ilvl w:val="0"/>
          <w:numId w:val="2"/>
        </w:numPr>
        <w:spacing w:before="40" w:after="40"/>
      </w:pPr>
      <w:r>
        <w:rPr>
          <w:rFonts w:ascii="Arial" w:cs="Arial" w:eastAsia="Arial" w:hAnsi="Arial"/>
          <w:sz w:val="22"/>
          <w:szCs w:val="22"/>
        </w:rPr>
        <w:t xml:space="preserve">CapabilityGovernanceGate.request_exception(decision, lineage_projection) — builds ExceptionToken; routes to HumanApprovalGate (existing module).</w:t>
      </w:r>
    </w:p>
    <w:p>
      <w:pPr>
        <w:pStyle w:val="ListParagraph"/>
        <w:numPr>
          <w:ilvl w:val="0"/>
          <w:numId w:val="2"/>
        </w:numPr>
        <w:spacing w:before="40" w:after="40"/>
      </w:pPr>
      <w:r>
        <w:rPr>
          <w:rFonts w:ascii="Arial" w:cs="Arial" w:eastAsia="Arial" w:hAnsi="Arial"/>
          <w:sz w:val="22"/>
          <w:szCs w:val="22"/>
        </w:rPr>
        <w:t xml:space="preserve">Human co-signs via HUMAN-0 workflow; human_approval_ref stored in token.</w:t>
      </w:r>
    </w:p>
    <w:p>
      <w:pPr>
        <w:pStyle w:val="ListParagraph"/>
        <w:numPr>
          <w:ilvl w:val="0"/>
          <w:numId w:val="2"/>
        </w:numPr>
        <w:spacing w:before="40" w:after="40"/>
      </w:pPr>
      <w:r>
        <w:rPr>
          <w:rFonts w:ascii="Arial" w:cs="Arial" w:eastAsia="Arial" w:hAnsi="Arial"/>
          <w:sz w:val="22"/>
          <w:szCs w:val="22"/>
        </w:rPr>
        <w:t xml:space="preserve">Token written to ExceptionTokenLedger (new append-only JSONL in data/exception_tokens.jsonl).</w:t>
      </w:r>
    </w:p>
    <w:p>
      <w:pPr>
        <w:pStyle w:val="ListParagraph"/>
        <w:numPr>
          <w:ilvl w:val="0"/>
          <w:numId w:val="2"/>
        </w:numPr>
        <w:spacing w:before="40" w:after="40"/>
      </w:pPr>
      <w:r>
        <w:rPr>
          <w:rFonts w:ascii="Arial" w:cs="Arial" w:eastAsia="Arial" w:hAnsi="Arial"/>
          <w:sz w:val="22"/>
          <w:szCs w:val="22"/>
        </w:rPr>
        <w:t xml:space="preserve">Mutation executes under exception; every EpochEvidence record during exception window includes exception_tokens_used list.</w:t>
      </w:r>
    </w:p>
    <w:p>
      <w:pPr>
        <w:pStyle w:val="ListParagraph"/>
        <w:numPr>
          <w:ilvl w:val="0"/>
          <w:numId w:val="2"/>
        </w:numPr>
        <w:spacing w:before="40" w:after="40"/>
      </w:pPr>
      <w:r>
        <w:rPr>
          <w:rFonts w:ascii="Arial" w:cs="Arial" w:eastAsia="Arial" w:hAnsi="Arial"/>
          <w:sz w:val="22"/>
          <w:szCs w:val="22"/>
        </w:rPr>
        <w:t xml:space="preserve">Auto-revocation triggers: lineage diverges, target capability contract changes, test failure rate exceeds threshold, or epoch window expires.</w:t>
      </w:r>
    </w:p>
    <w:p>
      <w:pPr>
        <w:spacing w:before="0" w:after="0"/>
      </w:pPr>
      <w:r>
        <w:br w:type="page"/>
      </w:r>
    </w:p>
    <w:p>
      <w:pPr>
        <w:pStyle w:val="Heading1"/>
        <w:spacing w:before="320" w:after="100"/>
      </w:pPr>
      <w:r>
        <w:rPr>
          <w:rFonts w:ascii="Arial" w:cs="Arial" w:eastAsia="Arial" w:hAnsi="Arial"/>
          <w:b/>
          <w:bCs/>
          <w:color w:val="1B2A4A"/>
          <w:sz w:val="34"/>
          <w:szCs w:val="34"/>
        </w:rPr>
        <w:t xml:space="preserve">10.  Phase 64 — Selfhood (Constitutional Evolution Loop)</w:t>
      </w:r>
    </w:p>
    <w:p>
      <w:pPr>
        <w:pBdr>
          <w:bottom w:val="single" w:color="2E5FA3" w:sz="6" w:space="1"/>
        </w:pBdr>
        <w:spacing w:before="120" w:after="120"/>
      </w:pPr>
    </w:p>
    <w:p>
      <w:pPr>
        <w:spacing w:before="60" w:after="60"/>
      </w:pPr>
      <w:r>
        <w:rPr>
          <w:rFonts w:ascii="Arial" w:cs="Arial" w:eastAsia="Arial" w:hAnsi="Arial"/>
          <w:sz w:val="22"/>
          <w:szCs w:val="22"/>
        </w:rPr>
        <w:t xml:space="preserve">Phase 64 assembles all prior organs into the Constitutional Evolution Loop (CEL) — a single, unified, replay-verifiable epoch lifecycle that closes the perception → action → learning loop. This is the moment ADAAD becomes a governed evolutionary organism rather than a mutation pipeline.</w:t>
      </w:r>
    </w:p>
    <w:p>
      <w:pPr>
        <w:spacing w:before="60" w:after="0"/>
      </w:pPr>
    </w:p>
    <w:p>
      <w:pPr>
        <w:pStyle w:val="Heading3"/>
        <w:spacing w:before="180" w:after="60"/>
      </w:pPr>
      <w:r>
        <w:rPr>
          <w:rFonts w:ascii="Arial" w:cs="Arial" w:eastAsia="Arial" w:hAnsi="Arial"/>
          <w:b/>
          <w:bCs/>
          <w:color w:val="0E7490"/>
          <w:sz w:val="24"/>
          <w:szCs w:val="24"/>
        </w:rPr>
        <w:t xml:space="preserve">10.1  The CEL Data Flow</w:t>
      </w:r>
    </w:p>
    <w:p>
      <w:pPr>
        <w:spacing w:before="60" w:after="60"/>
      </w:pPr>
      <w:r>
        <w:rPr>
          <w:rFonts w:ascii="Arial" w:cs="Arial" w:eastAsia="Arial" w:hAnsi="Arial"/>
          <w:sz w:val="22"/>
          <w:szCs w:val="22"/>
        </w:rPr>
        <w:t xml:space="preserve">The loop runs each epoch in strict step order. All steps are traceable from a single EpochEvidence record.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760"/>
        <w:gridCol w:w="3000"/>
        <w:gridCol w:w="900"/>
      </w:tblGrid>
      <w:tr>
        <w:trPr>
          <w:tblHeader/>
        </w:trPr>
        <w:tc>
          <w:tcPr>
            <w:tcW w:type="dxa" w:w="4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Step</w:t>
            </w:r>
          </w:p>
        </w:tc>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Node</w:t>
            </w:r>
          </w:p>
        </w:tc>
        <w:tc>
          <w:tcPr>
            <w:tcW w:type="dxa" w:w="27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Input</w:t>
            </w:r>
          </w:p>
        </w:tc>
        <w:tc>
          <w:tcPr>
            <w:tcW w:type="dxa" w:w="3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Output / Side-effect</w:t>
            </w:r>
          </w:p>
        </w:tc>
        <w:tc>
          <w:tcPr>
            <w:tcW w:type="dxa" w:w="9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ADAAD Module</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Code Intelligence refresh</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Repo tree; EpochMemoryStore; sandbox profiling</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Updated CodeIntelModel; model_hash</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58</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2</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TargetDiscovery</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CodeIntelModel (hotspots, fragility, mutation history)</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Ranked EvolutionTarget list (function-level)</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58</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3</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CapabilityTargetDiscovery</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EvolutionTarget list + capability→function binding map</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Ranked CapabilityTarget list with reason and bound functions</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59</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4</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ProposalEngine (LLM)</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CapabilityTarget context + CodeIntel signals + governance constraints</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MutationCandidate list with ast_patch, target_file, mutation_kind</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57</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StaticSafetyScanner</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MutationCandidate.ast_patch</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StaticCheckResult; hard-reject on Tier-0 target, nondeterminism, import boundary, size limit</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60</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SandboxTournament</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Passing candidates; ephemeral repo clone</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Per-candidate: test results, coverage delta, benchmark delta, replay verification</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60 (extends HardenedSandboxExecutor)</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7</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FitnessEngine v2</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Sandbox results; CodeIntelModel (architectural signals)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Multi-horizon FitnessScores; composite score; explanations</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62</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8</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GovernanceGate v2</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MutationEvaluation (static + sandbox + fitness)</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GovernanceDecision: approved / rejected / class_b_eligible + rule_traces</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63 (extends gate.py)</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9</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Exception Token gate</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class_b_eligible decisions + lineage simulation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ExceptionToken grant or deny; time-bounded capability-scoped relief</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63</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10</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Patch application + replay</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Approved mutations; ephemeral clone result</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Atomic write to Tier-1 target; replay verifier confirms no divergence</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60 (SANDBOX-DIV-0)</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11</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CapabilityGraph update</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Approved CapabilityChange; new contract/version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 version bumped; telemetry updated; CAP-VERS-0 ledger entry</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59 (extends capability_graph.py)</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12</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EpochEvidence + Ledger write</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All epoch artifacts: model_hash, targets, mutations, decisions, cap_changes</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EpochEvidence record hash-chained into existing JSONL ledger via EvidenceBundleBuilder</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64</w:t>
            </w:r>
          </w:p>
        </w:tc>
      </w:tr>
      <w:tr>
        <w:tc>
          <w:tcPr>
            <w:tcW w:type="dxa" w:w="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13</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Strategy Brain feedback</w:t>
            </w:r>
          </w:p>
        </w:tc>
        <w:tc>
          <w:tcPr>
            <w:tcW w:type="dxa" w:w="27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 decisions; fitness deltas; rejection reasons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MutationOperatorFramework weights updated; niche bandit priors updated; MutationSkill library</w:t>
            </w:r>
          </w:p>
        </w:tc>
        <w:tc>
          <w:tcPr>
            <w:tcW w:type="dxa" w:w="9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61 (extends mutation_operator_framework.py)</w:t>
            </w:r>
          </w:p>
        </w:tc>
      </w:tr>
      <w:tr>
        <w:tc>
          <w:tcPr>
            <w:tcW w:type="dxa" w:w="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14</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Next epoch start smarter</w:t>
            </w:r>
          </w:p>
        </w:tc>
        <w:tc>
          <w:tcPr>
            <w:tcW w:type="dxa" w:w="27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Updated CodeIntelModel + CapabilityGraph + Strategy Brain</w:t>
            </w:r>
          </w:p>
        </w:tc>
        <w:tc>
          <w:tcPr>
            <w:tcW w:type="dxa" w:w="3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Richer context for step 4 (ProposalEngine prompts better targeted)</w:t>
            </w:r>
          </w:p>
        </w:tc>
        <w:tc>
          <w:tcPr>
            <w:tcW w:type="dxa" w:w="9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Full loop closed</w:t>
            </w:r>
          </w:p>
        </w:tc>
      </w:tr>
    </w:tbl>
    <w:p>
      <w:pPr>
        <w:spacing w:before="80" w:after="0"/>
      </w:pPr>
    </w:p>
    <w:p>
      <w:pPr>
        <w:pStyle w:val="Heading3"/>
        <w:spacing w:before="180" w:after="60"/>
      </w:pPr>
      <w:r>
        <w:rPr>
          <w:rFonts w:ascii="Arial" w:cs="Arial" w:eastAsia="Arial" w:hAnsi="Arial"/>
          <w:b/>
          <w:bCs/>
          <w:color w:val="0E7490"/>
          <w:sz w:val="24"/>
          <w:szCs w:val="24"/>
        </w:rPr>
        <w:t xml:space="preserve">10.2  EpochEvidence — The Atomic Evidence Record</w:t>
      </w:r>
    </w:p>
    <w:p>
      <w:pPr>
        <w:spacing w:before="60" w:after="60"/>
      </w:pPr>
      <w:r>
        <w:rPr>
          <w:rFonts w:ascii="Arial" w:cs="Arial" w:eastAsia="Arial" w:hAnsi="Arial"/>
          <w:sz w:val="22"/>
          <w:szCs w:val="22"/>
        </w:rPr>
        <w:t xml:space="preserve">Every CEL epoch produces exactly one EpochEvidence record. It is the cryptographic proof of what ADAAD did, what it believed, and what governance allowed.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160"/>
        <w:gridCol w:w="340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Field</w:t>
            </w:r>
          </w:p>
        </w:tc>
        <w:tc>
          <w:tcPr>
            <w:tcW w:type="dxa" w:w="16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Type</w:t>
            </w:r>
          </w:p>
        </w:tc>
        <w:tc>
          <w:tcPr>
            <w:tcW w:type="dxa" w:w="21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34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epoch_id</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str</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EvolutionLoop.run_epoch() — existing</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Unique epoch identifier; used as primary key in JSONL ledger</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model_hash</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sha256 hex</w:t>
            </w:r>
          </w:p>
        </w:tc>
        <w:tc>
          <w:tcPr>
            <w:tcW w:type="dxa" w:w="2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sha256(json.dumps(CodeIntelModel, sort_keys=True))</w:t>
            </w:r>
          </w:p>
        </w:tc>
        <w:tc>
          <w:tcPr>
            <w:tcW w:type="dxa" w:w="3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Proves exactly what ADAAD believed at epoch start; enables model replay</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capability_targets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list[str]</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CapabilityTargetDiscovery.discover()</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Which capabilities were selected for evolution this epoch</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mutations_attempted</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list[mutation_id]</w:t>
            </w:r>
          </w:p>
        </w:tc>
        <w:tc>
          <w:tcPr>
            <w:tcW w:type="dxa" w:w="2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All candidates entering SandboxTournament</w:t>
            </w:r>
          </w:p>
        </w:tc>
        <w:tc>
          <w:tcPr>
            <w:tcW w:type="dxa" w:w="3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Full audit trail; cross-references existing mutation ledger entries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mutations_succeeded</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list[mutation_id]</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GovernanceGate approved subset</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Subset of attempted; governance filter visible in evidence</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capability_changes</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list[CapabilityChange]</w:t>
            </w:r>
          </w:p>
        </w:tc>
        <w:tc>
          <w:tcPr>
            <w:tcW w:type="dxa" w:w="2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CapabilityEvolutionEngine.evolve() results</w:t>
            </w:r>
          </w:p>
        </w:tc>
        <w:tc>
          <w:tcPr>
            <w:tcW w:type="dxa" w:w="3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Per-capability: from_version, to_version, mutation_id, fitness_before, fitness_after</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governance_events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list[str]</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GovernanceGate v2 decision traces</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Human-readable rule trace per candidate; explainability record</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exception_tokens_used</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list[ExceptionToken.token_id]</w:t>
            </w:r>
          </w:p>
        </w:tc>
        <w:tc>
          <w:tcPr>
            <w:tcW w:type="dxa" w:w="2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ExceptionTokenLedger (Phase 63)</w:t>
            </w:r>
          </w:p>
        </w:tc>
        <w:tc>
          <w:tcPr>
            <w:tcW w:type="dxa" w:w="3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Which Class B exceptions were active this epoch; constitutional transparency</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fitness_summary</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dict[str, float]</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FitnessEngine v2 composite per succeeded mutation</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Signal breakdown: test, complexity, performance, architectural, determinism</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predecessor_hash</w:t>
            </w:r>
          </w:p>
        </w:tc>
        <w:tc>
          <w:tcPr>
            <w:tcW w:type="dxa" w:w="1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sha256 hex</w:t>
            </w:r>
          </w:p>
        </w:tc>
        <w:tc>
          <w:tcPr>
            <w:tcW w:type="dxa" w:w="21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Previous EpochEvidence.compute_hash()</w:t>
            </w:r>
          </w:p>
        </w:tc>
        <w:tc>
          <w:tcPr>
            <w:tcW w:type="dxa" w:w="3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Hash-chains EpochEvidence into existing JSONL ledger — uses EvidenceBundleBuilder</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timestamp</w:t>
            </w:r>
          </w:p>
        </w:tc>
        <w:tc>
          <w:tcPr>
            <w:tcW w:type="dxa" w:w="1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datetime (UTC)</w:t>
            </w:r>
          </w:p>
        </w:tc>
        <w:tc>
          <w:tcPr>
            <w:tcW w:type="dxa" w:w="21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RuntimeDeterminismProvider.now_utc()</w:t>
            </w:r>
          </w:p>
        </w:tc>
        <w:tc>
          <w:tcPr>
            <w:tcW w:type="dxa" w:w="3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MUST use existing RuntimeDeterminismProvider — not datetime.now()</w:t>
            </w:r>
          </w:p>
        </w:tc>
      </w:tr>
    </w:tbl>
    <w:p>
      <w:pPr>
        <w:spacing w:before="60" w:after="0"/>
      </w:pPr>
    </w:p>
    <w:p>
      <w:pPr>
        <w:pStyle w:val="Heading3"/>
        <w:spacing w:before="180" w:after="60"/>
      </w:pPr>
      <w:r>
        <w:rPr>
          <w:rFonts w:ascii="Arial" w:cs="Arial" w:eastAsia="Arial" w:hAnsi="Arial"/>
          <w:b/>
          <w:bCs/>
          <w:color w:val="0E7490"/>
          <w:sz w:val="24"/>
          <w:szCs w:val="24"/>
        </w:rPr>
        <w:t xml:space="preserve">10.3  ProposalEngine Prompt Contract</w:t>
      </w:r>
    </w:p>
    <w:p>
      <w:pPr>
        <w:spacing w:before="60" w:after="60"/>
      </w:pPr>
      <w:r>
        <w:rPr>
          <w:rFonts w:ascii="Arial" w:cs="Arial" w:eastAsia="Arial" w:hAnsi="Arial"/>
          <w:sz w:val="22"/>
          <w:szCs w:val="22"/>
        </w:rPr>
        <w:t xml:space="preserve">The ProposalEngine receives a structured context at each CEL epoch (Phase 57 base fields + Phase 58 CodeIntel enrichment). The exact prompt fields and their sources are specified below. The existing _STRATEGY_SYSTEM_PROMPTS routing (Phase 16) is unchanged.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Context Field</w:t>
            </w:r>
          </w:p>
        </w:tc>
        <w:tc>
          <w:tcPr>
            <w:tcW w:type="dxa" w:w="26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43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Injected Into Prompt As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capability_name</w:t>
            </w:r>
          </w:p>
        </w:tc>
        <w:tc>
          <w:tcPr>
            <w:tcW w:type="dxa" w:w="2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CapabilityTarget.capability_name</w:t>
            </w:r>
          </w:p>
        </w:tc>
        <w:tc>
          <w:tcPr>
            <w:tcW w:type="dxa" w:w="4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Required: 'Target capability: {name}. Implement improvement in bound modules: {files}'</w:t>
            </w:r>
          </w:p>
        </w:tc>
      </w:tr>
      <w:tr>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capability_contract</w:t>
            </w:r>
          </w:p>
        </w:tc>
        <w:tc>
          <w:tcPr>
            <w:tcW w:type="dxa" w:w="2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CapabilityNode.contract (invariants, inputs, outputs)</w:t>
            </w:r>
          </w:p>
        </w:tc>
        <w:tc>
          <w:tcPr>
            <w:tcW w:type="dxa" w:w="4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Hard constraint list: 'These invariants must not be weakened: {invariants}'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capability_version</w:t>
            </w:r>
          </w:p>
        </w:tc>
        <w:tc>
          <w:tcPr>
            <w:tcW w:type="dxa" w:w="2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CapabilityNode.version</w:t>
            </w:r>
          </w:p>
        </w:tc>
        <w:tc>
          <w:tcPr>
            <w:tcW w:type="dxa" w:w="4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'Current version: {version}. Proposal must be backward-compatible or produce a minor version bump'</w:t>
            </w:r>
          </w:p>
        </w:tc>
      </w:tr>
      <w:tr>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hotspot_functions</w:t>
            </w:r>
          </w:p>
        </w:tc>
        <w:tc>
          <w:tcPr>
            <w:tcW w:type="dxa" w:w="2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CapabilityTarget.functions + HotspotMap</w:t>
            </w:r>
          </w:p>
        </w:tc>
        <w:tc>
          <w:tcPr>
            <w:tcW w:type="dxa" w:w="4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'Performance-critical functions: {fn}: {runtime_pct}% of runtime. Prefer mutations targeting these.'</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fragility_signals</w:t>
            </w:r>
          </w:p>
        </w:tc>
        <w:tc>
          <w:tcPr>
            <w:tcW w:type="dxa" w:w="2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TargetDiscovery.fragility_targets()</w:t>
            </w:r>
          </w:p>
        </w:tc>
        <w:tc>
          <w:tcPr>
            <w:tcW w:type="dxa" w:w="4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'Fragile functions (mutation success rate &lt; 30%): {fn_list}. Prefer simpler mutations here.'</w:t>
            </w:r>
          </w:p>
        </w:tc>
      </w:tr>
      <w:tr>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call_graph_context</w:t>
            </w:r>
          </w:p>
        </w:tc>
        <w:tc>
          <w:tcPr>
            <w:tcW w:type="dxa" w:w="2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FunctionGraph.edges for bound functions</w:t>
            </w:r>
          </w:p>
        </w:tc>
        <w:tc>
          <w:tcPr>
            <w:tcW w:type="dxa" w:w="4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'Call graph: {fn} calls {callees}. Mutations must not break these call contracts.'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governance_constraints</w:t>
            </w:r>
          </w:p>
        </w:tc>
        <w:tc>
          <w:tcPr>
            <w:tcW w:type="dxa" w:w="2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Static rules YAML + Tier boundary</w:t>
            </w:r>
          </w:p>
        </w:tc>
        <w:tc>
          <w:tcPr>
            <w:tcW w:type="dxa" w:w="4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'Constitutional constraints: no Tier-0 imports, complexity delta ≤ 2 (Class A), max 40 AST nodes, max 2 files'</w:t>
            </w:r>
          </w:p>
        </w:tc>
      </w:tr>
      <w:tr>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strategy_id</w:t>
            </w:r>
          </w:p>
        </w:tc>
        <w:tc>
          <w:tcPr>
            <w:tcW w:type="dxa" w:w="2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StrategyModule (existing STRATEGY_TAXONOMY)</w:t>
            </w:r>
          </w:p>
        </w:tc>
        <w:tc>
          <w:tcPr>
            <w:tcW w:type="dxa" w:w="4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Routes to existing _STRATEGY_SYSTEM_PROMPTS dict — unchanged from Phase 16</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mutation_history_signals</w:t>
            </w:r>
          </w:p>
        </w:tc>
        <w:tc>
          <w:tcPr>
            <w:tcW w:type="dxa" w:w="26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MutationHistory.success_rate(fn) per bound fn</w:t>
            </w:r>
          </w:p>
        </w:tc>
        <w:tc>
          <w:tcPr>
            <w:tcW w:type="dxa" w:w="4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'Historical mutation success rates: {fn}: {rate}. Avoid patterns that repeatedly fail.'</w:t>
            </w:r>
          </w:p>
        </w:tc>
      </w:tr>
      <w:tr>
        <w:tc>
          <w:tcPr>
            <w:tcW w:type="dxa" w:w="24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required_output_schema</w:t>
            </w:r>
          </w:p>
        </w:tc>
        <w:tc>
          <w:tcPr>
            <w:tcW w:type="dxa" w:w="26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ASTDiffPatch JSON schema</w:t>
            </w:r>
          </w:p>
        </w:tc>
        <w:tc>
          <w:tcPr>
            <w:tcW w:type="dxa" w:w="4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'Return JSON: {mutation_kind, target_file, ast_patch:{before_source,after_source}, intent, risk_class}'</w:t>
            </w:r>
          </w:p>
        </w:tc>
      </w:tr>
    </w:tbl>
    <w:p>
      <w:pPr>
        <w:spacing w:before="60" w:after="0"/>
      </w:pPr>
    </w:p>
    <w:p>
      <w:pPr>
        <w:pStyle w:val="Heading3"/>
        <w:spacing w:before="180" w:after="60"/>
      </w:pPr>
      <w:r>
        <w:rPr>
          <w:rFonts w:ascii="Arial" w:cs="Arial" w:eastAsia="Arial" w:hAnsi="Arial"/>
          <w:b/>
          <w:bCs/>
          <w:color w:val="0E7490"/>
          <w:sz w:val="24"/>
          <w:szCs w:val="24"/>
        </w:rPr>
        <w:t xml:space="preserve">10.4  Aponi CEL Console (Phase 64 dashboard)</w:t>
      </w:r>
    </w:p>
    <w:p>
      <w:pPr>
        <w:pStyle w:val="ListParagraph"/>
        <w:numPr>
          <w:ilvl w:val="0"/>
          <w:numId w:val="3"/>
        </w:numPr>
        <w:spacing w:before="40" w:after="40"/>
      </w:pPr>
      <w:r>
        <w:rPr>
          <w:rFonts w:ascii="Arial" w:cs="Arial" w:eastAsia="Arial" w:hAnsi="Arial"/>
          <w:sz w:val="22"/>
          <w:szCs w:val="22"/>
        </w:rPr>
        <w:t xml:space="preserve">Diff Viewer: side-by-side before/after source with ast_patch metadata overlay and mutation_kind annotation</w:t>
      </w:r>
    </w:p>
    <w:p>
      <w:pPr>
        <w:pStyle w:val="ListParagraph"/>
        <w:numPr>
          <w:ilvl w:val="0"/>
          <w:numId w:val="3"/>
        </w:numPr>
        <w:spacing w:before="40" w:after="40"/>
      </w:pPr>
      <w:r>
        <w:rPr>
          <w:rFonts w:ascii="Arial" w:cs="Arial" w:eastAsia="Arial" w:hAnsi="Arial"/>
          <w:sz w:val="22"/>
          <w:szCs w:val="22"/>
        </w:rPr>
        <w:t xml:space="preserve">Rule Trace: GovernanceGate v2 rule evaluation trace; per-rule pass/fail; Class A/B classification; exception token indicator</w:t>
      </w:r>
    </w:p>
    <w:p>
      <w:pPr>
        <w:pStyle w:val="ListParagraph"/>
        <w:numPr>
          <w:ilvl w:val="0"/>
          <w:numId w:val="3"/>
        </w:numPr>
        <w:spacing w:before="40" w:after="40"/>
      </w:pPr>
      <w:r>
        <w:rPr>
          <w:rFonts w:ascii="Arial" w:cs="Arial" w:eastAsia="Arial" w:hAnsi="Arial"/>
          <w:sz w:val="22"/>
          <w:szCs w:val="22"/>
        </w:rPr>
        <w:t xml:space="preserve">Fitness Breakdown: multi-horizon signal bar chart per mutation candidate; composite score with signal weights visible</w:t>
      </w:r>
    </w:p>
    <w:p>
      <w:pPr>
        <w:pStyle w:val="ListParagraph"/>
        <w:numPr>
          <w:ilvl w:val="0"/>
          <w:numId w:val="3"/>
        </w:numPr>
        <w:spacing w:before="40" w:after="40"/>
      </w:pPr>
      <w:r>
        <w:rPr>
          <w:rFonts w:ascii="Arial" w:cs="Arial" w:eastAsia="Arial" w:hAnsi="Arial"/>
          <w:sz w:val="22"/>
          <w:szCs w:val="22"/>
        </w:rPr>
        <w:t xml:space="preserve">Lineage Tree: visual lineage DAG with compatibility edges; stability scores; cooling-period indicators</w:t>
      </w:r>
    </w:p>
    <w:p>
      <w:pPr>
        <w:pStyle w:val="ListParagraph"/>
        <w:numPr>
          <w:ilvl w:val="0"/>
          <w:numId w:val="3"/>
        </w:numPr>
        <w:spacing w:before="40" w:after="40"/>
      </w:pPr>
      <w:r>
        <w:rPr>
          <w:rFonts w:ascii="Arial" w:cs="Arial" w:eastAsia="Arial" w:hAnsi="Arial"/>
          <w:sz w:val="22"/>
          <w:szCs w:val="22"/>
        </w:rPr>
        <w:t xml:space="preserve">Exception Token Status: active tokens per capability; expiry countdown; lineage projection chart</w:t>
      </w:r>
    </w:p>
    <w:p>
      <w:pPr>
        <w:pStyle w:val="ListParagraph"/>
        <w:numPr>
          <w:ilvl w:val="0"/>
          <w:numId w:val="3"/>
        </w:numPr>
        <w:spacing w:before="40" w:after="40"/>
      </w:pPr>
      <w:r>
        <w:rPr>
          <w:rFonts w:ascii="Arial" w:cs="Arial" w:eastAsia="Arial" w:hAnsi="Arial"/>
          <w:sz w:val="22"/>
          <w:szCs w:val="22"/>
        </w:rPr>
        <w:t xml:space="preserve">EpochEvidence Audit: full evidence record for any epoch; model_hash, capability targets, all decisions — hash-verifiable</w:t>
      </w:r>
    </w:p>
    <w:p>
      <w:pPr>
        <w:pStyle w:val="ListParagraph"/>
        <w:numPr>
          <w:ilvl w:val="0"/>
          <w:numId w:val="3"/>
        </w:numPr>
        <w:spacing w:before="40" w:after="40"/>
      </w:pPr>
      <w:r>
        <w:rPr>
          <w:rFonts w:ascii="Arial" w:cs="Arial" w:eastAsia="Arial" w:hAnsi="Arial"/>
          <w:sz w:val="22"/>
          <w:szCs w:val="22"/>
        </w:rPr>
        <w:t xml:space="preserve">CEL Status Panel: which CEL step is currently executing; live progress; last epoch summary</w:t>
      </w:r>
    </w:p>
    <w:p>
      <w:pPr>
        <w:spacing w:before="0" w:after="0"/>
      </w:pPr>
      <w:r>
        <w:br w:type="page"/>
      </w:r>
    </w:p>
    <w:p>
      <w:pPr>
        <w:pStyle w:val="Heading1"/>
        <w:spacing w:before="320" w:after="100"/>
      </w:pPr>
      <w:r>
        <w:rPr>
          <w:rFonts w:ascii="Arial" w:cs="Arial" w:eastAsia="Arial" w:hAnsi="Arial"/>
          <w:b/>
          <w:bCs/>
          <w:color w:val="1B2A4A"/>
          <w:sz w:val="34"/>
          <w:szCs w:val="34"/>
        </w:rPr>
        <w:t xml:space="preserve">11.  Phase 65 — Emergence (First Autonomous Capability Evolution)</w:t>
      </w:r>
    </w:p>
    <w:p>
      <w:pPr>
        <w:pBdr>
          <w:bottom w:val="single" w:color="2E5FA3" w:sz="6" w:space="1"/>
        </w:pBdr>
        <w:spacing w:before="120" w:after="120"/>
      </w:pPr>
    </w:p>
    <w:p>
      <w:pPr>
        <w:spacing w:before="60" w:after="60"/>
      </w:pPr>
      <w:r>
        <w:rPr>
          <w:rFonts w:ascii="Arial" w:cs="Arial" w:eastAsia="Arial" w:hAnsi="Arial"/>
          <w:sz w:val="22"/>
          <w:szCs w:val="22"/>
        </w:rPr>
        <w:t xml:space="preserve">Phase 65 is not a construction phase. It is the validation milestone that proves the entire stack delivers on its promise. All 9 organs must be active. The target is the first end-to-end governed code improvement that ADAAD produces without human authorship.</w:t>
      </w:r>
    </w:p>
    <w:p>
      <w:pPr>
        <w:spacing w:before="60" w:after="0"/>
      </w:pPr>
    </w:p>
    <w:p>
      <w:pPr>
        <w:pStyle w:val="Heading3"/>
        <w:spacing w:before="180" w:after="60"/>
      </w:pPr>
      <w:r>
        <w:rPr>
          <w:rFonts w:ascii="Arial" w:cs="Arial" w:eastAsia="Arial" w:hAnsi="Arial"/>
          <w:b/>
          <w:bCs/>
          <w:color w:val="0E7490"/>
          <w:sz w:val="24"/>
          <w:szCs w:val="24"/>
        </w:rPr>
        <w:t xml:space="preserve">11.1  Acceptance Protocol</w:t>
      </w:r>
    </w:p>
    <w:p>
      <w:pPr>
        <w:pStyle w:val="ListParagraph"/>
        <w:numPr>
          <w:ilvl w:val="0"/>
          <w:numId w:val="2"/>
        </w:numPr>
        <w:spacing w:before="40" w:after="40"/>
      </w:pPr>
      <w:r>
        <w:rPr>
          <w:rFonts w:ascii="Arial" w:cs="Arial" w:eastAsia="Arial" w:hAnsi="Arial"/>
          <w:sz w:val="22"/>
          <w:szCs w:val="22"/>
        </w:rPr>
        <w:t xml:space="preserve">TargetDiscovery identifies highest-priority Tier-1 capability from live CodeIntelModel and MutationHistory.</w:t>
      </w:r>
    </w:p>
    <w:p>
      <w:pPr>
        <w:pStyle w:val="ListParagraph"/>
        <w:numPr>
          <w:ilvl w:val="0"/>
          <w:numId w:val="2"/>
        </w:numPr>
        <w:spacing w:before="40" w:after="40"/>
      </w:pPr>
      <w:r>
        <w:rPr>
          <w:rFonts w:ascii="Arial" w:cs="Arial" w:eastAsia="Arial" w:hAnsi="Arial"/>
          <w:sz w:val="22"/>
          <w:szCs w:val="22"/>
        </w:rPr>
        <w:t xml:space="preserve">CapabilityTargetDiscovery maps to a specific capability with bound functions and hotspot context.</w:t>
      </w:r>
    </w:p>
    <w:p>
      <w:pPr>
        <w:pStyle w:val="ListParagraph"/>
        <w:numPr>
          <w:ilvl w:val="0"/>
          <w:numId w:val="2"/>
        </w:numPr>
        <w:spacing w:before="40" w:after="40"/>
      </w:pPr>
      <w:r>
        <w:rPr>
          <w:rFonts w:ascii="Arial" w:cs="Arial" w:eastAsia="Arial" w:hAnsi="Arial"/>
          <w:sz w:val="22"/>
          <w:szCs w:val="22"/>
        </w:rPr>
        <w:t xml:space="preserve">ProposalEngine generates an AST-level mutation proposal with full prompt contract context.</w:t>
      </w:r>
    </w:p>
    <w:p>
      <w:pPr>
        <w:pStyle w:val="ListParagraph"/>
        <w:numPr>
          <w:ilvl w:val="0"/>
          <w:numId w:val="2"/>
        </w:numPr>
        <w:spacing w:before="40" w:after="40"/>
      </w:pPr>
      <w:r>
        <w:rPr>
          <w:rFonts w:ascii="Arial" w:cs="Arial" w:eastAsia="Arial" w:hAnsi="Arial"/>
          <w:sz w:val="22"/>
          <w:szCs w:val="22"/>
        </w:rPr>
        <w:t xml:space="preserve">StaticSafetyScanner passes all checks.</w:t>
      </w:r>
    </w:p>
    <w:p>
      <w:pPr>
        <w:pStyle w:val="ListParagraph"/>
        <w:numPr>
          <w:ilvl w:val="0"/>
          <w:numId w:val="2"/>
        </w:numPr>
        <w:spacing w:before="40" w:after="40"/>
      </w:pPr>
      <w:r>
        <w:rPr>
          <w:rFonts w:ascii="Arial" w:cs="Arial" w:eastAsia="Arial" w:hAnsi="Arial"/>
          <w:sz w:val="22"/>
          <w:szCs w:val="22"/>
        </w:rPr>
        <w:t xml:space="preserve">SandboxTournament runs ephemeral competition; top candidate advances to GovernanceGate v2.</w:t>
      </w:r>
    </w:p>
    <w:p>
      <w:pPr>
        <w:pStyle w:val="ListParagraph"/>
        <w:numPr>
          <w:ilvl w:val="0"/>
          <w:numId w:val="2"/>
        </w:numPr>
        <w:spacing w:before="40" w:after="40"/>
      </w:pPr>
      <w:r>
        <w:rPr>
          <w:rFonts w:ascii="Arial" w:cs="Arial" w:eastAsia="Arial" w:hAnsi="Arial"/>
          <w:sz w:val="22"/>
          <w:szCs w:val="22"/>
        </w:rPr>
        <w:t xml:space="preserve">FitnessEngine v2 scores all signals; composite score above baseline.</w:t>
      </w:r>
    </w:p>
    <w:p>
      <w:pPr>
        <w:pStyle w:val="ListParagraph"/>
        <w:numPr>
          <w:ilvl w:val="0"/>
          <w:numId w:val="2"/>
        </w:numPr>
        <w:spacing w:before="40" w:after="40"/>
      </w:pPr>
      <w:r>
        <w:rPr>
          <w:rFonts w:ascii="Arial" w:cs="Arial" w:eastAsia="Arial" w:hAnsi="Arial"/>
          <w:sz w:val="22"/>
          <w:szCs w:val="22"/>
        </w:rPr>
        <w:t xml:space="preserve">GovernanceGate v2 approves as Class A (or Class B with exception token + human co-sign).</w:t>
      </w:r>
    </w:p>
    <w:p>
      <w:pPr>
        <w:pStyle w:val="ListParagraph"/>
        <w:numPr>
          <w:ilvl w:val="0"/>
          <w:numId w:val="2"/>
        </w:numPr>
        <w:spacing w:before="40" w:after="40"/>
      </w:pPr>
      <w:r>
        <w:rPr>
          <w:rFonts w:ascii="Arial" w:cs="Arial" w:eastAsia="Arial" w:hAnsi="Arial"/>
          <w:sz w:val="22"/>
          <w:szCs w:val="22"/>
        </w:rPr>
        <w:t xml:space="preserve">Patch applied atomically; replay_verifier.py confirms zero divergence (SANDBOX-DIV-0).</w:t>
      </w:r>
    </w:p>
    <w:p>
      <w:pPr>
        <w:pStyle w:val="ListParagraph"/>
        <w:numPr>
          <w:ilvl w:val="0"/>
          <w:numId w:val="2"/>
        </w:numPr>
        <w:spacing w:before="40" w:after="40"/>
      </w:pPr>
      <w:r>
        <w:rPr>
          <w:rFonts w:ascii="Arial" w:cs="Arial" w:eastAsia="Arial" w:hAnsi="Arial"/>
          <w:sz w:val="22"/>
          <w:szCs w:val="22"/>
        </w:rPr>
        <w:t xml:space="preserve">CapabilityGraph: target capability version bumped; CapabilityChange written.</w:t>
      </w:r>
    </w:p>
    <w:p>
      <w:pPr>
        <w:pStyle w:val="ListParagraph"/>
        <w:numPr>
          <w:ilvl w:val="0"/>
          <w:numId w:val="2"/>
        </w:numPr>
        <w:spacing w:before="40" w:after="40"/>
      </w:pPr>
      <w:r>
        <w:rPr>
          <w:rFonts w:ascii="Arial" w:cs="Arial" w:eastAsia="Arial" w:hAnsi="Arial"/>
          <w:sz w:val="22"/>
          <w:szCs w:val="22"/>
        </w:rPr>
        <w:t xml:space="preserve">EpochEvidence hash-chained into ledger via EvidenceBundleBuilder.</w:t>
      </w:r>
    </w:p>
    <w:p>
      <w:pPr>
        <w:pStyle w:val="ListParagraph"/>
        <w:numPr>
          <w:ilvl w:val="0"/>
          <w:numId w:val="2"/>
        </w:numPr>
        <w:spacing w:before="40" w:after="40"/>
      </w:pPr>
      <w:r>
        <w:rPr>
          <w:rFonts w:ascii="Arial" w:cs="Arial" w:eastAsia="Arial" w:hAnsi="Arial"/>
          <w:sz w:val="22"/>
          <w:szCs w:val="22"/>
        </w:rPr>
        <w:t xml:space="preserve">Aponi console displays full audit trail; human reviews and acknowledges.</w:t>
      </w:r>
    </w:p>
    <w:p>
      <w:pPr>
        <w:pStyle w:val="ListParagraph"/>
        <w:numPr>
          <w:ilvl w:val="0"/>
          <w:numId w:val="2"/>
        </w:numPr>
        <w:spacing w:before="40" w:after="40"/>
      </w:pPr>
      <w:r>
        <w:rPr>
          <w:rFonts w:ascii="Arial" w:cs="Arial" w:eastAsia="Arial" w:hAnsi="Arial"/>
          <w:sz w:val="22"/>
          <w:szCs w:val="22"/>
        </w:rPr>
        <w:t xml:space="preserve">At least one fitness signal demonstrably improves: test coverage, complexity, performance, or architectural fitness.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2"/>
              <w:bottom w:val="single" w:color="1B2A4A" w:sz="1"/>
              <w:right w:val="single" w:color="1B2A4A" w:sz="1"/>
            </w:tcBorders>
            <w:shd w:fill="F2F4F7" w:val="clear"/>
            <w:tcMar>
              <w:top w:type="dxa" w:w="100"/>
              <w:left w:type="dxa" w:w="200"/>
              <w:bottom w:type="dxa" w:w="100"/>
              <w:right w:type="dxa" w:w="140"/>
            </w:tcMar>
          </w:tcPr>
          <w:p>
            <w:pPr>
              <w:spacing w:before="60" w:after="60"/>
            </w:pPr>
            <w:r>
              <w:rPr>
                <w:rFonts w:ascii="Arial" w:cs="Arial" w:eastAsia="Arial" w:hAnsi="Arial"/>
                <w:sz w:val="22"/>
                <w:szCs w:val="22"/>
              </w:rPr>
              <w:t xml:space="preserve">When Phase 65 completes, ADAAD can truthfully and cryptographically prove: 'I analysed my own structure. I identified where to improve. I proposed a change. I tested it safely. Governance approved it. I applied it. I can replay every step of that decision chain.'</w:t>
            </w:r>
          </w:p>
        </w:tc>
      </w:tr>
    </w:tbl>
    <w:p>
      <w:pPr>
        <w:spacing w:before="60" w:after="0"/>
      </w:pPr>
    </w:p>
    <w:p>
      <w:pPr>
        <w:spacing w:before="60" w:after="60"/>
      </w:pPr>
      <w:r>
        <w:rPr>
          <w:rFonts w:ascii="Arial" w:cs="Arial" w:eastAsia="Arial" w:hAnsi="Arial"/>
          <w:sz w:val="22"/>
          <w:szCs w:val="22"/>
        </w:rPr>
        <w:t xml:space="preserve">Version v9.0.0 is tagged at Phase 65 completion. This marks the transition from Constitutional Mutation Pipeline to Constitutional Autonomous Software Evolution System.</w:t>
      </w:r>
    </w:p>
    <w:p>
      <w:pPr>
        <w:spacing w:before="0" w:after="0"/>
      </w:pPr>
      <w:r>
        <w:br w:type="page"/>
      </w:r>
    </w:p>
    <w:p>
      <w:pPr>
        <w:pStyle w:val="Heading1"/>
        <w:spacing w:before="320" w:after="100"/>
      </w:pPr>
      <w:r>
        <w:rPr>
          <w:rFonts w:ascii="Arial" w:cs="Arial" w:eastAsia="Arial" w:hAnsi="Arial"/>
          <w:b/>
          <w:bCs/>
          <w:color w:val="1B2A4A"/>
          <w:sz w:val="34"/>
          <w:szCs w:val="34"/>
        </w:rPr>
        <w:t xml:space="preserve">12.  Implementation Dependency Chain</w:t>
      </w:r>
    </w:p>
    <w:p>
      <w:pPr>
        <w:pBdr>
          <w:bottom w:val="single" w:color="2E5FA3" w:sz="6" w:space="1"/>
        </w:pBdr>
        <w:spacing w:before="120" w:after="120"/>
      </w:pPr>
    </w:p>
    <w:p>
      <w:pPr>
        <w:spacing w:before="60" w:after="60"/>
      </w:pPr>
      <w:r>
        <w:rPr>
          <w:rFonts w:ascii="Arial" w:cs="Arial" w:eastAsia="Arial" w:hAnsi="Arial"/>
          <w:sz w:val="22"/>
          <w:szCs w:val="22"/>
        </w:rPr>
        <w:t xml:space="preserve">Each phase requires all predecessors merged to main. Human sign-off gates are constitutional requirements — not process gates.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1200"/>
        <w:gridCol w:w="3060"/>
      </w:tblGrid>
      <w:tr>
        <w:trPr>
          <w:tblHeader/>
        </w:trPr>
        <w:tc>
          <w:tcPr>
            <w:tcW w:type="dxa" w:w="7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Phase</w:t>
            </w:r>
          </w:p>
        </w:tc>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Deliverable</w:t>
            </w:r>
          </w:p>
        </w:tc>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Blocks On</w:t>
            </w:r>
          </w:p>
        </w:tc>
        <w:tc>
          <w:tcPr>
            <w:tcW w:type="dxa" w:w="1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Human Gate</w:t>
            </w:r>
          </w:p>
        </w:tc>
        <w:tc>
          <w:tcPr>
            <w:tcW w:type="dxa" w:w="30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Acceptance Criteria</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57</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ProposalEngine auto-provisioning</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57 spec sign-off</w:t>
            </w:r>
          </w:p>
        </w:tc>
        <w:tc>
          <w:tcPr>
            <w:tcW w:type="dxa" w:w="1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w:t>
            </w:r>
          </w:p>
        </w:tc>
        <w:tc>
          <w:tcPr>
            <w:tcW w:type="dxa" w:w="30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T57-AP-01..12 pass; 0 regressions</w:t>
            </w:r>
          </w:p>
        </w:tc>
      </w:tr>
      <w:tr>
        <w:tc>
          <w:tcPr>
            <w:tcW w:type="dxa" w:w="7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58</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CodeIntelModel + TargetDiscovery</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57 at main</w:t>
            </w:r>
          </w:p>
        </w:tc>
        <w:tc>
          <w:tcPr>
            <w:tcW w:type="dxa" w:w="1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w:t>
            </w:r>
          </w:p>
        </w:tc>
        <w:tc>
          <w:tcPr>
            <w:tcW w:type="dxa" w:w="30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T58-INTEL-01..12; model_hash determinism verified</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59</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CapabilityGraph v2 + CapabilityTargetDiscovery</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58 at main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w:t>
            </w:r>
          </w:p>
        </w:tc>
        <w:tc>
          <w:tcPr>
            <w:tcW w:type="dxa" w:w="30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First 10 capabilities in registry; contracts validated; T59-CAP-01..10</w:t>
            </w:r>
          </w:p>
        </w:tc>
      </w:tr>
      <w:tr>
        <w:tc>
          <w:tcPr>
            <w:tcW w:type="dxa" w:w="7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60</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ASTDiffPatch + StaticScanner + SandboxTournament</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59 at main</w:t>
            </w:r>
          </w:p>
        </w:tc>
        <w:tc>
          <w:tcPr>
            <w:tcW w:type="dxa" w:w="1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w:t>
            </w:r>
          </w:p>
        </w:tc>
        <w:tc>
          <w:tcPr>
            <w:tcW w:type="dxa" w:w="30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MUTATION_SANDBOX_ONLY tests pass; SANDBOX-DIV-0 verified; T60-AST-01..15</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61</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LineageEngine + compatibility graph</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60 at main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w:t>
            </w:r>
          </w:p>
        </w:tc>
        <w:tc>
          <w:tcPr>
            <w:tcW w:type="dxa" w:w="30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Epistasis detection test cases; lineage survival scoring; T61-LIN-01..12</w:t>
            </w:r>
          </w:p>
        </w:tc>
      </w:tr>
      <w:tr>
        <w:tc>
          <w:tcPr>
            <w:tcW w:type="dxa" w:w="7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62</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Multi-horizon FitnessEngine v2</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61 at main</w:t>
            </w:r>
          </w:p>
        </w:tc>
        <w:tc>
          <w:tcPr>
            <w:tcW w:type="dxa" w:w="1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w:t>
            </w:r>
          </w:p>
        </w:tc>
        <w:tc>
          <w:tcPr>
            <w:tcW w:type="dxa" w:w="30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All 7 signal sources active; composite score deterministic; T62-FIT-01..10</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63</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GovernanceGate v2 + Exception Tokens</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62 at main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 (constitutional amendment)</w:t>
            </w:r>
          </w:p>
        </w:tc>
        <w:tc>
          <w:tcPr>
            <w:tcW w:type="dxa" w:w="30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5 new rules verified; token lifecycle tested; T63-GATE-01..15</w:t>
            </w:r>
          </w:p>
        </w:tc>
      </w:tr>
      <w:tr>
        <w:tc>
          <w:tcPr>
            <w:tcW w:type="dxa" w:w="7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64</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CEL + EpochEvidence + Aponi console</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63 at main</w:t>
            </w:r>
          </w:p>
        </w:tc>
        <w:tc>
          <w:tcPr>
            <w:tcW w:type="dxa" w:w="1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w:t>
            </w:r>
          </w:p>
        </w:tc>
        <w:tc>
          <w:tcPr>
            <w:tcW w:type="dxa" w:w="30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Full loop dry-run in SANDBOX_ONLY mode; EpochEvidence ledger write verified; T64-CEL-01..12</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65</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First autonomous capability evolution</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64 at main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 (mutation approval)</w:t>
            </w:r>
          </w:p>
        </w:tc>
        <w:tc>
          <w:tcPr>
            <w:tcW w:type="dxa" w:w="30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v9.0.0 tag; at least 1 fitness signal improved; EpochEvidence in ledger</w:t>
            </w:r>
          </w:p>
        </w:tc>
      </w:tr>
    </w:tbl>
    <w:p>
      <w:pPr>
        <w:spacing w:before="80" w:after="0"/>
      </w:pPr>
    </w:p>
    <w:p>
      <w:pPr>
        <w:pStyle w:val="Heading1"/>
        <w:spacing w:before="320" w:after="100"/>
      </w:pPr>
      <w:r>
        <w:rPr>
          <w:rFonts w:ascii="Arial" w:cs="Arial" w:eastAsia="Arial" w:hAnsi="Arial"/>
          <w:b/>
          <w:bCs/>
          <w:color w:val="1B2A4A"/>
          <w:sz w:val="34"/>
          <w:szCs w:val="34"/>
        </w:rPr>
        <w:t xml:space="preserve">13.  The Three Things That Will Break This — Prevention Plan</w:t>
      </w:r>
    </w:p>
    <w:p>
      <w:pPr>
        <w:pBdr>
          <w:bottom w:val="single" w:color="2E5FA3" w:sz="6" w:space="1"/>
        </w:pBdr>
        <w:spacing w:before="120" w:after="120"/>
      </w:pPr>
    </w:p>
    <w:p>
      <w:pPr>
        <w:spacing w:before="60" w:after="60"/>
      </w:pPr>
      <w:r>
        <w:rPr>
          <w:rFonts w:ascii="Arial" w:cs="Arial" w:eastAsia="Arial" w:hAnsi="Arial"/>
          <w:sz w:val="22"/>
          <w:szCs w:val="22"/>
        </w:rPr>
        <w:t xml:space="preserve">These are the three failure modes most likely to derail the v8 architecture before Phase 65. Each has a specific prevention mechanism in the design.</w:t>
      </w:r>
    </w:p>
    <w:p>
      <w:pPr>
        <w:spacing w:before="60" w:after="0"/>
      </w:pPr>
    </w:p>
    <w:p>
      <w:pPr>
        <w:pStyle w:val="Heading3"/>
        <w:spacing w:before="180" w:after="60"/>
      </w:pPr>
      <w:r>
        <w:rPr>
          <w:rFonts w:ascii="Arial" w:cs="Arial" w:eastAsia="Arial" w:hAnsi="Arial"/>
          <w:b/>
          <w:bCs/>
          <w:color w:val="0E7490"/>
          <w:sz w:val="24"/>
          <w:szCs w:val="24"/>
        </w:rPr>
        <w:t xml:space="preserve">13.1  AST Patch Reliability (Format / Comment Drift)</w:t>
      </w:r>
    </w:p>
    <w:p>
      <w:pPr>
        <w:spacing w:before="60" w:after="60"/>
      </w:pPr>
      <w:r>
        <w:rPr>
          <w:rFonts w:ascii="Arial" w:cs="Arial" w:eastAsia="Arial" w:hAnsi="Arial"/>
          <w:sz w:val="22"/>
          <w:szCs w:val="22"/>
        </w:rPr>
        <w:t xml:space="preserve">Raw stdlib ast is painful for source regeneration — it discards comments, formatting, and whitespace. If ast_patch.after_source diverges from what LibCST actually applies to the file, SANDBOX-DIV-0 will catch it post-apply but the system will enter a chronic rejection loop.</w:t>
      </w:r>
    </w:p>
    <w:p>
      <w:pPr>
        <w:pStyle w:val="ListParagraph"/>
        <w:numPr>
          <w:ilvl w:val="0"/>
          <w:numId w:val="3"/>
        </w:numPr>
        <w:spacing w:before="40" w:after="40"/>
      </w:pPr>
      <w:r>
        <w:rPr>
          <w:rFonts w:ascii="Arial" w:cs="Arial" w:eastAsia="Arial" w:hAnsi="Arial"/>
          <w:sz w:val="22"/>
          <w:szCs w:val="22"/>
        </w:rPr>
        <w:t xml:space="preserve">Prevention: stdlib ast at Phase 60 for validation only; LibCST for all actual source patch application at Phase 60</w:t>
      </w:r>
    </w:p>
    <w:p>
      <w:pPr>
        <w:pStyle w:val="ListParagraph"/>
        <w:numPr>
          <w:ilvl w:val="0"/>
          <w:numId w:val="3"/>
        </w:numPr>
        <w:spacing w:before="40" w:after="40"/>
      </w:pPr>
      <w:r>
        <w:rPr>
          <w:rFonts w:ascii="Arial" w:cs="Arial" w:eastAsia="Arial" w:hAnsi="Arial"/>
          <w:sz w:val="22"/>
          <w:szCs w:val="22"/>
        </w:rPr>
        <w:t xml:space="preserve">Detection: before_ast_hash and after_ast_hash computed from ast.dump() not source text — formatting-invariant</w:t>
      </w:r>
    </w:p>
    <w:p>
      <w:pPr>
        <w:pStyle w:val="ListParagraph"/>
        <w:numPr>
          <w:ilvl w:val="0"/>
          <w:numId w:val="3"/>
        </w:numPr>
        <w:spacing w:before="40" w:after="40"/>
      </w:pPr>
      <w:r>
        <w:rPr>
          <w:rFonts w:ascii="Arial" w:cs="Arial" w:eastAsia="Arial" w:hAnsi="Arial"/>
          <w:sz w:val="22"/>
          <w:szCs w:val="22"/>
        </w:rPr>
        <w:t xml:space="preserve">Backstop: SANDBOX-DIV-0 catches any divergence post-apply; auto-rollback + governance incident record</w:t>
      </w:r>
    </w:p>
    <w:p>
      <w:pPr>
        <w:spacing w:before="60" w:after="0"/>
      </w:pPr>
    </w:p>
    <w:p>
      <w:pPr>
        <w:pStyle w:val="Heading3"/>
        <w:spacing w:before="180" w:after="60"/>
      </w:pPr>
      <w:r>
        <w:rPr>
          <w:rFonts w:ascii="Arial" w:cs="Arial" w:eastAsia="Arial" w:hAnsi="Arial"/>
          <w:b/>
          <w:bCs/>
          <w:color w:val="0E7490"/>
          <w:sz w:val="24"/>
          <w:szCs w:val="24"/>
        </w:rPr>
        <w:t xml:space="preserve">13.2  Determinism Freeze (Evolutionary Stagnation)</w:t>
      </w:r>
    </w:p>
    <w:p>
      <w:pPr>
        <w:spacing w:before="60" w:after="60"/>
      </w:pPr>
      <w:r>
        <w:rPr>
          <w:rFonts w:ascii="Arial" w:cs="Arial" w:eastAsia="Arial" w:hAnsi="Arial"/>
          <w:sz w:val="22"/>
          <w:szCs w:val="22"/>
        </w:rPr>
        <w:t xml:space="preserve">If all mutation seeds derive only from static epoch context, the system can produce identical proposals epoch after epoch — especially when the codebase changes slowly. Evolution freezes.</w:t>
      </w:r>
    </w:p>
    <w:p>
      <w:pPr>
        <w:pStyle w:val="ListParagraph"/>
        <w:numPr>
          <w:ilvl w:val="0"/>
          <w:numId w:val="3"/>
        </w:numPr>
        <w:spacing w:before="40" w:after="40"/>
      </w:pPr>
      <w:r>
        <w:rPr>
          <w:rFonts w:ascii="Arial" w:cs="Arial" w:eastAsia="Arial" w:hAnsi="Arial"/>
          <w:sz w:val="22"/>
          <w:szCs w:val="22"/>
        </w:rPr>
        <w:t xml:space="preserve">Prevention: seed = sha256(epoch_id + ledger_tail_hash). The ledger grows every epoch; tail hash changes even when codebase does not. Controlled entropy from system history.</w:t>
      </w:r>
    </w:p>
    <w:p>
      <w:pPr>
        <w:pStyle w:val="ListParagraph"/>
        <w:numPr>
          <w:ilvl w:val="0"/>
          <w:numId w:val="3"/>
        </w:numPr>
        <w:spacing w:before="40" w:after="40"/>
      </w:pPr>
      <w:r>
        <w:rPr>
          <w:rFonts w:ascii="Arial" w:cs="Arial" w:eastAsia="Arial" w:hAnsi="Arial"/>
          <w:sz w:val="22"/>
          <w:szCs w:val="22"/>
        </w:rPr>
        <w:t xml:space="preserve">Detection: EpochEvidence records mutations_attempted; if this list is identical for 3+ consecutive epochs, StrategyBrain v2 enters forced exploration mode</w:t>
      </w:r>
    </w:p>
    <w:p>
      <w:pPr>
        <w:spacing w:before="60" w:after="0"/>
      </w:pPr>
    </w:p>
    <w:p>
      <w:pPr>
        <w:pStyle w:val="Heading3"/>
        <w:spacing w:before="180" w:after="60"/>
      </w:pPr>
      <w:r>
        <w:rPr>
          <w:rFonts w:ascii="Arial" w:cs="Arial" w:eastAsia="Arial" w:hAnsi="Arial"/>
          <w:b/>
          <w:bCs/>
          <w:color w:val="0E7490"/>
          <w:sz w:val="24"/>
          <w:szCs w:val="24"/>
        </w:rPr>
        <w:t xml:space="preserve">13.3  Governance Lock-In on the First Real Mutation</w:t>
      </w:r>
    </w:p>
    <w:p>
      <w:pPr>
        <w:spacing w:before="60" w:after="60"/>
      </w:pPr>
      <w:r>
        <w:rPr>
          <w:rFonts w:ascii="Arial" w:cs="Arial" w:eastAsia="Arial" w:hAnsi="Arial"/>
          <w:sz w:val="22"/>
          <w:szCs w:val="22"/>
        </w:rPr>
        <w:t xml:space="preserve">Phase 65 may fail not because the system is broken, but because GovernanceGate v2 is calibrated too strictly for a first-attempt Class A mutation. The result: every proposal is rejected and v9.0.0 milestone stalls.</w:t>
      </w:r>
    </w:p>
    <w:p>
      <w:pPr>
        <w:pStyle w:val="ListParagraph"/>
        <w:numPr>
          <w:ilvl w:val="0"/>
          <w:numId w:val="3"/>
        </w:numPr>
        <w:spacing w:before="40" w:after="40"/>
      </w:pPr>
      <w:r>
        <w:rPr>
          <w:rFonts w:ascii="Arial" w:cs="Arial" w:eastAsia="Arial" w:hAnsi="Arial"/>
          <w:sz w:val="22"/>
          <w:szCs w:val="22"/>
        </w:rPr>
        <w:t xml:space="preserve">Prevention: Phase 64 dry-run in MUTATION_SANDBOX_ONLY mode produces a cohort of real proposals; thresholds in static_rules.yaml are calibrated against actual ADAAD code before any real writes</w:t>
      </w:r>
    </w:p>
    <w:p>
      <w:pPr>
        <w:pStyle w:val="ListParagraph"/>
        <w:numPr>
          <w:ilvl w:val="0"/>
          <w:numId w:val="3"/>
        </w:numPr>
        <w:spacing w:before="40" w:after="40"/>
      </w:pPr>
      <w:r>
        <w:rPr>
          <w:rFonts w:ascii="Arial" w:cs="Arial" w:eastAsia="Arial" w:hAnsi="Arial"/>
          <w:sz w:val="22"/>
          <w:szCs w:val="22"/>
        </w:rPr>
        <w:t xml:space="preserve">Escape hatch: Class B exception token path allows first mutation to proceed with temporary complexity relief if lineage simulation is positive and human co-signs</w:t>
      </w:r>
    </w:p>
    <w:p>
      <w:pPr>
        <w:pStyle w:val="ListParagraph"/>
        <w:numPr>
          <w:ilvl w:val="0"/>
          <w:numId w:val="3"/>
        </w:numPr>
        <w:spacing w:before="40" w:after="40"/>
      </w:pPr>
      <w:r>
        <w:rPr>
          <w:rFonts w:ascii="Arial" w:cs="Arial" w:eastAsia="Arial" w:hAnsi="Arial"/>
          <w:sz w:val="22"/>
          <w:szCs w:val="22"/>
        </w:rPr>
        <w:t xml:space="preserve">Human approval gate: Phase 65 explicitly requires human review of the first mutation target in Aponi console — the human can select a low-risk target and accept a conservative patch as v9.0.0</w:t>
      </w:r>
    </w:p>
    <w:p>
      <w:pPr>
        <w:spacing w:before="80" w:after="0"/>
      </w:pPr>
    </w:p>
    <w:p>
      <w:pPr>
        <w:pStyle w:val="Heading1"/>
        <w:spacing w:before="320" w:after="100"/>
      </w:pPr>
      <w:r>
        <w:rPr>
          <w:rFonts w:ascii="Arial" w:cs="Arial" w:eastAsia="Arial" w:hAnsi="Arial"/>
          <w:b/>
          <w:bCs/>
          <w:color w:val="1B2A4A"/>
          <w:sz w:val="34"/>
          <w:szCs w:val="34"/>
        </w:rPr>
        <w:t xml:space="preserve">14.  Constitutional Sign-Off Block</w:t>
      </w:r>
    </w:p>
    <w:p>
      <w:pPr>
        <w:pBdr>
          <w:bottom w:val="single" w:color="2E5FA3" w:sz="6" w:space="1"/>
        </w:pBdr>
        <w:spacing w:before="120" w:after="120"/>
      </w:pPr>
    </w:p>
    <w:p>
      <w:pPr>
        <w:spacing w:before="60" w:after="60"/>
      </w:pPr>
      <w:r>
        <w:rPr>
          <w:rFonts w:ascii="Arial" w:cs="Arial" w:eastAsia="Arial" w:hAnsi="Arial"/>
          <w:sz w:val="22"/>
          <w:szCs w:val="22"/>
        </w:rPr>
        <w:t xml:space="preserve">All constitutional gates require human maintainer sign-off before the corresponding implementation PR opens. No gate can be bypassed. No PR can open on a successor phase until the predecessor's gate is recorded in the evidence ledger.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Gate</w:t>
            </w:r>
          </w:p>
        </w:tc>
        <w:tc>
          <w:tcPr>
            <w:tcW w:type="dxa" w:w="22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Phase</w:t>
            </w:r>
          </w:p>
        </w:tc>
        <w:tc>
          <w:tcPr>
            <w:tcW w:type="dxa" w:w="200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Invariant</w:t>
            </w:r>
          </w:p>
        </w:tc>
        <w:tc>
          <w:tcPr>
            <w:tcW w:type="dxa" w:w="3360"/>
            <w:tcBorders>
              <w:top w:val="single" w:color="2E5FA3" w:sz="1"/>
              <w:left w:val="single" w:color="2E5FA3" w:sz="1"/>
              <w:bottom w:val="single" w:color="2E5FA3" w:sz="1"/>
              <w:right w:val="single" w:color="2E5FA3" w:sz="1"/>
            </w:tcBorders>
            <w:shd w:fill="1B2A4A" w:val="clear"/>
            <w:tcMar>
              <w:top w:type="dxa" w:w="70"/>
              <w:left w:type="dxa" w:w="110"/>
              <w:bottom w:type="dxa" w:w="70"/>
              <w:right w:type="dxa" w:w="110"/>
            </w:tcMar>
          </w:tcPr>
          <w:p>
            <w:r>
              <w:rPr>
                <w:rFonts w:ascii="Arial" w:cs="Arial" w:eastAsia="Arial" w:hAnsi="Arial"/>
                <w:b/>
                <w:bCs/>
                <w:color w:val="FFFFFF"/>
                <w:sz w:val="20"/>
                <w:szCs w:val="20"/>
              </w:rPr>
              <w:t xml:space="preserve">Condition for Sign-off</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SPEC-57</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57</w:t>
            </w:r>
          </w:p>
        </w:tc>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w:t>
            </w:r>
          </w:p>
        </w:tc>
        <w:tc>
          <w:tcPr>
            <w:tcW w:type="dxa" w:w="3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ADAAD_Phase57_Spec.docx reviewed and approved; PROP-AUTO-0..5 accepted</w:t>
            </w:r>
          </w:p>
        </w:tc>
      </w:tr>
      <w:tr>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CAP-REGISTRY</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59</w:t>
            </w:r>
          </w:p>
        </w:tc>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HUMAN-0</w:t>
            </w:r>
          </w:p>
        </w:tc>
        <w:tc>
          <w:tcPr>
            <w:tcW w:type="dxa" w:w="3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First 10 capability contracts reviewed; bound_modules correct; governance_tags verified</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GATE-V2-RULES</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63</w:t>
            </w:r>
          </w:p>
        </w:tc>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 (constitutional amendment)</w:t>
            </w:r>
          </w:p>
        </w:tc>
        <w:tc>
          <w:tcPr>
            <w:tcW w:type="dxa" w:w="3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All 5 new GovernanceGate v2 rules reviewed; exception token schema accepted; AST-COMPLEX-0 thresholds approved</w:t>
            </w:r>
          </w:p>
        </w:tc>
      </w:tr>
      <w:tr>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CEL-DRY-RUN</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64</w:t>
            </w:r>
          </w:p>
        </w:tc>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HUMAN-0</w:t>
            </w:r>
          </w:p>
        </w:tc>
        <w:tc>
          <w:tcPr>
            <w:tcW w:type="dxa" w:w="3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SANDBOX_ONLY dry-run results reviewed in Aponi; EpochEvidence ledger write verified; calibration accepted</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MUTATION-TARGET</w:t>
            </w:r>
          </w:p>
        </w:tc>
        <w:tc>
          <w:tcPr>
            <w:tcW w:type="dxa" w:w="22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Phase 65</w:t>
            </w:r>
          </w:p>
        </w:tc>
        <w:tc>
          <w:tcPr>
            <w:tcW w:type="dxa" w:w="200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HUMAN-0</w:t>
            </w:r>
          </w:p>
        </w:tc>
        <w:tc>
          <w:tcPr>
            <w:tcW w:type="dxa" w:w="3360"/>
            <w:tcBorders>
              <w:top w:val="single" w:color="D0D5DD" w:sz="1"/>
              <w:left w:val="single" w:color="D0D5DD" w:sz="1"/>
              <w:bottom w:val="single" w:color="D0D5DD" w:sz="1"/>
              <w:right w:val="single" w:color="D0D5DD" w:sz="1"/>
            </w:tcBorders>
            <w:shd w:fill="FFFFFF" w:val="clear"/>
            <w:tcMar>
              <w:top w:type="dxa" w:w="70"/>
              <w:left w:type="dxa" w:w="110"/>
              <w:bottom w:type="dxa" w:w="70"/>
              <w:right w:type="dxa" w:w="110"/>
            </w:tcMar>
          </w:tcPr>
          <w:p>
            <w:r>
              <w:rPr>
                <w:rFonts w:ascii="Arial" w:cs="Arial" w:eastAsia="Arial" w:hAnsi="Arial"/>
                <w:sz w:val="20"/>
                <w:szCs w:val="20"/>
              </w:rPr>
              <w:t xml:space="preserve">Human selects and approves first mutation target in Aponi console; mutation diff reviewed; Class A or B classification confirmed</w:t>
            </w:r>
          </w:p>
        </w:tc>
      </w:tr>
      <w:tr>
        <w:tc>
          <w:tcPr>
            <w:tcW w:type="dxa" w:w="18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V9-RELEASE</w:t>
            </w:r>
          </w:p>
        </w:tc>
        <w:tc>
          <w:tcPr>
            <w:tcW w:type="dxa" w:w="22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Phase 65</w:t>
            </w:r>
          </w:p>
        </w:tc>
        <w:tc>
          <w:tcPr>
            <w:tcW w:type="dxa" w:w="200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AUDIT-0, REPLAY-0</w:t>
            </w:r>
          </w:p>
        </w:tc>
        <w:tc>
          <w:tcPr>
            <w:tcW w:type="dxa" w:w="3360"/>
            <w:tcBorders>
              <w:top w:val="single" w:color="D0D5DD" w:sz="1"/>
              <w:left w:val="single" w:color="D0D5DD" w:sz="1"/>
              <w:bottom w:val="single" w:color="D0D5DD" w:sz="1"/>
              <w:right w:val="single" w:color="D0D5DD" w:sz="1"/>
            </w:tcBorders>
            <w:shd w:fill="F2F4F7" w:val="clear"/>
            <w:tcMar>
              <w:top w:type="dxa" w:w="70"/>
              <w:left w:type="dxa" w:w="110"/>
              <w:bottom w:type="dxa" w:w="70"/>
              <w:right w:type="dxa" w:w="110"/>
            </w:tcMar>
          </w:tcPr>
          <w:p>
            <w:r>
              <w:rPr>
                <w:rFonts w:ascii="Arial" w:cs="Arial" w:eastAsia="Arial" w:hAnsi="Arial"/>
                <w:sz w:val="20"/>
                <w:szCs w:val="20"/>
              </w:rPr>
              <w:t xml:space="preserve">Full regression 3960+ tests, 0 failures; EpochEvidence present in ledger; replay verification passes on committed mutation</w:t>
            </w:r>
          </w:p>
        </w:tc>
      </w:tr>
    </w:tbl>
    <w:p>
      <w:pPr>
        <w:spacing w:before="120" w:after="0"/>
      </w:pPr>
    </w:p>
    <w:p>
      <w:pPr>
        <w:spacing w:before="60" w:after="60"/>
      </w:pPr>
      <w:r>
        <w:rPr>
          <w:rFonts w:ascii="Arial" w:cs="Arial" w:eastAsia="Arial" w:hAnsi="Arial"/>
          <w:b/>
          <w:bCs/>
          <w:color w:val="1B2A4A"/>
          <w:sz w:val="22"/>
          <w:szCs w:val="22"/>
        </w:rPr>
        <w:t xml:space="preserve">END OF SPECIFICATION — ADAAD v8 Constitutional Autonomous Software Evolution — Unified Roadmap — Phases 57–65</w:t>
      </w:r>
    </w:p>
    <w:p>
      <w:pPr>
        <w:spacing w:before="40" w:after="0"/>
      </w:pPr>
    </w:p>
    <w:p>
      <w:pPr>
        <w:spacing w:before="60" w:after="60"/>
      </w:pPr>
      <w:r>
        <w:rPr>
          <w:rFonts w:ascii="Arial" w:cs="Arial" w:eastAsia="Arial" w:hAnsi="Arial"/>
          <w:color w:val="888888"/>
          <w:sz w:val="22"/>
          <w:szCs w:val="22"/>
        </w:rPr>
        <w:t xml:space="preserve">ArchitectAgent · InnovativeAI-adaad/ADAAD · v8.0.0-plan · 2026-03-13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80" w:after="0"/>
    </w:pPr>
    <w:r>
      <w:rPr>
        <w:rFonts w:ascii="Arial" w:cs="Arial" w:eastAsia="Arial" w:hAnsi="Arial"/>
        <w:color w:val="666666"/>
        <w:sz w:val="18"/>
        <w:szCs w:val="18"/>
      </w:rPr>
      <w:t xml:space="preserve">InnovativeAI-adaad/ADAAD  ·  ArchitectAgent Constitutional Specification  ·  v8.0.0-plan</w:t>
    </w:r>
    <w:r>
      <w:rPr>
        <w:rFonts w:ascii="Arial" w:cs="Arial" w:eastAsia="Arial" w:hAnsi="Arial"/>
        <w:color w:val="888888"/>
        <w:sz w:val="18"/>
        <w:szCs w:val="18"/>
      </w:rPr>
      <w:t xml:space="preserve">	2026-03-13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before="0" w:after="80"/>
    </w:pPr>
    <w:r>
      <w:rPr>
        <w:rFonts w:ascii="Arial" w:cs="Arial" w:eastAsia="Arial" w:hAnsi="Arial"/>
        <w:color w:val="666666"/>
        <w:sz w:val="18"/>
        <w:szCs w:val="18"/>
      </w:rPr>
      <w:t xml:space="preserve">ADAAD  ·  Constitutional Autonomous Software Evolution  ·  Unified v8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B2A4A"/>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5FA3"/>
      <w:sz w:val="27"/>
      <w:szCs w:val="27"/>
    </w:rPr>
  </w:style>
  <w:style w:type="paragraph" w:styleId="Heading3">
    <w:name w:val="Heading 3"/>
    <w:basedOn w:val="Normal"/>
    <w:next w:val="Normal"/>
    <w:qFormat/>
    <w:pPr>
      <w:spacing w:before="180" w:after="6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2026-03-13T09:04:50.067Z</dcterms:created>
  <dcterms:modified xsi:type="dcterms:W3CDTF">2026-03-13T09:04:50.069Z</dcterms:modified>
</cp:coreProperties>
</file>

<file path=docProps/custom.xml><?xml version="1.0" encoding="utf-8"?>
<Properties xmlns="http://schemas.openxmlformats.org/officeDocument/2006/custom-properties" xmlns:vt="http://schemas.openxmlformats.org/officeDocument/2006/docPropsVTypes"/>
</file>