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6075045" cy="1367790"/>
            <wp:effectExtent l="19050" t="0" r="1905" b="0"/>
            <wp:docPr id="2" name="Picture 1" descr="C:\Users\acer\Desktop\College Header\header  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acer\Desktop\College Header\header  IS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left" w:pos="2480"/>
          <w:tab w:val="left" w:pos="9401"/>
        </w:tabs>
      </w:pPr>
      <w:r>
        <w:rPr>
          <w:color w:val="000000"/>
          <w:shd w:val="clear" w:color="auto" w:fill="FAD3B4"/>
        </w:rPr>
        <w:tab/>
      </w:r>
      <w:r>
        <w:rPr>
          <w:color w:val="000000"/>
          <w:shd w:val="clear" w:color="auto" w:fill="FAD3B4"/>
        </w:rPr>
        <w:t xml:space="preserve">NAAC DVV </w:t>
      </w:r>
      <w:r>
        <w:rPr>
          <w:color w:val="000000"/>
          <w:spacing w:val="-2"/>
          <w:shd w:val="clear" w:color="auto" w:fill="FAD3B4"/>
        </w:rPr>
        <w:t>CLARIFICATIONS</w:t>
      </w:r>
      <w:r>
        <w:rPr>
          <w:color w:val="000000"/>
          <w:shd w:val="clear" w:color="auto" w:fill="FAD3B4"/>
        </w:rPr>
        <w:tab/>
      </w:r>
    </w:p>
    <w:p>
      <w:pPr>
        <w:spacing w:before="60"/>
        <w:rPr>
          <w:b/>
          <w:sz w:val="16"/>
          <w:szCs w:val="16"/>
        </w:rPr>
      </w:pPr>
    </w:p>
    <w:p>
      <w:pPr>
        <w:jc w:val="center"/>
        <w:rPr>
          <w:b/>
        </w:rPr>
      </w:pPr>
      <w:r>
        <w:rPr>
          <w:b/>
        </w:rPr>
        <w:t>CRITERION 5 - STUDENT SUPPORT AND PROGRESSION</w:t>
      </w:r>
    </w:p>
    <w:p>
      <w:pPr>
        <w:rPr>
          <w:b/>
          <w:sz w:val="16"/>
        </w:rPr>
      </w:pPr>
    </w:p>
    <w:tbl>
      <w:tblPr>
        <w:tblStyle w:val="3"/>
        <w:tblW w:w="0" w:type="auto"/>
        <w:tblInd w:w="1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3"/>
        <w:gridCol w:w="75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723" w:type="dxa"/>
            <w:shd w:val="clear" w:color="auto" w:fill="D5E2BB"/>
          </w:tcPr>
          <w:p>
            <w:pPr>
              <w:pStyle w:val="9"/>
              <w:ind w:left="11"/>
              <w:rPr>
                <w:b/>
              </w:rPr>
            </w:pPr>
            <w:r>
              <w:rPr>
                <w:b/>
              </w:rPr>
              <w:t xml:space="preserve">Metric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537" w:type="dxa"/>
            <w:shd w:val="clear" w:color="auto" w:fill="D5E2BB"/>
          </w:tcPr>
          <w:p>
            <w:pPr>
              <w:pStyle w:val="9"/>
              <w:ind w:left="3"/>
              <w:rPr>
                <w:b/>
              </w:rPr>
            </w:pPr>
            <w:r>
              <w:rPr>
                <w:b/>
                <w:spacing w:val="-2"/>
              </w:rPr>
              <w:t>Particulars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723" w:type="dxa"/>
            <w:vAlign w:val="center"/>
          </w:tcPr>
          <w:p>
            <w:pPr>
              <w:pStyle w:val="9"/>
              <w:ind w:left="11"/>
            </w:pPr>
            <w:r>
              <w:t>5.2.1</w:t>
            </w:r>
          </w:p>
        </w:tc>
        <w:tc>
          <w:tcPr>
            <w:tcW w:w="7537" w:type="dxa"/>
            <w:vAlign w:val="center"/>
          </w:tcPr>
          <w:p>
            <w:pPr>
              <w:pStyle w:val="9"/>
              <w:ind w:left="110" w:right="198"/>
              <w:jc w:val="both"/>
            </w:pPr>
            <w:r>
              <w:t>Percentage of placement of outgoing students and students progressing to higher education during the last five years</w:t>
            </w:r>
          </w:p>
        </w:tc>
      </w:tr>
    </w:tbl>
    <w:p>
      <w:pPr>
        <w:pStyle w:val="9"/>
        <w:spacing w:before="240" w:after="240"/>
        <w:ind w:left="426" w:right="639"/>
        <w:jc w:val="both"/>
        <w:rPr>
          <w:b/>
        </w:rPr>
      </w:pPr>
      <w:r>
        <w:rPr>
          <w:b/>
        </w:rPr>
        <w:t>5.2.1.1. Number of outgoing students placed and / or progressed to higher education year wise during the last five years</w:t>
      </w:r>
    </w:p>
    <w:p>
      <w:pPr>
        <w:pStyle w:val="5"/>
        <w:ind w:left="260"/>
        <w:rPr>
          <w:sz w:val="22"/>
          <w:szCs w:val="22"/>
        </w:rPr>
      </w:pPr>
      <w:r>
        <w:rPr>
          <w:sz w:val="22"/>
          <w:szCs w:val="22"/>
        </w:rPr>
        <w:t>HEI Input</w:t>
      </w:r>
      <w:r>
        <w:rPr>
          <w:spacing w:val="-10"/>
          <w:sz w:val="22"/>
          <w:szCs w:val="22"/>
        </w:rPr>
        <w:t>:</w:t>
      </w:r>
    </w:p>
    <w:tbl>
      <w:tblPr>
        <w:tblStyle w:val="3"/>
        <w:tblW w:w="5000" w:type="pct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99"/>
        <w:gridCol w:w="1417"/>
        <w:gridCol w:w="1277"/>
        <w:gridCol w:w="1279"/>
        <w:gridCol w:w="1419"/>
        <w:gridCol w:w="149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408" w:type="pct"/>
            <w:shd w:val="clear" w:color="auto" w:fill="FAD3B4"/>
            <w:vAlign w:val="center"/>
          </w:tcPr>
          <w:p>
            <w:pPr>
              <w:pStyle w:val="9"/>
              <w:ind w:left="17" w:right="1"/>
              <w:rPr>
                <w:b/>
                <w:spacing w:val="-2"/>
              </w:rPr>
            </w:pPr>
            <w:r>
              <w:rPr>
                <w:b/>
              </w:rPr>
              <w:t>Academic Year</w:t>
            </w:r>
          </w:p>
        </w:tc>
        <w:tc>
          <w:tcPr>
            <w:tcW w:w="739" w:type="pct"/>
            <w:shd w:val="clear" w:color="auto" w:fill="FAD3B4"/>
            <w:vAlign w:val="center"/>
          </w:tcPr>
          <w:p>
            <w:pPr>
              <w:pStyle w:val="9"/>
              <w:ind w:left="17" w:right="1"/>
            </w:pPr>
            <w:r>
              <w:rPr>
                <w:spacing w:val="-2"/>
              </w:rPr>
              <w:t>2022-</w:t>
            </w:r>
            <w:r>
              <w:rPr>
                <w:spacing w:val="-5"/>
              </w:rPr>
              <w:t>23</w:t>
            </w:r>
          </w:p>
        </w:tc>
        <w:tc>
          <w:tcPr>
            <w:tcW w:w="666" w:type="pct"/>
            <w:shd w:val="clear" w:color="auto" w:fill="FAD3B4"/>
            <w:vAlign w:val="center"/>
          </w:tcPr>
          <w:p>
            <w:pPr>
              <w:pStyle w:val="9"/>
              <w:ind w:left="17" w:right="1"/>
            </w:pPr>
            <w:r>
              <w:rPr>
                <w:spacing w:val="-2"/>
              </w:rPr>
              <w:t>2021-</w:t>
            </w:r>
            <w:r>
              <w:rPr>
                <w:spacing w:val="-5"/>
              </w:rPr>
              <w:t>22</w:t>
            </w:r>
          </w:p>
        </w:tc>
        <w:tc>
          <w:tcPr>
            <w:tcW w:w="667" w:type="pct"/>
            <w:shd w:val="clear" w:color="auto" w:fill="FAD3B4"/>
            <w:vAlign w:val="center"/>
          </w:tcPr>
          <w:p>
            <w:pPr>
              <w:pStyle w:val="9"/>
              <w:ind w:left="10" w:right="1"/>
            </w:pPr>
            <w:r>
              <w:rPr>
                <w:spacing w:val="-2"/>
              </w:rPr>
              <w:t>2020-</w:t>
            </w:r>
            <w:r>
              <w:rPr>
                <w:spacing w:val="-5"/>
              </w:rPr>
              <w:t>21</w:t>
            </w:r>
          </w:p>
        </w:tc>
        <w:tc>
          <w:tcPr>
            <w:tcW w:w="740" w:type="pct"/>
            <w:shd w:val="clear" w:color="auto" w:fill="FAD3B4"/>
            <w:vAlign w:val="center"/>
          </w:tcPr>
          <w:p>
            <w:pPr>
              <w:pStyle w:val="9"/>
              <w:ind w:left="10" w:right="1"/>
            </w:pPr>
            <w:r>
              <w:rPr>
                <w:spacing w:val="-2"/>
              </w:rPr>
              <w:t>2019-</w:t>
            </w:r>
            <w:r>
              <w:rPr>
                <w:spacing w:val="-5"/>
              </w:rPr>
              <w:t>20</w:t>
            </w:r>
          </w:p>
        </w:tc>
        <w:tc>
          <w:tcPr>
            <w:tcW w:w="781" w:type="pct"/>
            <w:shd w:val="clear" w:color="auto" w:fill="FAD3B4"/>
            <w:vAlign w:val="center"/>
          </w:tcPr>
          <w:p>
            <w:pPr>
              <w:pStyle w:val="9"/>
              <w:ind w:left="10" w:right="2"/>
            </w:pPr>
            <w:r>
              <w:rPr>
                <w:spacing w:val="-2"/>
              </w:rPr>
              <w:t>2018-</w:t>
            </w:r>
            <w:r>
              <w:rPr>
                <w:spacing w:val="-5"/>
              </w:rPr>
              <w:t>19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1408" w:type="pct"/>
            <w:vAlign w:val="center"/>
          </w:tcPr>
          <w:p>
            <w:pPr>
              <w:pStyle w:val="9"/>
              <w:ind w:left="17"/>
              <w:rPr>
                <w:b/>
                <w:spacing w:val="-4"/>
              </w:rPr>
            </w:pPr>
            <w:r>
              <w:rPr>
                <w:b/>
              </w:rPr>
              <w:t>Number of outgoing students year wise</w:t>
            </w:r>
          </w:p>
        </w:tc>
        <w:tc>
          <w:tcPr>
            <w:tcW w:w="739" w:type="pct"/>
            <w:vAlign w:val="center"/>
          </w:tcPr>
          <w:p>
            <w:pPr>
              <w:pStyle w:val="9"/>
              <w:ind w:left="17"/>
            </w:pPr>
            <w:r>
              <w:t>103</w:t>
            </w:r>
          </w:p>
        </w:tc>
        <w:tc>
          <w:tcPr>
            <w:tcW w:w="666" w:type="pct"/>
            <w:vAlign w:val="center"/>
          </w:tcPr>
          <w:p>
            <w:pPr>
              <w:pStyle w:val="9"/>
              <w:ind w:left="17"/>
            </w:pPr>
            <w:r>
              <w:t>113</w:t>
            </w:r>
          </w:p>
        </w:tc>
        <w:tc>
          <w:tcPr>
            <w:tcW w:w="667" w:type="pct"/>
            <w:vAlign w:val="center"/>
          </w:tcPr>
          <w:p>
            <w:pPr>
              <w:pStyle w:val="9"/>
              <w:ind w:left="10"/>
            </w:pPr>
            <w:r>
              <w:t>131</w:t>
            </w:r>
          </w:p>
        </w:tc>
        <w:tc>
          <w:tcPr>
            <w:tcW w:w="740" w:type="pct"/>
            <w:vAlign w:val="center"/>
          </w:tcPr>
          <w:p>
            <w:pPr>
              <w:pStyle w:val="9"/>
              <w:ind w:left="10"/>
            </w:pPr>
            <w:r>
              <w:t>116</w:t>
            </w:r>
          </w:p>
        </w:tc>
        <w:tc>
          <w:tcPr>
            <w:tcW w:w="781" w:type="pct"/>
            <w:vAlign w:val="center"/>
          </w:tcPr>
          <w:p>
            <w:pPr>
              <w:pStyle w:val="9"/>
              <w:ind w:left="10"/>
            </w:pPr>
            <w:r>
              <w:t>107</w:t>
            </w:r>
          </w:p>
        </w:tc>
      </w:tr>
    </w:tbl>
    <w:p>
      <w:pPr>
        <w:rPr>
          <w:b/>
        </w:rPr>
      </w:pPr>
    </w:p>
    <w:p>
      <w:pPr>
        <w:pStyle w:val="9"/>
        <w:spacing w:after="240"/>
        <w:ind w:left="426" w:right="639"/>
        <w:jc w:val="both"/>
        <w:rPr>
          <w:b/>
        </w:rPr>
      </w:pPr>
      <w:r>
        <w:rPr>
          <w:b/>
        </w:rPr>
        <w:t>5.2.1.2. Number of outgoing student’s year wise during the last five years</w:t>
      </w:r>
    </w:p>
    <w:p>
      <w:pPr>
        <w:pStyle w:val="5"/>
        <w:ind w:left="260"/>
        <w:rPr>
          <w:sz w:val="22"/>
          <w:szCs w:val="22"/>
        </w:rPr>
      </w:pPr>
      <w:r>
        <w:rPr>
          <w:sz w:val="22"/>
          <w:szCs w:val="22"/>
        </w:rPr>
        <w:t>HEI Input</w:t>
      </w:r>
      <w:r>
        <w:rPr>
          <w:spacing w:val="-10"/>
          <w:sz w:val="22"/>
          <w:szCs w:val="22"/>
        </w:rPr>
        <w:t>:</w:t>
      </w:r>
      <w:bookmarkStart w:id="0" w:name="_GoBack"/>
      <w:bookmarkEnd w:id="0"/>
    </w:p>
    <w:tbl>
      <w:tblPr>
        <w:tblStyle w:val="3"/>
        <w:tblW w:w="5000" w:type="pct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99"/>
        <w:gridCol w:w="1417"/>
        <w:gridCol w:w="1277"/>
        <w:gridCol w:w="1279"/>
        <w:gridCol w:w="1419"/>
        <w:gridCol w:w="149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408" w:type="pct"/>
            <w:shd w:val="clear" w:color="auto" w:fill="FAD3B4"/>
            <w:vAlign w:val="center"/>
          </w:tcPr>
          <w:p>
            <w:pPr>
              <w:pStyle w:val="9"/>
              <w:ind w:left="17" w:right="1"/>
              <w:rPr>
                <w:b/>
                <w:spacing w:val="-2"/>
              </w:rPr>
            </w:pPr>
            <w:r>
              <w:rPr>
                <w:b/>
              </w:rPr>
              <w:t>Academic Year</w:t>
            </w:r>
          </w:p>
        </w:tc>
        <w:tc>
          <w:tcPr>
            <w:tcW w:w="739" w:type="pct"/>
            <w:shd w:val="clear" w:color="auto" w:fill="FAD3B4"/>
            <w:vAlign w:val="center"/>
          </w:tcPr>
          <w:p>
            <w:pPr>
              <w:pStyle w:val="9"/>
              <w:ind w:left="17" w:right="1"/>
            </w:pPr>
            <w:r>
              <w:rPr>
                <w:spacing w:val="-2"/>
              </w:rPr>
              <w:t>2022-</w:t>
            </w:r>
            <w:r>
              <w:rPr>
                <w:spacing w:val="-5"/>
              </w:rPr>
              <w:t>23</w:t>
            </w:r>
          </w:p>
        </w:tc>
        <w:tc>
          <w:tcPr>
            <w:tcW w:w="666" w:type="pct"/>
            <w:shd w:val="clear" w:color="auto" w:fill="FAD3B4"/>
            <w:vAlign w:val="center"/>
          </w:tcPr>
          <w:p>
            <w:pPr>
              <w:pStyle w:val="9"/>
              <w:ind w:left="17" w:right="1"/>
            </w:pPr>
            <w:r>
              <w:rPr>
                <w:spacing w:val="-2"/>
              </w:rPr>
              <w:t>2021-</w:t>
            </w:r>
            <w:r>
              <w:rPr>
                <w:spacing w:val="-5"/>
              </w:rPr>
              <w:t>22</w:t>
            </w:r>
          </w:p>
        </w:tc>
        <w:tc>
          <w:tcPr>
            <w:tcW w:w="667" w:type="pct"/>
            <w:shd w:val="clear" w:color="auto" w:fill="FAD3B4"/>
            <w:vAlign w:val="center"/>
          </w:tcPr>
          <w:p>
            <w:pPr>
              <w:pStyle w:val="9"/>
              <w:ind w:left="10" w:right="1"/>
            </w:pPr>
            <w:r>
              <w:rPr>
                <w:spacing w:val="-2"/>
              </w:rPr>
              <w:t>2020-</w:t>
            </w:r>
            <w:r>
              <w:rPr>
                <w:spacing w:val="-5"/>
              </w:rPr>
              <w:t>21</w:t>
            </w:r>
          </w:p>
        </w:tc>
        <w:tc>
          <w:tcPr>
            <w:tcW w:w="740" w:type="pct"/>
            <w:shd w:val="clear" w:color="auto" w:fill="FAD3B4"/>
            <w:vAlign w:val="center"/>
          </w:tcPr>
          <w:p>
            <w:pPr>
              <w:pStyle w:val="9"/>
              <w:ind w:left="10" w:right="1"/>
            </w:pPr>
            <w:r>
              <w:rPr>
                <w:spacing w:val="-2"/>
              </w:rPr>
              <w:t>2019-</w:t>
            </w:r>
            <w:r>
              <w:rPr>
                <w:spacing w:val="-5"/>
              </w:rPr>
              <w:t>20</w:t>
            </w:r>
          </w:p>
        </w:tc>
        <w:tc>
          <w:tcPr>
            <w:tcW w:w="781" w:type="pct"/>
            <w:shd w:val="clear" w:color="auto" w:fill="FAD3B4"/>
            <w:vAlign w:val="center"/>
          </w:tcPr>
          <w:p>
            <w:pPr>
              <w:pStyle w:val="9"/>
              <w:ind w:left="10" w:right="2"/>
            </w:pPr>
            <w:r>
              <w:rPr>
                <w:spacing w:val="-2"/>
              </w:rPr>
              <w:t>2018-</w:t>
            </w:r>
            <w:r>
              <w:rPr>
                <w:spacing w:val="-5"/>
              </w:rPr>
              <w:t>19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1408" w:type="pct"/>
            <w:vAlign w:val="center"/>
          </w:tcPr>
          <w:p>
            <w:pPr>
              <w:pStyle w:val="9"/>
              <w:ind w:left="17"/>
              <w:rPr>
                <w:b/>
                <w:spacing w:val="-4"/>
              </w:rPr>
            </w:pPr>
            <w:r>
              <w:rPr>
                <w:b/>
              </w:rPr>
              <w:t>Number of outgoing students year wise</w:t>
            </w:r>
          </w:p>
        </w:tc>
        <w:tc>
          <w:tcPr>
            <w:tcW w:w="739" w:type="pct"/>
            <w:vAlign w:val="center"/>
          </w:tcPr>
          <w:p>
            <w:pPr>
              <w:pStyle w:val="9"/>
              <w:ind w:left="17"/>
            </w:pPr>
            <w:r>
              <w:t>161</w:t>
            </w:r>
          </w:p>
        </w:tc>
        <w:tc>
          <w:tcPr>
            <w:tcW w:w="666" w:type="pct"/>
            <w:vAlign w:val="center"/>
          </w:tcPr>
          <w:p>
            <w:pPr>
              <w:pStyle w:val="9"/>
              <w:ind w:left="17"/>
            </w:pPr>
            <w:r>
              <w:t>155</w:t>
            </w:r>
          </w:p>
        </w:tc>
        <w:tc>
          <w:tcPr>
            <w:tcW w:w="667" w:type="pct"/>
            <w:vAlign w:val="center"/>
          </w:tcPr>
          <w:p>
            <w:pPr>
              <w:pStyle w:val="9"/>
              <w:ind w:left="10"/>
            </w:pPr>
            <w:r>
              <w:t>230</w:t>
            </w:r>
          </w:p>
        </w:tc>
        <w:tc>
          <w:tcPr>
            <w:tcW w:w="740" w:type="pct"/>
            <w:vAlign w:val="center"/>
          </w:tcPr>
          <w:p>
            <w:pPr>
              <w:pStyle w:val="9"/>
              <w:ind w:left="10"/>
            </w:pPr>
            <w:r>
              <w:t>195</w:t>
            </w:r>
          </w:p>
        </w:tc>
        <w:tc>
          <w:tcPr>
            <w:tcW w:w="781" w:type="pct"/>
            <w:vAlign w:val="center"/>
          </w:tcPr>
          <w:p>
            <w:pPr>
              <w:pStyle w:val="9"/>
              <w:ind w:left="10"/>
            </w:pPr>
            <w:r>
              <w:t>155</w:t>
            </w:r>
          </w:p>
        </w:tc>
      </w:tr>
    </w:tbl>
    <w:p>
      <w:pPr>
        <w:spacing w:after="240"/>
        <w:rPr>
          <w:b/>
        </w:rPr>
      </w:pPr>
    </w:p>
    <w:tbl>
      <w:tblPr>
        <w:tblStyle w:val="3"/>
        <w:tblW w:w="9245" w:type="dxa"/>
        <w:tblInd w:w="1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1"/>
        <w:gridCol w:w="4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9" w:hRule="atLeast"/>
        </w:trPr>
        <w:tc>
          <w:tcPr>
            <w:tcW w:w="4621" w:type="dxa"/>
            <w:shd w:val="clear" w:color="auto" w:fill="D5E2BB"/>
          </w:tcPr>
          <w:p>
            <w:pPr>
              <w:pStyle w:val="9"/>
              <w:ind w:left="1209"/>
              <w:jc w:val="left"/>
              <w:rPr>
                <w:b/>
              </w:rPr>
            </w:pPr>
            <w:r>
              <w:rPr>
                <w:b/>
              </w:rPr>
              <w:t xml:space="preserve">DVV </w:t>
            </w:r>
            <w:r>
              <w:rPr>
                <w:b/>
                <w:spacing w:val="-2"/>
              </w:rPr>
              <w:t>Clarification</w:t>
            </w:r>
          </w:p>
        </w:tc>
        <w:tc>
          <w:tcPr>
            <w:tcW w:w="4624" w:type="dxa"/>
            <w:shd w:val="clear" w:color="auto" w:fill="D5E2BB"/>
          </w:tcPr>
          <w:p>
            <w:pPr>
              <w:pStyle w:val="9"/>
              <w:ind w:left="1458"/>
              <w:jc w:val="left"/>
              <w:rPr>
                <w:b/>
              </w:rPr>
            </w:pPr>
            <w:r>
              <w:rPr>
                <w:b/>
              </w:rPr>
              <w:t>HEI</w:t>
            </w:r>
            <w:r>
              <w:rPr>
                <w:b/>
                <w:spacing w:val="-2"/>
              </w:rPr>
              <w:t xml:space="preserve">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4621" w:type="dxa"/>
          </w:tcPr>
          <w:p>
            <w:pPr>
              <w:pStyle w:val="9"/>
              <w:jc w:val="left"/>
            </w:pPr>
            <w:r>
              <w:t xml:space="preserve">1) </w:t>
            </w:r>
            <w:r>
              <w:rPr>
                <w:spacing w:val="-2"/>
              </w:rPr>
              <w:t>Provide the l</w:t>
            </w:r>
            <w:r>
              <w:t xml:space="preserve">ist of students placed along with placement details as per template year wise. </w:t>
            </w:r>
          </w:p>
        </w:tc>
        <w:tc>
          <w:tcPr>
            <w:tcW w:w="4624" w:type="dxa"/>
          </w:tcPr>
          <w:p>
            <w:pPr>
              <w:pStyle w:val="9"/>
              <w:ind w:right="98"/>
              <w:jc w:val="both"/>
            </w:pPr>
            <w:r>
              <w:t>1)</w:t>
            </w:r>
            <w:r>
              <w:rPr>
                <w:spacing w:val="-2"/>
              </w:rPr>
              <w:t>L</w:t>
            </w:r>
            <w:r>
              <w:t>ist of students placed along with placement details as per template year wise</w:t>
            </w:r>
            <w:r>
              <w:rPr>
                <w:spacing w:val="-7"/>
              </w:rPr>
              <w:t xml:space="preserve"> is </w:t>
            </w:r>
            <w:r>
              <w:rPr>
                <w:spacing w:val="-2"/>
              </w:rPr>
              <w:t>provided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4621" w:type="dxa"/>
          </w:tcPr>
          <w:p>
            <w:pPr>
              <w:pStyle w:val="9"/>
              <w:jc w:val="left"/>
            </w:pPr>
            <w:r>
              <w:t xml:space="preserve">2) </w:t>
            </w:r>
            <w:r>
              <w:rPr>
                <w:spacing w:val="-2"/>
              </w:rPr>
              <w:t>Provide the l</w:t>
            </w:r>
            <w:r>
              <w:t xml:space="preserve">inks/documents relating to placement cell such as brochures, tie-ups etc., can be uploaded. </w:t>
            </w:r>
          </w:p>
        </w:tc>
        <w:tc>
          <w:tcPr>
            <w:tcW w:w="4624" w:type="dxa"/>
          </w:tcPr>
          <w:p>
            <w:pPr>
              <w:pStyle w:val="9"/>
              <w:ind w:right="96"/>
              <w:jc w:val="both"/>
            </w:pPr>
            <w:r>
              <w:t>2)</w:t>
            </w:r>
            <w:r>
              <w:rPr>
                <w:spacing w:val="-2"/>
              </w:rPr>
              <w:t>L</w:t>
            </w:r>
            <w:r>
              <w:t xml:space="preserve">inks/documents relating to placement cell such as brochures, tie-ups etc., is </w:t>
            </w:r>
            <w:r>
              <w:rPr>
                <w:spacing w:val="-2"/>
              </w:rPr>
              <w:t>provided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</w:trPr>
        <w:tc>
          <w:tcPr>
            <w:tcW w:w="4621" w:type="dxa"/>
          </w:tcPr>
          <w:p>
            <w:pPr>
              <w:pStyle w:val="9"/>
              <w:jc w:val="left"/>
            </w:pPr>
            <w:r>
              <w:t xml:space="preserve">3) </w:t>
            </w:r>
            <w:r>
              <w:rPr>
                <w:spacing w:val="-2"/>
              </w:rPr>
              <w:t>Upload supporting data for students who have joined for higher education in prescribed format for the assessment period.</w:t>
            </w:r>
            <w:r>
              <w:t xml:space="preserve"> </w:t>
            </w:r>
          </w:p>
        </w:tc>
        <w:tc>
          <w:tcPr>
            <w:tcW w:w="4624" w:type="dxa"/>
          </w:tcPr>
          <w:p>
            <w:pPr>
              <w:pStyle w:val="9"/>
              <w:ind w:right="96"/>
              <w:jc w:val="both"/>
            </w:pPr>
            <w:r>
              <w:t>3) S</w:t>
            </w:r>
            <w:r>
              <w:rPr>
                <w:spacing w:val="-2"/>
              </w:rPr>
              <w:t xml:space="preserve">upporting data for students who have joined for higher education in prescribed format for the assessment period </w:t>
            </w:r>
            <w:r>
              <w:t xml:space="preserve">is </w:t>
            </w:r>
            <w:r>
              <w:rPr>
                <w:spacing w:val="-2"/>
              </w:rPr>
              <w:t>provided.</w:t>
            </w:r>
          </w:p>
        </w:tc>
      </w:tr>
    </w:tbl>
    <w:p>
      <w:pPr>
        <w:rPr>
          <w:b/>
        </w:rPr>
      </w:pPr>
    </w:p>
    <w:p>
      <w:pPr>
        <w:pStyle w:val="5"/>
        <w:spacing w:after="240"/>
        <w:ind w:right="18"/>
        <w:jc w:val="center"/>
        <w:rPr>
          <w:sz w:val="22"/>
          <w:szCs w:val="22"/>
        </w:rPr>
      </w:pPr>
      <w:r>
        <w:rPr>
          <w:color w:val="C00000"/>
          <w:sz w:val="22"/>
          <w:szCs w:val="22"/>
        </w:rPr>
        <w:t xml:space="preserve">LIST OF DOCUMENTS </w:t>
      </w:r>
      <w:r>
        <w:rPr>
          <w:color w:val="C00000"/>
          <w:spacing w:val="-2"/>
          <w:sz w:val="22"/>
          <w:szCs w:val="22"/>
        </w:rPr>
        <w:t>UPLOADED</w:t>
      </w:r>
    </w:p>
    <w:tbl>
      <w:tblPr>
        <w:tblStyle w:val="3"/>
        <w:tblW w:w="0" w:type="auto"/>
        <w:tblInd w:w="1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9"/>
        <w:gridCol w:w="6121"/>
        <w:gridCol w:w="18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279" w:type="dxa"/>
            <w:shd w:val="clear" w:color="auto" w:fill="D5E2BB"/>
          </w:tcPr>
          <w:p>
            <w:pPr>
              <w:pStyle w:val="9"/>
              <w:ind w:left="285"/>
              <w:jc w:val="left"/>
              <w:rPr>
                <w:b/>
              </w:rPr>
            </w:pPr>
            <w:r>
              <w:rPr>
                <w:b/>
              </w:rPr>
              <w:t xml:space="preserve">S.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121" w:type="dxa"/>
            <w:shd w:val="clear" w:color="auto" w:fill="D5E2BB"/>
          </w:tcPr>
          <w:p>
            <w:pPr>
              <w:pStyle w:val="9"/>
              <w:ind w:left="3"/>
              <w:rPr>
                <w:b/>
              </w:rPr>
            </w:pPr>
            <w:r>
              <w:rPr>
                <w:b/>
                <w:spacing w:val="-2"/>
              </w:rPr>
              <w:t>Contents</w:t>
            </w:r>
          </w:p>
        </w:tc>
        <w:tc>
          <w:tcPr>
            <w:tcW w:w="1801" w:type="dxa"/>
            <w:shd w:val="clear" w:color="auto" w:fill="D5E2BB"/>
          </w:tcPr>
          <w:p>
            <w:pPr>
              <w:pStyle w:val="9"/>
              <w:ind w:left="18" w:right="11"/>
              <w:rPr>
                <w:b/>
              </w:rPr>
            </w:pPr>
            <w:r>
              <w:rPr>
                <w:b/>
                <w:spacing w:val="-4"/>
              </w:rPr>
              <w:t>Link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279" w:type="dxa"/>
          </w:tcPr>
          <w:p>
            <w:pPr>
              <w:pStyle w:val="9"/>
              <w:ind w:left="9"/>
            </w:pPr>
            <w:r>
              <w:rPr>
                <w:spacing w:val="-5"/>
              </w:rPr>
              <w:t>1.</w:t>
            </w:r>
          </w:p>
        </w:tc>
        <w:tc>
          <w:tcPr>
            <w:tcW w:w="6121" w:type="dxa"/>
          </w:tcPr>
          <w:p>
            <w:pPr>
              <w:pStyle w:val="9"/>
              <w:ind w:left="105"/>
              <w:jc w:val="left"/>
            </w:pPr>
            <w:r>
              <w:rPr>
                <w:spacing w:val="-2"/>
              </w:rPr>
              <w:t>L</w:t>
            </w:r>
            <w:r>
              <w:t>ist of students placed along with placement details as per template year wise</w:t>
            </w:r>
          </w:p>
        </w:tc>
        <w:tc>
          <w:tcPr>
            <w:tcW w:w="1801" w:type="dxa"/>
          </w:tcPr>
          <w:p>
            <w:pPr>
              <w:pStyle w:val="9"/>
              <w:ind w:left="7" w:right="18"/>
            </w:pPr>
            <w:r>
              <w:rPr>
                <w:color w:val="0000FF"/>
                <w:spacing w:val="-4"/>
              </w:rPr>
              <w:fldChar w:fldCharType="begin"/>
            </w:r>
            <w:r>
              <w:rPr>
                <w:color w:val="0000FF"/>
                <w:spacing w:val="-4"/>
              </w:rPr>
              <w:instrText xml:space="preserve"> HYPERLINK "https://nscet.org/ssr/dvv-clarification/c5/5.2.1/Placement-merged.pdf" </w:instrText>
            </w:r>
            <w:r>
              <w:rPr>
                <w:color w:val="0000FF"/>
                <w:spacing w:val="-4"/>
              </w:rPr>
              <w:fldChar w:fldCharType="separate"/>
            </w:r>
            <w:r>
              <w:rPr>
                <w:rStyle w:val="6"/>
                <w:spacing w:val="-4"/>
              </w:rPr>
              <w:t xml:space="preserve">VIEW  </w:t>
            </w:r>
            <w:r>
              <w:rPr>
                <w:color w:val="0000FF"/>
                <w:spacing w:val="-4"/>
              </w:rPr>
              <w:fldChar w:fldCharType="end"/>
            </w:r>
            <w:r>
              <w:rPr>
                <w:color w:val="0000FF"/>
                <w:spacing w:val="-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79" w:type="dxa"/>
          </w:tcPr>
          <w:p>
            <w:pPr>
              <w:pStyle w:val="9"/>
              <w:ind w:left="9"/>
            </w:pPr>
            <w:r>
              <w:rPr>
                <w:spacing w:val="-5"/>
              </w:rPr>
              <w:t>2.</w:t>
            </w:r>
          </w:p>
        </w:tc>
        <w:tc>
          <w:tcPr>
            <w:tcW w:w="6121" w:type="dxa"/>
          </w:tcPr>
          <w:p>
            <w:pPr>
              <w:pStyle w:val="9"/>
              <w:ind w:left="105"/>
              <w:jc w:val="left"/>
            </w:pPr>
            <w:r>
              <w:rPr>
                <w:spacing w:val="-2"/>
              </w:rPr>
              <w:t>L</w:t>
            </w:r>
            <w:r>
              <w:t>inks/documents relating to placement cell such as brochures, tie-ups etc</w:t>
            </w:r>
          </w:p>
        </w:tc>
        <w:tc>
          <w:tcPr>
            <w:tcW w:w="1801" w:type="dxa"/>
          </w:tcPr>
          <w:p>
            <w:pPr>
              <w:pStyle w:val="9"/>
              <w:ind w:left="7" w:right="18"/>
            </w:pPr>
            <w:r>
              <w:rPr>
                <w:color w:val="0000FF"/>
                <w:spacing w:val="-4"/>
                <w:u w:val="single" w:color="0000FF"/>
              </w:rPr>
              <w:fldChar w:fldCharType="begin"/>
            </w:r>
            <w:r>
              <w:rPr>
                <w:color w:val="0000FF"/>
                <w:spacing w:val="-4"/>
                <w:u w:val="single" w:color="0000FF"/>
              </w:rPr>
              <w:instrText xml:space="preserve"> HYPERLINK "https://nscet.org/ssr/dvv-clarification/c5/5.2.1/5.2.1_DVV_2.pdf" </w:instrText>
            </w:r>
            <w:r>
              <w:rPr>
                <w:color w:val="0000FF"/>
                <w:spacing w:val="-4"/>
                <w:u w:val="single" w:color="0000FF"/>
              </w:rPr>
              <w:fldChar w:fldCharType="separate"/>
            </w:r>
            <w:r>
              <w:rPr>
                <w:rStyle w:val="6"/>
                <w:spacing w:val="-4"/>
              </w:rPr>
              <w:t>VIEW</w:t>
            </w:r>
            <w:r>
              <w:rPr>
                <w:color w:val="0000FF"/>
                <w:spacing w:val="-4"/>
                <w:u w:val="single" w:color="0000FF"/>
              </w:rPr>
              <w:fldChar w:fldCharType="end"/>
            </w:r>
            <w:r>
              <w:t xml:space="preserve">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279" w:type="dxa"/>
          </w:tcPr>
          <w:p>
            <w:pPr>
              <w:pStyle w:val="9"/>
              <w:ind w:left="9"/>
              <w:rPr>
                <w:spacing w:val="-5"/>
              </w:rPr>
            </w:pPr>
            <w:r>
              <w:rPr>
                <w:spacing w:val="-5"/>
              </w:rPr>
              <w:t>3.</w:t>
            </w:r>
          </w:p>
        </w:tc>
        <w:tc>
          <w:tcPr>
            <w:tcW w:w="6121" w:type="dxa"/>
          </w:tcPr>
          <w:p>
            <w:pPr>
              <w:pStyle w:val="9"/>
              <w:ind w:left="105"/>
              <w:jc w:val="left"/>
            </w:pPr>
            <w:r>
              <w:t>S</w:t>
            </w:r>
            <w:r>
              <w:rPr>
                <w:spacing w:val="-2"/>
              </w:rPr>
              <w:t>upporting data for students who have joined for higher education in prescribed format for the assessment period</w:t>
            </w:r>
          </w:p>
        </w:tc>
        <w:tc>
          <w:tcPr>
            <w:tcW w:w="1801" w:type="dxa"/>
          </w:tcPr>
          <w:p>
            <w:pPr>
              <w:pStyle w:val="9"/>
              <w:ind w:left="7" w:right="18"/>
            </w:pPr>
            <w:r>
              <w:fldChar w:fldCharType="begin"/>
            </w:r>
            <w:r>
              <w:instrText xml:space="preserve"> HYPERLINK "https://nscet.org/ssr/dvv-clarification/c5/5.2.1/HigherEducation-merged.pdf" </w:instrText>
            </w:r>
            <w:r>
              <w:fldChar w:fldCharType="separate"/>
            </w:r>
            <w:r>
              <w:rPr>
                <w:rStyle w:val="6"/>
              </w:rPr>
              <w:t>VIEW</w:t>
            </w:r>
            <w:r>
              <w:fldChar w:fldCharType="end"/>
            </w:r>
            <w:r>
              <w:t xml:space="preserve">   </w:t>
            </w:r>
          </w:p>
        </w:tc>
      </w:tr>
    </w:tbl>
    <w:p/>
    <w:sectPr>
      <w:type w:val="continuous"/>
      <w:pgSz w:w="11910" w:h="16840"/>
      <w:pgMar w:top="800" w:right="1160" w:bottom="280" w:left="1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90314"/>
    <w:rsid w:val="000D2F73"/>
    <w:rsid w:val="00137831"/>
    <w:rsid w:val="00197CBA"/>
    <w:rsid w:val="002360EE"/>
    <w:rsid w:val="003A1AB3"/>
    <w:rsid w:val="0063203A"/>
    <w:rsid w:val="006613C6"/>
    <w:rsid w:val="00861968"/>
    <w:rsid w:val="009D04BF"/>
    <w:rsid w:val="009E3BED"/>
    <w:rsid w:val="00AD3273"/>
    <w:rsid w:val="00D173AF"/>
    <w:rsid w:val="00D76525"/>
    <w:rsid w:val="00D90314"/>
    <w:rsid w:val="00DC41C4"/>
    <w:rsid w:val="00EC026D"/>
    <w:rsid w:val="00ED5BD2"/>
    <w:rsid w:val="00F4170E"/>
    <w:rsid w:val="00F514CE"/>
    <w:rsid w:val="00FD13B4"/>
    <w:rsid w:val="2D9D640D"/>
    <w:rsid w:val="55723134"/>
    <w:rsid w:val="74C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b/>
      <w:bCs/>
      <w:sz w:val="28"/>
      <w:szCs w:val="28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241"/>
      <w:ind w:left="147"/>
    </w:pPr>
    <w:rPr>
      <w:b/>
      <w:bCs/>
      <w:sz w:val="32"/>
      <w:szCs w:val="32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ind w:left="107"/>
      <w:jc w:val="center"/>
    </w:p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  <w:style w:type="paragraph" w:customStyle="1" w:styleId="11">
    <w:name w:val="Default"/>
    <w:uiPriority w:val="0"/>
    <w:pPr>
      <w:widowControl/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619CF-66E3-4826-9204-B71FC6A5A5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276</Words>
  <Characters>1579</Characters>
  <Lines>13</Lines>
  <Paragraphs>3</Paragraphs>
  <TotalTime>21</TotalTime>
  <ScaleCrop>false</ScaleCrop>
  <LinksUpToDate>false</LinksUpToDate>
  <CharactersWithSpaces>1852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2024-02-22T17:58:00Z</dcterms:created>
  <dc:creator>user</dc:creator>
  <cp:lastModifiedBy>CSE BOYZ</cp:lastModifiedBy>
  <dcterms:modified xsi:type="dcterms:W3CDTF">2024-02-23T07:26:01Z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1033-12.2.0.13431</vt:lpwstr>
  </property>
  <property fmtid="{D5CDD505-2E9C-101B-9397-08002B2CF9AE}" pid="7" name="ICV">
    <vt:lpwstr>869D46F5C4AD48B3B007E4133B0CA40E_12</vt:lpwstr>
  </property>
</Properties>
</file>