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BF8F" tmshd="1677721856, 0, 9420794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  <w:t>NAAC DVV CLARIFICATIONS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  <w:t>Key Indicator - Faculty Empowerment Strategies</w:t>
      </w:r>
    </w:p>
    <w:tbl>
      <w:tblPr>
        <w:tblStyle w:val="TableGrid"/>
        <w:name w:val="Table1"/>
        <w:tabOrder w:val="0"/>
        <w:jc w:val="left"/>
        <w:tblInd w:w="0" w:type="dxa"/>
        <w:tblW w:w="9351" w:type="dxa"/>
        <w:tblLook w:val="04A0" w:firstRow="1" w:lastRow="0" w:firstColumn="1" w:lastColumn="0" w:noHBand="0" w:noVBand="1"/>
      </w:tblPr>
      <w:tblGrid>
        <w:gridCol w:w="1413"/>
        <w:gridCol w:w="7938"/>
      </w:tblGrid>
      <w:tr>
        <w:trPr>
          <w:cantSplit w:val="0"/>
          <w:trHeight w:val="0" w:hRule="auto"/>
        </w:trPr>
        <w:tc>
          <w:tcPr>
            <w:tcW w:w="1413" w:type="dxa"/>
            <w:shd w:val="solid" w:color="C2D69B" tmshd="1677721856, 0, 10213058"/>
            <w:tmTcPr id="1708701745" protected="0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 xml:space="preserve">Metric No. </w:t>
            </w:r>
          </w:p>
        </w:tc>
        <w:tc>
          <w:tcPr>
            <w:tcW w:w="7938" w:type="dxa"/>
            <w:shd w:val="solid" w:color="C2D69B" tmshd="1677721856, 0, 10213058"/>
            <w:tmTcPr id="1708701745" protected="0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Particulars</w:t>
            </w:r>
          </w:p>
        </w:tc>
      </w:tr>
      <w:tr>
        <w:trPr>
          <w:cantSplit w:val="0"/>
          <w:trHeight w:val="0" w:hRule="auto"/>
        </w:trPr>
        <w:tc>
          <w:tcPr>
            <w:tcW w:w="1413" w:type="dxa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6.3.2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r>
          </w:p>
        </w:tc>
        <w:tc>
          <w:tcPr>
            <w:tcW w:w="7938" w:type="dxa"/>
            <w:tmTcPr id="1708701745" protected="0"/>
          </w:tcPr>
          <w:p>
            <w:pPr>
              <w:ind w:right="-246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Percentage of teachers provided with financial support to attend conferences /workshops and towards membership fee of professional bodies during the last five years.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6.3.2.1. Number of teachers provided with financial support to attend conferences / workshops and towards membership fee of professional bodies year wise during the last five years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  <w:t xml:space="preserve">HEI Input: </w:t>
      </w:r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tbl>
      <w:tblPr>
        <w:tblStyle w:val="TableGrid"/>
        <w:name w:val="Table2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>
        <w:trPr>
          <w:cantSplit w:val="0"/>
          <w:trHeight w:val="0" w:hRule="auto"/>
        </w:trPr>
        <w:tc>
          <w:tcPr>
            <w:tcW w:w="1870" w:type="dxa"/>
            <w:shd w:val="solid" w:color="C2D69B" tmshd="1677721856, 0, 10213058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2022-2023</w:t>
            </w:r>
          </w:p>
        </w:tc>
        <w:tc>
          <w:tcPr>
            <w:tcW w:w="1870" w:type="dxa"/>
            <w:shd w:val="solid" w:color="C2D69B" tmshd="1677721856, 0, 10213058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2021-2022</w:t>
            </w:r>
          </w:p>
        </w:tc>
        <w:tc>
          <w:tcPr>
            <w:tcW w:w="1870" w:type="dxa"/>
            <w:shd w:val="solid" w:color="C2D69B" tmshd="1677721856, 0, 10213058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2020-2021</w:t>
            </w:r>
          </w:p>
        </w:tc>
        <w:tc>
          <w:tcPr>
            <w:tcW w:w="1870" w:type="dxa"/>
            <w:shd w:val="solid" w:color="C2D69B" tmshd="1677721856, 0, 10213058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2019-2020</w:t>
            </w:r>
          </w:p>
        </w:tc>
        <w:tc>
          <w:tcPr>
            <w:tcW w:w="1870" w:type="dxa"/>
            <w:shd w:val="solid" w:color="C2D69B" tmshd="1677721856, 0, 10213058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2018-2019</w:t>
            </w:r>
          </w:p>
        </w:tc>
      </w:tr>
      <w:tr>
        <w:trPr>
          <w:cantSplit w:val="0"/>
          <w:trHeight w:val="0" w:hRule="auto"/>
        </w:trPr>
        <w:tc>
          <w:tcPr>
            <w:tcW w:w="1870" w:type="dxa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61</w:t>
            </w:r>
          </w:p>
        </w:tc>
        <w:tc>
          <w:tcPr>
            <w:tcW w:w="1870" w:type="dxa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50</w:t>
            </w:r>
          </w:p>
        </w:tc>
        <w:tc>
          <w:tcPr>
            <w:tcW w:w="1870" w:type="dxa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44</w:t>
            </w:r>
          </w:p>
        </w:tc>
        <w:tc>
          <w:tcPr>
            <w:tcW w:w="1870" w:type="dxa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56</w:t>
            </w:r>
          </w:p>
        </w:tc>
        <w:tc>
          <w:tcPr>
            <w:tcW w:w="1870" w:type="dxa"/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57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bidi="ar-sa"/>
        </w:rPr>
      </w:r>
    </w:p>
    <w:tbl>
      <w:tblPr>
        <w:tblStyle w:val="TableGrid"/>
        <w:name w:val="Table3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>
        <w:trPr>
          <w:cantSplit w:val="0"/>
          <w:trHeight w:val="0" w:hRule="auto"/>
        </w:trPr>
        <w:tc>
          <w:tcPr>
            <w:tcW w:w="4675" w:type="dxa"/>
            <w:shd w:val="solid" w:color="C2D69B" tmshd="1677721856, 0, 10213058"/>
            <w:tmTcPr id="1708701745" protected="0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 xml:space="preserve">DVV Clarification </w:t>
            </w:r>
          </w:p>
        </w:tc>
        <w:tc>
          <w:tcPr>
            <w:tcW w:w="4675" w:type="dxa"/>
            <w:shd w:val="solid" w:color="C2D69B" tmshd="1677721856, 0, 10213058"/>
            <w:tmTcPr id="1708701745" protected="0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bidi="ar-sa"/>
              </w:rPr>
              <w:t>HEI Response</w:t>
            </w:r>
          </w:p>
        </w:tc>
      </w:tr>
      <w:tr>
        <w:trPr>
          <w:cantSplit w:val="0"/>
          <w:trHeight w:val="386" w:hRule="atLeast"/>
        </w:trPr>
        <w:tc>
          <w:tcPr>
            <w:tcW w:w="4675" w:type="dxa"/>
            <w:tmTcPr id="170870174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1.Link to the policy document 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r>
          </w:p>
        </w:tc>
        <w:tc>
          <w:tcPr>
            <w:tcW w:w="4675" w:type="dxa"/>
            <w:tmTcPr id="170870174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1. Link to the policy document is provided.</w:t>
            </w:r>
          </w:p>
        </w:tc>
      </w:tr>
      <w:tr>
        <w:trPr>
          <w:cantSplit w:val="0"/>
          <w:trHeight w:val="0" w:hRule="auto"/>
        </w:trPr>
        <w:tc>
          <w:tcPr>
            <w:tcW w:w="4675" w:type="dxa"/>
            <w:tmTcPr id="170870174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2. E-copy of letter/s indicating financial assistance to teachers</w:t>
            </w:r>
          </w:p>
        </w:tc>
        <w:tc>
          <w:tcPr>
            <w:tcW w:w="4675" w:type="dxa"/>
            <w:tmTcPr id="170870174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2. E-copy of letter/s indicating financial assistance to teachers is provided.</w:t>
            </w:r>
          </w:p>
        </w:tc>
      </w:tr>
      <w:tr>
        <w:trPr>
          <w:cantSplit w:val="0"/>
          <w:trHeight w:val="0" w:hRule="auto"/>
        </w:trPr>
        <w:tc>
          <w:tcPr>
            <w:tcW w:w="4675" w:type="dxa"/>
            <w:tmTcPr id="170870174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3. List of teachers receiving financial support year wise under each head signed by the principal. </w:t>
            </w:r>
          </w:p>
        </w:tc>
        <w:tc>
          <w:tcPr>
            <w:tcW w:w="4675" w:type="dxa"/>
            <w:tmTcPr id="170870174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3. List of teachers receiving financial support year wise under each head signed by the principal is provided.</w:t>
            </w:r>
          </w:p>
        </w:tc>
      </w:tr>
      <w:tr>
        <w:trPr>
          <w:cantSplit w:val="0"/>
          <w:trHeight w:val="0" w:hRule="auto"/>
        </w:trPr>
        <w:tc>
          <w:tcPr>
            <w:tcW w:w="4675" w:type="dxa"/>
            <w:tmTcPr id="170870174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4. Audited statement of account highlighting the financial support.</w:t>
            </w:r>
          </w:p>
        </w:tc>
        <w:tc>
          <w:tcPr>
            <w:tcW w:w="4675" w:type="dxa"/>
            <w:tmTcPr id="1708701745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4. Audited statement of account highlighting the financial support is provided.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bidi="ar-sa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  <w:t>LIST OF DOCUMENTS UPLOADED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 w:bidi="ar-sa"/>
        </w:rPr>
      </w:r>
    </w:p>
    <w:tbl>
      <w:tblPr>
        <w:tblStyle w:val="TableNormal"/>
        <w:name w:val="Table4"/>
        <w:tabOrder w:val="0"/>
        <w:jc w:val="left"/>
        <w:tblInd w:w="134" w:type="dxa"/>
        <w:tblW w:w="9217" w:type="dxa"/>
        <w:pPr>
          <w:ind w:left="134"/>
        </w:pPr>
        <w:tblLook w:val="01E0" w:firstRow="1" w:lastRow="1" w:firstColumn="1" w:lastColumn="1" w:noHBand="0" w:noVBand="0"/>
      </w:tblPr>
      <w:tblGrid>
        <w:gridCol w:w="1279"/>
        <w:gridCol w:w="6237"/>
        <w:gridCol w:w="1701"/>
      </w:tblGrid>
      <w:tr>
        <w:trPr>
          <w:cantSplit w:val="0"/>
          <w:trHeight w:val="710" w:hRule="atLeast"/>
        </w:trPr>
        <w:tc>
          <w:tcPr>
            <w:tcW w:w="1279" w:type="dxa"/>
            <w:shd w:val="solid" w:color="C2D69B" tmshd="1677721856, 0, 10213058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ind w:left="392" w:right="370"/>
              <w:spacing w:before="23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6237" w:type="dxa"/>
            <w:shd w:val="solid" w:color="C2D69B" tmshd="1677721856, 0, 10213058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ind w:left="2087" w:right="2082"/>
              <w:spacing w:before="23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1701" w:type="dxa"/>
            <w:shd w:val="solid" w:color="C2D69B" tmshd="1677721856, 0, 10213058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ind w:left="668" w:right="417"/>
              <w:spacing w:before="23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</w:t>
            </w:r>
          </w:p>
        </w:tc>
      </w:tr>
      <w:tr>
        <w:trPr>
          <w:cantSplit w:val="0"/>
          <w:trHeight w:val="387" w:hRule="atLeast"/>
        </w:trPr>
        <w:tc>
          <w:tcPr>
            <w:tcW w:w="7516" w:type="dxa"/>
            <w:gridSpan w:val="2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 Sheet – 6.3.2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spacing/>
              <w:jc w:val="center"/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char2"/>
                  <w:b/>
                  <w:sz w:val="24"/>
                  <w:szCs w:val="24"/>
                </w:rPr>
                <w:t>VIEW</w:t>
              </w:r>
            </w:hyperlink>
          </w:p>
        </w:tc>
      </w:tr>
      <w:tr>
        <w:trPr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 to the policy document 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spacing/>
              <w:jc w:val="center"/>
              <w:rPr>
                <w:b/>
                <w:sz w:val="24"/>
                <w:szCs w:val="24"/>
              </w:rPr>
            </w:pPr>
            <w:hyperlink r:id="rId9" w:history="1">
              <w:r>
                <w:rPr>
                  <w:rStyle w:val="char2"/>
                  <w:b/>
                  <w:sz w:val="24"/>
                  <w:szCs w:val="24"/>
                </w:rPr>
                <w:t>VIEW</w:t>
              </w:r>
            </w:hyperlink>
          </w:p>
        </w:tc>
      </w:tr>
      <w:tr>
        <w:trPr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37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E-copy of letter/s indicating financial assistance to teachers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spacing/>
              <w:jc w:val="center"/>
            </w:pPr>
            <w:hyperlink r:id="rId10" w:history="1">
              <w:r>
                <w:rPr>
                  <w:rStyle w:val="char2"/>
                  <w:b/>
                  <w:sz w:val="24"/>
                  <w:szCs w:val="24"/>
                </w:rPr>
                <w:t>VIEW</w:t>
              </w:r>
            </w:hyperlink>
          </w:p>
        </w:tc>
      </w:tr>
      <w:tr>
        <w:trPr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37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teachers receiving financial support year wise under each head signed by the principal.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spacing/>
              <w:jc w:val="center"/>
            </w:pPr>
            <w:hyperlink r:id="rId11" w:history="1">
              <w:r>
                <w:rPr>
                  <w:rStyle w:val="char2"/>
                  <w:b/>
                  <w:sz w:val="24"/>
                  <w:szCs w:val="24"/>
                </w:rPr>
                <w:t>VIEW</w:t>
              </w:r>
              <w:r/>
              <w:bookmarkStart w:id="0" w:name="_GoBack"/>
              <w:r/>
              <w:bookmarkEnd w:id="0"/>
              <w:r/>
            </w:hyperlink>
          </w:p>
        </w:tc>
      </w:tr>
      <w:tr>
        <w:trPr>
          <w:cantSplit w:val="0"/>
          <w:trHeight w:val="467" w:hRule="atLeast"/>
        </w:trPr>
        <w:tc>
          <w:tcPr>
            <w:tcW w:w="1279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ind w:left="385" w:right="370"/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37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bidi="ar-sa"/>
              </w:rPr>
              <w:t>Audited statement of account highlighting the financial support.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01745" protected="0"/>
          </w:tcPr>
          <w:p>
            <w:pPr>
              <w:pStyle w:val="para7"/>
              <w:spacing/>
              <w:jc w:val="center"/>
            </w:pPr>
            <w:hyperlink r:id="rId12" w:history="1">
              <w:r>
                <w:rPr>
                  <w:rStyle w:val="char2"/>
                  <w:b/>
                  <w:sz w:val="24"/>
                  <w:szCs w:val="24"/>
                </w:rPr>
                <w:t>VIEW</w:t>
              </w:r>
            </w:hyperlink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3"/>
      <w:type w:val="nextPage"/>
      <w:pgSz w:h="15840" w:w="12240"/>
      <w:pgMar w:left="1440" w:top="1440" w:right="1440" w:bottom="1440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Latha">
    <w:charset w:val="00"/>
    <w:family w:val="swiss"/>
    <w:pitch w:val="default"/>
  </w:font>
  <w:font w:name="Cambria">
    <w:charset w:val="00"/>
    <w:family w:val="roman"/>
    <w:pitch w:val="default"/>
  </w:font>
  <w:font w:name="Tahoma"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>
      <w:rPr>
        <w:noProof/>
      </w:rPr>
      <w:drawing>
        <wp:inline distT="0" distB="0" distL="0" distR="0">
          <wp:extent cx="5943600" cy="133858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/>
                    <a:extLst>
                      <a:ext uri="smNativeData">
                        <sm:smNativeData xmlns:sm="smNativeData" val="SMDATA_16_MbjYZ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kCQAADwI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385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24"/>
    <w:tmLastPosCaret>
      <w:tmLastPosPgfIdx w:val="0"/>
      <w:tmLastPosIdx w:val="79"/>
    </w:tmLastPosCaret>
    <w:tmLastPosAnchor>
      <w:tmLastPosPgfIdx w:val="0"/>
      <w:tmLastPosIdx w:val="0"/>
    </w:tmLastPosAnchor>
    <w:tmLastPosTblRect w:left="0" w:top="0" w:right="0" w:bottom="0"/>
  </w:tmLastPos>
  <w:tmAppRevision w:date="1708701745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Latha"/>
      <w:lang w:bidi="ta-in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ascii="Cambria" w:hAnsi="Cambria" w:eastAsia="Cambria" w:cs="Cambria"/>
      <w:color w:val="365f91"/>
    </w:rPr>
  </w:style>
  <w:style w:type="paragraph" w:styleId="para3" w:customStyle="1">
    <w:name w:val="Default"/>
    <w:qFormat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para4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6">
    <w:name w:val="Body Text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bidi="ar-sa"/>
    </w:rPr>
  </w:style>
  <w:style w:type="paragraph" w:styleId="para7" w:customStyle="1">
    <w:name w:val="Table Paragraph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lang w:bidi="ar-sa"/>
    </w:r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character" w:styleId="char4" w:customStyle="1">
    <w:name w:val="Header Char"/>
    <w:basedOn w:val="char0"/>
    <w:rPr>
      <w:rFonts w:ascii="Calibri" w:hAnsi="Calibri" w:eastAsia="Calibri" w:cs="Latha"/>
      <w:lang w:bidi="ta-in"/>
    </w:rPr>
  </w:style>
  <w:style w:type="character" w:styleId="char5" w:customStyle="1">
    <w:name w:val="Footer Char"/>
    <w:basedOn w:val="char0"/>
    <w:rPr>
      <w:rFonts w:ascii="Calibri" w:hAnsi="Calibri" w:eastAsia="Calibri" w:cs="Latha"/>
      <w:lang w:bidi="ta-in"/>
    </w:rPr>
  </w:style>
  <w:style w:type="character" w:styleId="char6" w:customStyle="1">
    <w:name w:val="Unresolved Mention"/>
    <w:basedOn w:val="char0"/>
    <w:rPr>
      <w:color w:val="605e5c"/>
      <w:shd w:val="clear" w:fill="e1dfdd"/>
    </w:rPr>
  </w:style>
  <w:style w:type="character" w:styleId="char7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har8" w:customStyle="1">
    <w:name w:val="Balloon Text Char"/>
    <w:basedOn w:val="char0"/>
    <w:rPr>
      <w:rFonts w:ascii="Tahoma" w:hAnsi="Tahoma" w:eastAsia="Calibri" w:cs="Tahoma"/>
      <w:sz w:val="16"/>
      <w:szCs w:val="16"/>
      <w:lang w:bidi="ta-in"/>
    </w:rPr>
  </w:style>
  <w:style w:type="character" w:styleId="char9" w:customStyle="1">
    <w:name w:val="Heading 5 Char"/>
    <w:basedOn w:val="char0"/>
    <w:rPr>
      <w:rFonts w:ascii="Cambria" w:hAnsi="Cambria" w:eastAsia="Cambria" w:cs="Cambria"/>
      <w:color w:val="365f91"/>
      <w:lang w:bidi="ta-in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Latha"/>
      <w:lang w:bidi="ta-in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ascii="Cambria" w:hAnsi="Cambria" w:eastAsia="Cambria" w:cs="Cambria"/>
      <w:color w:val="365f91"/>
    </w:rPr>
  </w:style>
  <w:style w:type="paragraph" w:styleId="para3" w:customStyle="1">
    <w:name w:val="Default"/>
    <w:qFormat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para4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6">
    <w:name w:val="Body Text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bidi="ar-sa"/>
    </w:rPr>
  </w:style>
  <w:style w:type="paragraph" w:styleId="para7" w:customStyle="1">
    <w:name w:val="Table Paragraph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lang w:bidi="ar-sa"/>
    </w:r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character" w:styleId="char4" w:customStyle="1">
    <w:name w:val="Header Char"/>
    <w:basedOn w:val="char0"/>
    <w:rPr>
      <w:rFonts w:ascii="Calibri" w:hAnsi="Calibri" w:eastAsia="Calibri" w:cs="Latha"/>
      <w:lang w:bidi="ta-in"/>
    </w:rPr>
  </w:style>
  <w:style w:type="character" w:styleId="char5" w:customStyle="1">
    <w:name w:val="Footer Char"/>
    <w:basedOn w:val="char0"/>
    <w:rPr>
      <w:rFonts w:ascii="Calibri" w:hAnsi="Calibri" w:eastAsia="Calibri" w:cs="Latha"/>
      <w:lang w:bidi="ta-in"/>
    </w:rPr>
  </w:style>
  <w:style w:type="character" w:styleId="char6" w:customStyle="1">
    <w:name w:val="Unresolved Mention"/>
    <w:basedOn w:val="char0"/>
    <w:rPr>
      <w:color w:val="605e5c"/>
      <w:shd w:val="clear" w:fill="e1dfdd"/>
    </w:rPr>
  </w:style>
  <w:style w:type="character" w:styleId="char7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har8" w:customStyle="1">
    <w:name w:val="Balloon Text Char"/>
    <w:basedOn w:val="char0"/>
    <w:rPr>
      <w:rFonts w:ascii="Tahoma" w:hAnsi="Tahoma" w:eastAsia="Calibri" w:cs="Tahoma"/>
      <w:sz w:val="16"/>
      <w:szCs w:val="16"/>
      <w:lang w:bidi="ta-in"/>
    </w:rPr>
  </w:style>
  <w:style w:type="character" w:styleId="char9" w:customStyle="1">
    <w:name w:val="Heading 5 Char"/>
    <w:basedOn w:val="char0"/>
    <w:rPr>
      <w:rFonts w:ascii="Cambria" w:hAnsi="Cambria" w:eastAsia="Cambria" w:cs="Cambria"/>
      <w:color w:val="365f91"/>
      <w:lang w:bidi="ta-in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nscet.org/naac/c6/6.3/6.3.2/Main.pdf" TargetMode="External"/><Relationship Id="rId9" Type="http://schemas.openxmlformats.org/officeDocument/2006/relationships/hyperlink" Target="https://nscet.org/naac/c6/6.3/6.3.2/policy.pdf" TargetMode="External"/><Relationship Id="rId10" Type="http://schemas.openxmlformats.org/officeDocument/2006/relationships/hyperlink" Target="https://nscet.org/naac/c6/6.3/6.3.2/2a.pdf" TargetMode="External"/><Relationship Id="rId11" Type="http://schemas.openxmlformats.org/officeDocument/2006/relationships/hyperlink" Target="https://nscet.org/ssr/dvv-clarification/c6/6.3.2/6.3.2%20a.pdf" TargetMode="External"/><Relationship Id="rId12" Type="http://schemas.openxmlformats.org/officeDocument/2006/relationships/hyperlink" Target="https://nscet.org/naac/c6/6.3/6.3.2/audited.pdf" TargetMode="External"/><Relationship Id="rId13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Lath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NSENG</dc:creator>
  <cp:keywords/>
  <dc:description/>
  <cp:lastModifiedBy/>
  <cp:revision>11</cp:revision>
  <cp:lastPrinted>2024-02-22T09:08:00Z</cp:lastPrinted>
  <dcterms:created xsi:type="dcterms:W3CDTF">2024-02-19T05:33:00Z</dcterms:created>
  <dcterms:modified xsi:type="dcterms:W3CDTF">2024-02-23T15:22:25Z</dcterms:modified>
</cp:coreProperties>
</file>