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ind w:left="239"/>
        <w:rPr>
          <w:sz w:val="20"/>
        </w:rPr>
      </w:pPr>
      <w:r>
        <w:rPr>
          <w:noProof/>
        </w:rPr>
        <w:drawing>
          <wp:inline distT="0" distB="0" distL="0" distR="0">
            <wp:extent cx="5984875" cy="134937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Description: C:\Users\Hai\Downloads\header 01 (1).png"/>
                    <pic:cNvPicPr>
                      <a:picLocks noChangeAspect="1"/>
                      <a:extLst>
                        <a:ext uri="smNativeData">
                          <sm:smNativeData xmlns:sm="smNativeData" val="SMDATA_16_4O3ZZ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B6AAAAAAAAAAAAAAAAAAAAAAAAAAAAAAAAAAAAAAAAAAAAAA0SQAAE0IAAAAAAAAAAAAAAAAAAAoAAAACAAAAAEAAAABAAAA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4875" cy="1349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9"/>
        <w:rPr>
          <w:sz w:val="17"/>
        </w:rPr>
      </w:pPr>
      <w:r>
        <w:rPr>
          <w:sz w:val="17"/>
        </w:rPr>
      </w:r>
    </w:p>
    <w:p>
      <w:pPr>
        <w:pStyle w:val="para1"/>
        <w:ind w:left="2265" w:right="2285"/>
        <w:spacing w:before="89"/>
        <w:jc w:val="center"/>
      </w:pPr>
      <w:r>
        <w:t>Geo</w:t>
      </w:r>
      <w:r>
        <w:rPr>
          <w:spacing w:val="-1" w:percent="99"/>
        </w:rPr>
        <w:t xml:space="preserve"> </w:t>
      </w:r>
      <w:r>
        <w:t>tagged</w:t>
      </w:r>
      <w:r>
        <w:rPr>
          <w:spacing w:val="-1" w:percent="99"/>
        </w:rPr>
        <w:t xml:space="preserve"> </w:t>
      </w:r>
      <w:r>
        <w:t>photographs</w:t>
      </w:r>
      <w:r>
        <w:rPr>
          <w:spacing w:val="-4" w:percent="97"/>
        </w:rPr>
        <w:t xml:space="preserve"> </w:t>
      </w:r>
      <w:r>
        <w:t>with</w:t>
      </w:r>
      <w:r>
        <w:rPr>
          <w:spacing w:val="-1" w:percent="99"/>
        </w:rPr>
        <w:t xml:space="preserve"> </w:t>
      </w:r>
      <w:r>
        <w:t>caption</w:t>
      </w:r>
      <w:r>
        <w:rPr>
          <w:spacing w:val="-5" w:percent="96"/>
        </w:rPr>
        <w:t xml:space="preserve"> </w:t>
      </w:r>
      <w:r>
        <w:t>and</w:t>
      </w:r>
      <w:r>
        <w:rPr>
          <w:spacing w:val="-1" w:percent="99"/>
        </w:rPr>
        <w:t xml:space="preserve"> </w:t>
      </w:r>
      <w:r>
        <w:t>date</w:t>
      </w:r>
    </w:p>
    <w:p>
      <w:pPr>
        <w:rPr>
          <w:b/>
          <w:sz w:val="20"/>
        </w:rPr>
      </w:pPr>
      <w:r>
        <w:rPr>
          <w:b/>
          <w:sz w:val="20"/>
        </w:rPr>
      </w:r>
    </w:p>
    <w:p>
      <w:pPr>
        <w:rPr>
          <w:b/>
          <w:sz w:val="20"/>
        </w:rPr>
      </w:pPr>
      <w:r>
        <w:rPr>
          <w:b/>
          <w:sz w:val="20"/>
        </w:rPr>
      </w:r>
    </w:p>
    <w:p>
      <w:pPr>
        <w:spacing w:before="6"/>
        <w:rPr>
          <w:b/>
          <w:sz w:val="16"/>
        </w:rPr>
      </w:pPr>
      <w:r>
        <w:rPr>
          <w:b/>
          <w:sz w:val="16"/>
        </w:rPr>
      </w:r>
    </w:p>
    <w:tbl>
      <w:tblPr>
        <w:tblStyle w:val="TableNormal"/>
        <w:name w:val="Table1"/>
        <w:tabOrder w:val="0"/>
        <w:jc w:val="left"/>
        <w:tblInd w:w="117" w:type="dxa"/>
        <w:tblW w:w="9920" w:type="dxa"/>
        <w:pPr>
          <w:ind w:left="117"/>
        </w:pPr>
        <w:tblLook w:val="01E0" w:firstRow="1" w:lastRow="1" w:firstColumn="1" w:lastColumn="1" w:noHBand="0" w:noVBand="0"/>
      </w:tblPr>
      <w:tblGrid>
        <w:gridCol w:w="1099"/>
        <w:gridCol w:w="6841"/>
        <w:gridCol w:w="1980"/>
      </w:tblGrid>
      <w:tr>
        <w:trPr>
          <w:cantSplit w:val="0"/>
          <w:trHeight w:val="643" w:hRule="atLeast"/>
        </w:trPr>
        <w:tc>
          <w:tcPr>
            <w:tcW w:w="1099" w:type="dxa"/>
            <w:shd w:val="solid" w:color="00AEEE" tmshd="1677721856, 0, 15642112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08781024" protected="0"/>
          </w:tcPr>
          <w:p>
            <w:pPr>
              <w:pStyle w:val="para3"/>
              <w:ind w:right="265"/>
              <w:spacing w:line="318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S.No</w:t>
            </w:r>
          </w:p>
        </w:tc>
        <w:tc>
          <w:tcPr>
            <w:tcW w:w="6841" w:type="dxa"/>
            <w:shd w:val="solid" w:color="00AEEE" tmshd="1677721856, 0, 15642112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08781024" protected="0"/>
          </w:tcPr>
          <w:p>
            <w:pPr>
              <w:pStyle w:val="para3"/>
              <w:ind w:right="2777"/>
              <w:spacing w:line="318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Parameter</w:t>
            </w:r>
          </w:p>
        </w:tc>
        <w:tc>
          <w:tcPr>
            <w:tcW w:w="1980" w:type="dxa"/>
            <w:shd w:val="solid" w:color="00AEEE" tmshd="1677721856, 0, 15642112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08781024" protected="0"/>
          </w:tcPr>
          <w:p>
            <w:pPr>
              <w:pStyle w:val="para3"/>
              <w:ind w:left="607" w:right="584"/>
              <w:spacing w:line="318" w:lineRule="exact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Link</w:t>
            </w:r>
          </w:p>
        </w:tc>
      </w:tr>
      <w:tr>
        <w:trPr>
          <w:cantSplit w:val="0"/>
          <w:trHeight w:val="645" w:hRule="atLeast"/>
        </w:trPr>
        <w:tc>
          <w:tcPr>
            <w:tcW w:w="1099" w:type="dxa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08781024" protected="0"/>
          </w:tcPr>
          <w:p>
            <w:pPr>
              <w:pStyle w:val="para3"/>
              <w:spacing w:line="317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1.</w:t>
            </w:r>
          </w:p>
        </w:tc>
        <w:tc>
          <w:tcPr>
            <w:tcW w:w="6841" w:type="dxa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08781024" protected="0"/>
          </w:tcPr>
          <w:p>
            <w:pPr>
              <w:pStyle w:val="para3"/>
              <w:ind w:left="110" w:right="0"/>
              <w:spacing w:line="233" w:lineRule="auto"/>
              <w:jc w:val="left"/>
              <w:rPr>
                <w:sz w:val="28"/>
              </w:rPr>
            </w:pPr>
            <w:r>
              <w:rPr>
                <w:sz w:val="28"/>
              </w:rPr>
              <w:t>Report</w:t>
            </w:r>
            <w:r>
              <w:rPr>
                <w:spacing w:val="-8" w:percent="94"/>
                <w:sz w:val="28"/>
              </w:rPr>
              <w:t xml:space="preserve"> </w:t>
            </w:r>
            <w:r>
              <w:rPr>
                <w:sz w:val="28"/>
              </w:rPr>
              <w:t>on</w:t>
            </w:r>
            <w:r>
              <w:rPr>
                <w:spacing w:val="-5" w:percent="96"/>
                <w:sz w:val="28"/>
              </w:rPr>
              <w:t xml:space="preserve"> </w:t>
            </w:r>
            <w:r>
              <w:rPr>
                <w:sz w:val="28"/>
              </w:rPr>
              <w:t>Beyond</w:t>
            </w:r>
            <w:r>
              <w:rPr>
                <w:spacing w:val="-6" w:percent="95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" w:percent="95"/>
                <w:sz w:val="28"/>
              </w:rPr>
              <w:t xml:space="preserve"> </w:t>
            </w:r>
            <w:r>
              <w:rPr>
                <w:sz w:val="28"/>
              </w:rPr>
              <w:t>campus</w:t>
            </w:r>
            <w:r>
              <w:rPr>
                <w:spacing w:val="-5" w:percent="96"/>
                <w:sz w:val="28"/>
              </w:rPr>
              <w:t xml:space="preserve"> </w:t>
            </w:r>
            <w:r>
              <w:rPr>
                <w:sz w:val="28"/>
              </w:rPr>
              <w:t>environmental</w:t>
            </w:r>
            <w:r>
              <w:rPr>
                <w:spacing w:val="-5" w:percent="96"/>
                <w:sz w:val="28"/>
              </w:rPr>
              <w:t xml:space="preserve"> </w:t>
            </w:r>
            <w:r>
              <w:rPr>
                <w:sz w:val="28"/>
              </w:rPr>
              <w:t>promotion</w:t>
            </w:r>
            <w:r>
              <w:rPr>
                <w:spacing w:val="-64" w:percent="50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1" w:percent="99"/>
                <w:sz w:val="28"/>
              </w:rPr>
              <w:t xml:space="preserve"> </w:t>
            </w:r>
            <w:r>
              <w:rPr>
                <w:sz w:val="28"/>
              </w:rPr>
              <w:t>sustainability</w:t>
            </w:r>
            <w:r>
              <w:rPr>
                <w:spacing w:val="-4" w:percent="97"/>
                <w:sz w:val="28"/>
              </w:rPr>
              <w:t xml:space="preserve"> </w:t>
            </w:r>
            <w:r>
              <w:rPr>
                <w:sz w:val="28"/>
              </w:rPr>
              <w:t>activities</w:t>
            </w:r>
            <w:r>
              <w:rPr>
                <w:sz w:val="28"/>
              </w:rPr>
            </w:r>
          </w:p>
        </w:tc>
        <w:tc>
          <w:tcPr>
            <w:tcW w:w="1980" w:type="dxa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08781024" protected="0"/>
          </w:tcPr>
          <w:p>
            <w:pPr>
              <w:pStyle w:val="para3"/>
              <w:ind w:left="607" w:right="591"/>
              <w:spacing/>
              <w:jc w:val="center"/>
              <w:rPr>
                <w:color w:val="0000ff"/>
                <w:sz w:val="28"/>
                <w:u w:color="auto" w:val="single"/>
              </w:rPr>
            </w:pPr>
            <w:hyperlink r:id="rId8" w:history="1">
              <w:r>
                <w:rPr>
                  <w:rStyle w:val="char1"/>
                  <w:sz w:val="28"/>
                  <w:u w:color="0000ff" w:val="single"/>
                </w:rPr>
                <w:t>VIEW</w:t>
              </w:r>
              <w:r>
                <w:rPr>
                  <w:rStyle w:val="char1"/>
                  <w:sz w:val="28"/>
                </w:rPr>
              </w:r>
            </w:hyperlink>
          </w:p>
        </w:tc>
      </w:tr>
      <w:tr>
        <w:trPr>
          <w:cantSplit w:val="0"/>
          <w:trHeight w:val="570" w:hRule="atLeast"/>
        </w:trPr>
        <w:tc>
          <w:tcPr>
            <w:tcW w:w="1099" w:type="dxa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08781024" protected="0"/>
          </w:tcPr>
          <w:p>
            <w:pPr>
              <w:pStyle w:val="para3"/>
              <w:spacing w:line="317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2.</w:t>
            </w:r>
          </w:p>
        </w:tc>
        <w:tc>
          <w:tcPr>
            <w:tcW w:w="6841" w:type="dxa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08781024" protected="0"/>
          </w:tcPr>
          <w:p>
            <w:pPr>
              <w:pStyle w:val="para3"/>
              <w:ind w:right="2756"/>
              <w:rPr>
                <w:sz w:val="28"/>
              </w:rPr>
            </w:pPr>
            <w:r>
              <w:rPr>
                <w:sz w:val="28"/>
              </w:rPr>
              <w:t>Clean</w:t>
            </w:r>
            <w:r>
              <w:rPr>
                <w:spacing w:val="-6" w:percent="95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6" w:percent="95"/>
                <w:sz w:val="28"/>
              </w:rPr>
              <w:t xml:space="preserve"> </w:t>
            </w:r>
            <w:r>
              <w:rPr>
                <w:sz w:val="28"/>
              </w:rPr>
              <w:t>Green</w:t>
            </w:r>
            <w:r>
              <w:rPr>
                <w:spacing w:val="-6" w:percent="95"/>
                <w:sz w:val="28"/>
              </w:rPr>
              <w:t xml:space="preserve"> </w:t>
            </w:r>
            <w:r>
              <w:rPr>
                <w:sz w:val="28"/>
              </w:rPr>
              <w:t>campus</w:t>
            </w:r>
            <w:r>
              <w:rPr>
                <w:spacing w:val="-6" w:percent="95"/>
                <w:sz w:val="28"/>
              </w:rPr>
              <w:t xml:space="preserve"> </w:t>
            </w:r>
            <w:r>
              <w:rPr>
                <w:sz w:val="28"/>
              </w:rPr>
              <w:t>initiatives</w:t>
            </w:r>
          </w:p>
        </w:tc>
        <w:tc>
          <w:tcPr>
            <w:tcW w:w="1980" w:type="dxa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08781024" protected="0"/>
          </w:tcPr>
          <w:p>
            <w:pPr>
              <w:pStyle w:val="para3"/>
              <w:ind w:left="607" w:right="591"/>
              <w:spacing/>
              <w:jc w:val="center"/>
              <w:rPr>
                <w:color w:val="0000ff"/>
                <w:sz w:val="28"/>
                <w:u w:color="auto" w:val="single"/>
              </w:rPr>
            </w:pPr>
            <w:hyperlink r:id="rId9" w:history="1">
              <w:r>
                <w:rPr>
                  <w:rStyle w:val="char1"/>
                  <w:sz w:val="28"/>
                  <w:u w:color="0000ff" w:val="single"/>
                </w:rPr>
                <w:t>VIEW</w:t>
              </w:r>
              <w:r>
                <w:rPr>
                  <w:rStyle w:val="char1"/>
                  <w:sz w:val="28"/>
                </w:rPr>
              </w:r>
            </w:hyperlink>
          </w:p>
        </w:tc>
      </w:tr>
    </w:tbl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5840" w:w="12240"/>
      <w:pgMar w:left="1220" w:top="1440" w:right="860" w:bottom="280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Calibri"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view w:val="print"/>
  <w:defaultTabStop w:val="720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110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shapeLayoutLikeWW8 w:val="1"/>
  </w:compat>
  <w:shapeDefaults>
    <o:shapedefaults v:ext="edit" spidmax="1026"/>
    <o:shapelayout v:ext="edit">
      <o:rules v:ext="edit"/>
    </o:shapelayout>
  </w:shapeDefaults>
  <w:tmPrefOne w:val="17"/>
  <w:tmPrefTwo w:val="1"/>
  <w:tmFmtPref w:val="189275259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8"/>
    <w:tmLastPosCaret>
      <w:tmLastPosPgfIdx w:val="0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708781024" w:val="1068" w:fileVer="342" w:fileVer64="64" w:fileVerOS="3"/>
  <w:guidesAndGrid showGuides="1" lockGuides="0" snapToGuides="1" snapToPageMargins="0" tolerance="8" gridDistanceHorizontal="110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ascii="Times New Roman" w:hAnsi="Times New Roman" w:eastAsia="Times New Roman" w:cs="Times New Roman"/>
    </w:rPr>
  </w:style>
  <w:style w:type="paragraph" w:styleId="para1">
    <w:name w:val="Body Text"/>
    <w:qFormat/>
    <w:basedOn w:val="para0"/>
    <w:rPr>
      <w:b/>
      <w:bCs/>
      <w:sz w:val="28"/>
      <w:szCs w:val="28"/>
    </w:rPr>
  </w:style>
  <w:style w:type="paragraph" w:styleId="para2">
    <w:name w:val="List Paragraph"/>
    <w:qFormat/>
    <w:basedOn w:val="para0"/>
  </w:style>
  <w:style w:type="paragraph" w:styleId="para3" w:customStyle="1">
    <w:name w:val="Table Paragraph"/>
    <w:qFormat/>
    <w:basedOn w:val="para0"/>
    <w:pPr>
      <w:ind w:right="329"/>
      <w:spacing w:line="312" w:lineRule="exact"/>
      <w:jc w:val="right"/>
    </w:pPr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ascii="Times New Roman" w:hAnsi="Times New Roman" w:eastAsia="Times New Roman" w:cs="Times New Roman"/>
    </w:rPr>
  </w:style>
  <w:style w:type="paragraph" w:styleId="para1">
    <w:name w:val="Body Text"/>
    <w:qFormat/>
    <w:basedOn w:val="para0"/>
    <w:rPr>
      <w:b/>
      <w:bCs/>
      <w:sz w:val="28"/>
      <w:szCs w:val="28"/>
    </w:rPr>
  </w:style>
  <w:style w:type="paragraph" w:styleId="para2">
    <w:name w:val="List Paragraph"/>
    <w:qFormat/>
    <w:basedOn w:val="para0"/>
  </w:style>
  <w:style w:type="paragraph" w:styleId="para3" w:customStyle="1">
    <w:name w:val="Table Paragraph"/>
    <w:qFormat/>
    <w:basedOn w:val="para0"/>
    <w:pPr>
      <w:ind w:right="329"/>
      <w:spacing w:line="312" w:lineRule="exact"/>
      <w:jc w:val="right"/>
    </w:pPr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Relationship Id="rId8" Type="http://schemas.openxmlformats.org/officeDocument/2006/relationships/hyperlink" Target="https://nscet.org/ssr/dvv-clarification/c7/7.1.3/6.beyond%20the%20campus%20environmental%20promotions.pdf" TargetMode="External"/><Relationship Id="rId9" Type="http://schemas.openxmlformats.org/officeDocument/2006/relationships/hyperlink" Target="https://nscet.org/ssr/dvv-clarification/c7/7.1.3/2.b.clean-and-green-campu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</dc:creator>
  <cp:keywords/>
  <dc:description/>
  <cp:lastModifiedBy/>
  <cp:revision>1</cp:revision>
  <dcterms:created xsi:type="dcterms:W3CDTF">2024-02-24T13:24:34Z</dcterms:created>
  <dcterms:modified xsi:type="dcterms:W3CDTF">2024-02-24T13:23:44Z</dcterms:modified>
</cp:coreProperties>
</file>