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E6E72E" w14:textId="0AB2EB90" w:rsidR="008A3929" w:rsidRDefault="008A3929" w:rsidP="008A3929">
      <w:pPr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>Travail à Rendre 1</w:t>
      </w:r>
    </w:p>
    <w:p w14:paraId="26BAE4F6" w14:textId="4B45C016" w:rsidR="008028A4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jc w:val="both"/>
        <w:rPr>
          <w:b/>
          <w:sz w:val="48"/>
          <w:szCs w:val="48"/>
        </w:rPr>
      </w:pPr>
      <w:r>
        <w:rPr>
          <w:b/>
          <w:color w:val="000000"/>
          <w:sz w:val="48"/>
          <w:szCs w:val="48"/>
        </w:rPr>
        <w:t>Enoncé du problème :</w:t>
      </w:r>
    </w:p>
    <w:p w14:paraId="6AEE79BF" w14:textId="77777777" w:rsidR="008028A4" w:rsidRDefault="00000000">
      <w:pPr>
        <w:spacing w:after="160" w:line="360" w:lineRule="auto"/>
        <w:rPr>
          <w:b/>
          <w:sz w:val="40"/>
          <w:szCs w:val="40"/>
        </w:rPr>
      </w:pPr>
      <w:r>
        <w:t>Un ensemble de laboratoires d’analyses médicales souhaite informatiser la gestion de leurs prélèvements. La figure suivante désigne un diagramme de classes simplifié qui décrit la situation.</w:t>
      </w:r>
    </w:p>
    <w:p w14:paraId="59C1800F" w14:textId="77777777" w:rsidR="008028A4" w:rsidRDefault="00000000">
      <w:pPr>
        <w:spacing w:after="160" w:line="360" w:lineRule="auto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114300" distB="114300" distL="114300" distR="114300" wp14:anchorId="68B6E65B" wp14:editId="4BB012EA">
            <wp:extent cx="6086158" cy="3000375"/>
            <wp:effectExtent l="0" t="0" r="0" b="0"/>
            <wp:docPr id="19455973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158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A9A09" w14:textId="77777777" w:rsidR="008028A4" w:rsidRDefault="00000000">
      <w:pPr>
        <w:spacing w:after="160" w:line="360" w:lineRule="auto"/>
      </w:pPr>
      <w:r>
        <w:t xml:space="preserve">Il est à noter que, dans la classe </w:t>
      </w:r>
      <w:proofErr w:type="gramStart"/>
      <w:r>
        <w:rPr>
          <w:b/>
        </w:rPr>
        <w:t>Analyse:</w:t>
      </w:r>
      <w:proofErr w:type="gramEnd"/>
    </w:p>
    <w:p w14:paraId="01D43C44" w14:textId="77777777" w:rsidR="008028A4" w:rsidRDefault="00000000">
      <w:pPr>
        <w:spacing w:after="160" w:line="360" w:lineRule="auto"/>
      </w:pPr>
      <w:r>
        <w:t xml:space="preserve">La propriété </w:t>
      </w:r>
      <w:proofErr w:type="spellStart"/>
      <w:r>
        <w:rPr>
          <w:b/>
        </w:rPr>
        <w:t>DureeResultat</w:t>
      </w:r>
      <w:proofErr w:type="spellEnd"/>
      <w:r>
        <w:rPr>
          <w:b/>
        </w:rPr>
        <w:t xml:space="preserve"> </w:t>
      </w:r>
      <w:r>
        <w:t xml:space="preserve">désigne un entier qui définit le nombre d’heures nécessaires pour obtenir le résultat de l’analyse. </w:t>
      </w:r>
    </w:p>
    <w:p w14:paraId="4618ACE2" w14:textId="77777777" w:rsidR="008028A4" w:rsidRDefault="00000000">
      <w:pPr>
        <w:spacing w:after="160" w:line="360" w:lineRule="auto"/>
      </w:pPr>
      <w:r>
        <w:t xml:space="preserve">Les propriétés </w:t>
      </w:r>
      <w:proofErr w:type="spellStart"/>
      <w:r>
        <w:rPr>
          <w:b/>
        </w:rPr>
        <w:t>ValeurAnalyse</w:t>
      </w:r>
      <w:proofErr w:type="spellEnd"/>
      <w:r>
        <w:t xml:space="preserve">, </w:t>
      </w:r>
      <w:proofErr w:type="spellStart"/>
      <w:r>
        <w:rPr>
          <w:b/>
        </w:rPr>
        <w:t>ValeurMaxNormale</w:t>
      </w:r>
      <w:proofErr w:type="spellEnd"/>
      <w:r>
        <w:rPr>
          <w:b/>
        </w:rPr>
        <w:t xml:space="preserve"> </w:t>
      </w:r>
      <w:r>
        <w:t xml:space="preserve">et </w:t>
      </w:r>
      <w:proofErr w:type="spellStart"/>
      <w:r>
        <w:rPr>
          <w:b/>
        </w:rPr>
        <w:t>ValeurMinNormale</w:t>
      </w:r>
      <w:proofErr w:type="spellEnd"/>
      <w:r>
        <w:rPr>
          <w:b/>
        </w:rPr>
        <w:t xml:space="preserve"> </w:t>
      </w:r>
      <w:r>
        <w:t>désignent respectivement la valeur obtenue du résultat de l’analyse, la valeur normale (sans anomalie) maximale et la valeur normale minimale.</w:t>
      </w:r>
    </w:p>
    <w:p w14:paraId="3BAD2C13" w14:textId="77777777" w:rsidR="008028A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6938"/>
        </w:tabs>
        <w:spacing w:after="200"/>
        <w:jc w:val="both"/>
        <w:rPr>
          <w:b/>
          <w:sz w:val="40"/>
          <w:szCs w:val="40"/>
        </w:rPr>
      </w:pPr>
      <w:r>
        <w:rPr>
          <w:b/>
          <w:color w:val="000000"/>
          <w:sz w:val="48"/>
          <w:szCs w:val="48"/>
        </w:rPr>
        <w:t xml:space="preserve">Partie </w:t>
      </w:r>
      <w:proofErr w:type="gramStart"/>
      <w:r>
        <w:rPr>
          <w:b/>
          <w:color w:val="000000"/>
          <w:sz w:val="48"/>
          <w:szCs w:val="48"/>
        </w:rPr>
        <w:t>I:</w:t>
      </w:r>
      <w:proofErr w:type="gramEnd"/>
      <w:r>
        <w:rPr>
          <w:b/>
          <w:color w:val="000000"/>
          <w:sz w:val="48"/>
          <w:szCs w:val="48"/>
        </w:rPr>
        <w:t xml:space="preserve"> </w:t>
      </w:r>
      <w:proofErr w:type="spellStart"/>
      <w:r>
        <w:rPr>
          <w:b/>
          <w:color w:val="000000"/>
          <w:sz w:val="48"/>
          <w:szCs w:val="48"/>
        </w:rPr>
        <w:t>Entity</w:t>
      </w:r>
      <w:proofErr w:type="spellEnd"/>
      <w:r>
        <w:rPr>
          <w:b/>
          <w:color w:val="000000"/>
          <w:sz w:val="48"/>
          <w:szCs w:val="48"/>
        </w:rPr>
        <w:t>-Framework (</w:t>
      </w:r>
      <w:r>
        <w:rPr>
          <w:b/>
          <w:sz w:val="48"/>
          <w:szCs w:val="48"/>
        </w:rPr>
        <w:t xml:space="preserve">9 </w:t>
      </w:r>
      <w:r>
        <w:rPr>
          <w:b/>
          <w:color w:val="000000"/>
          <w:sz w:val="48"/>
          <w:szCs w:val="48"/>
        </w:rPr>
        <w:t>pts)</w:t>
      </w:r>
      <w:r>
        <w:rPr>
          <w:b/>
          <w:color w:val="000000"/>
          <w:sz w:val="40"/>
          <w:szCs w:val="40"/>
        </w:rPr>
        <w:tab/>
      </w:r>
    </w:p>
    <w:p w14:paraId="7D80BACD" w14:textId="77777777" w:rsidR="008028A4" w:rsidRDefault="00000000">
      <w:pPr>
        <w:spacing w:after="200" w:line="360" w:lineRule="auto"/>
        <w:jc w:val="both"/>
        <w:rPr>
          <w:b/>
        </w:rPr>
      </w:pPr>
      <w:r>
        <w:t xml:space="preserve">1. Implémenter le diagramme de classes ci-dessus. </w:t>
      </w:r>
      <w:r>
        <w:rPr>
          <w:b/>
        </w:rPr>
        <w:t>(3 pts)</w:t>
      </w:r>
    </w:p>
    <w:p w14:paraId="4E8B4BE0" w14:textId="77777777" w:rsidR="008028A4" w:rsidRDefault="00000000">
      <w:pPr>
        <w:spacing w:after="200" w:line="360" w:lineRule="auto"/>
        <w:jc w:val="both"/>
      </w:pPr>
      <w:r>
        <w:t>2. En utilisant les annotations :</w:t>
      </w:r>
      <w:r>
        <w:rPr>
          <w:b/>
        </w:rPr>
        <w:t xml:space="preserve"> </w:t>
      </w:r>
    </w:p>
    <w:p w14:paraId="50EA9E86" w14:textId="77777777" w:rsidR="008028A4" w:rsidRDefault="00000000">
      <w:pPr>
        <w:spacing w:after="200" w:line="360" w:lineRule="auto"/>
        <w:jc w:val="both"/>
      </w:pPr>
      <w:r>
        <w:t xml:space="preserve">    Dans la classe </w:t>
      </w:r>
      <w:r>
        <w:rPr>
          <w:b/>
        </w:rPr>
        <w:t xml:space="preserve">Patient </w:t>
      </w:r>
      <w:r>
        <w:t>:</w:t>
      </w:r>
    </w:p>
    <w:p w14:paraId="53D065D4" w14:textId="77777777" w:rsidR="008028A4" w:rsidRDefault="00000000">
      <w:pPr>
        <w:numPr>
          <w:ilvl w:val="0"/>
          <w:numId w:val="1"/>
        </w:numPr>
        <w:spacing w:line="360" w:lineRule="auto"/>
        <w:jc w:val="both"/>
        <w:rPr>
          <w:rFonts w:ascii="Calibri" w:eastAsia="Calibri" w:hAnsi="Calibri" w:cs="Calibri"/>
        </w:rPr>
      </w:pPr>
      <w:r>
        <w:lastRenderedPageBreak/>
        <w:t xml:space="preserve"> La propriété </w:t>
      </w:r>
      <w:proofErr w:type="spellStart"/>
      <w:r>
        <w:rPr>
          <w:b/>
        </w:rPr>
        <w:t>CodePatient</w:t>
      </w:r>
      <w:proofErr w:type="spellEnd"/>
      <w:r>
        <w:rPr>
          <w:b/>
        </w:rPr>
        <w:t xml:space="preserve"> </w:t>
      </w:r>
      <w:r>
        <w:t xml:space="preserve">doit être la clé primaire de la classe, ayant une longueur exacte de 5 caractères avec affichage d’un message d’erreur si la longueur n’est pas respectée. </w:t>
      </w:r>
      <w:r>
        <w:rPr>
          <w:b/>
        </w:rPr>
        <w:t>(1pt)</w:t>
      </w:r>
    </w:p>
    <w:p w14:paraId="7CDF461C" w14:textId="77777777" w:rsidR="008028A4" w:rsidRDefault="00000000">
      <w:pPr>
        <w:numPr>
          <w:ilvl w:val="0"/>
          <w:numId w:val="1"/>
        </w:numPr>
        <w:spacing w:after="200" w:line="360" w:lineRule="auto"/>
        <w:jc w:val="both"/>
        <w:rPr>
          <w:rFonts w:ascii="Calibri" w:eastAsia="Calibri" w:hAnsi="Calibri" w:cs="Calibri"/>
        </w:rPr>
      </w:pPr>
      <w:r>
        <w:t xml:space="preserve"> La propriété </w:t>
      </w:r>
      <w:r>
        <w:rPr>
          <w:b/>
        </w:rPr>
        <w:t xml:space="preserve">Informations </w:t>
      </w:r>
      <w:r>
        <w:t xml:space="preserve">doit être représentée par une zone de texte multiligne dans la partie web et affichée avec le label “Informations supplémentaires”. </w:t>
      </w:r>
      <w:r>
        <w:rPr>
          <w:b/>
        </w:rPr>
        <w:t>(1 pt)</w:t>
      </w:r>
    </w:p>
    <w:p w14:paraId="1C91A70C" w14:textId="77777777" w:rsidR="008028A4" w:rsidRDefault="00000000">
      <w:pPr>
        <w:spacing w:after="200" w:line="360" w:lineRule="auto"/>
        <w:jc w:val="both"/>
      </w:pPr>
      <w:r>
        <w:t xml:space="preserve"> 3. En utilisant les configurations </w:t>
      </w:r>
      <w:proofErr w:type="spellStart"/>
      <w:r>
        <w:rPr>
          <w:b/>
        </w:rPr>
        <w:t>FluentAPI</w:t>
      </w:r>
      <w:proofErr w:type="spellEnd"/>
      <w:r>
        <w:rPr>
          <w:b/>
        </w:rPr>
        <w:t> </w:t>
      </w:r>
      <w:r>
        <w:t>:</w:t>
      </w:r>
    </w:p>
    <w:p w14:paraId="1AC2290A" w14:textId="77777777" w:rsidR="008028A4" w:rsidRDefault="00000000">
      <w:pPr>
        <w:numPr>
          <w:ilvl w:val="0"/>
          <w:numId w:val="4"/>
        </w:numPr>
        <w:spacing w:after="200" w:line="360" w:lineRule="auto"/>
        <w:jc w:val="both"/>
      </w:pPr>
      <w:r>
        <w:rPr>
          <w:u w:val="single"/>
        </w:rPr>
        <w:t>Sans classe de configuration</w:t>
      </w:r>
      <w:r>
        <w:rPr>
          <w:b/>
          <w:u w:val="single"/>
        </w:rPr>
        <w:t xml:space="preserve"> (1 pt)</w:t>
      </w:r>
    </w:p>
    <w:p w14:paraId="25AD2885" w14:textId="77777777" w:rsidR="008028A4" w:rsidRDefault="00000000">
      <w:pPr>
        <w:spacing w:after="160" w:line="360" w:lineRule="auto"/>
        <w:rPr>
          <w:b/>
        </w:rPr>
      </w:pPr>
      <w:r>
        <w:t xml:space="preserve">Configurer la propriété </w:t>
      </w:r>
      <w:r>
        <w:rPr>
          <w:b/>
        </w:rPr>
        <w:t xml:space="preserve">Localisation </w:t>
      </w:r>
      <w:r>
        <w:t xml:space="preserve">de la classe </w:t>
      </w:r>
      <w:r>
        <w:rPr>
          <w:b/>
        </w:rPr>
        <w:t xml:space="preserve">Laboratoire </w:t>
      </w:r>
      <w:r>
        <w:t>pour qu’elle soit mappée dans une colonne nommée “</w:t>
      </w:r>
      <w:proofErr w:type="spellStart"/>
      <w:r>
        <w:t>AdresseLabo</w:t>
      </w:r>
      <w:proofErr w:type="spellEnd"/>
      <w:r>
        <w:t>” ayant une longueur maximale de 50 caractères.</w:t>
      </w:r>
    </w:p>
    <w:p w14:paraId="7EF83F85" w14:textId="77777777" w:rsidR="008028A4" w:rsidRDefault="00000000">
      <w:pPr>
        <w:numPr>
          <w:ilvl w:val="0"/>
          <w:numId w:val="4"/>
        </w:numPr>
        <w:spacing w:after="200" w:line="360" w:lineRule="auto"/>
        <w:jc w:val="both"/>
      </w:pPr>
      <w:r>
        <w:rPr>
          <w:u w:val="single"/>
        </w:rPr>
        <w:t xml:space="preserve">Avec une classe de configuration </w:t>
      </w:r>
      <w:r>
        <w:rPr>
          <w:b/>
          <w:u w:val="single"/>
        </w:rPr>
        <w:t>(1.5 pts)</w:t>
      </w:r>
    </w:p>
    <w:p w14:paraId="14A9BCEB" w14:textId="77777777" w:rsidR="008028A4" w:rsidRDefault="00000000">
      <w:pPr>
        <w:spacing w:after="160" w:line="360" w:lineRule="auto"/>
        <w:rPr>
          <w:color w:val="FF0000"/>
        </w:rPr>
      </w:pPr>
      <w:r>
        <w:t xml:space="preserve">Configurer la classe porteuse de données </w:t>
      </w:r>
      <w:r>
        <w:rPr>
          <w:b/>
        </w:rPr>
        <w:t xml:space="preserve">Bilan </w:t>
      </w:r>
      <w:r>
        <w:t>en définissant :</w:t>
      </w:r>
    </w:p>
    <w:p w14:paraId="4EC1308D" w14:textId="77777777" w:rsidR="008028A4" w:rsidRDefault="00000000">
      <w:pPr>
        <w:numPr>
          <w:ilvl w:val="0"/>
          <w:numId w:val="5"/>
        </w:numPr>
        <w:spacing w:line="360" w:lineRule="auto"/>
        <w:rPr>
          <w:rFonts w:ascii="Aptos" w:eastAsia="Aptos" w:hAnsi="Aptos" w:cs="Aptos"/>
        </w:rPr>
      </w:pPr>
      <w:proofErr w:type="spellStart"/>
      <w:r>
        <w:rPr>
          <w:b/>
        </w:rPr>
        <w:t>CodeInfirmier</w:t>
      </w:r>
      <w:proofErr w:type="spellEnd"/>
      <w:r>
        <w:rPr>
          <w:b/>
        </w:rPr>
        <w:t xml:space="preserve"> </w:t>
      </w:r>
      <w:r>
        <w:t xml:space="preserve">clé étrangère de la relation entre </w:t>
      </w:r>
      <w:r>
        <w:rPr>
          <w:b/>
        </w:rPr>
        <w:t xml:space="preserve">Bilan </w:t>
      </w:r>
      <w:r>
        <w:t xml:space="preserve">et </w:t>
      </w:r>
      <w:r>
        <w:rPr>
          <w:b/>
        </w:rPr>
        <w:t>Infirmier</w:t>
      </w:r>
    </w:p>
    <w:p w14:paraId="64707F5E" w14:textId="77777777" w:rsidR="008028A4" w:rsidRDefault="00000000">
      <w:pPr>
        <w:numPr>
          <w:ilvl w:val="0"/>
          <w:numId w:val="5"/>
        </w:numPr>
        <w:spacing w:line="360" w:lineRule="auto"/>
        <w:rPr>
          <w:rFonts w:ascii="Aptos" w:eastAsia="Aptos" w:hAnsi="Aptos" w:cs="Aptos"/>
        </w:rPr>
      </w:pPr>
      <w:proofErr w:type="spellStart"/>
      <w:r>
        <w:rPr>
          <w:b/>
        </w:rPr>
        <w:t>CodePatient</w:t>
      </w:r>
      <w:proofErr w:type="spellEnd"/>
      <w:r>
        <w:rPr>
          <w:b/>
        </w:rPr>
        <w:t xml:space="preserve"> </w:t>
      </w:r>
      <w:r>
        <w:t xml:space="preserve">clé étrangère de la relation entre </w:t>
      </w:r>
      <w:r>
        <w:rPr>
          <w:b/>
        </w:rPr>
        <w:t xml:space="preserve">Bilan </w:t>
      </w:r>
      <w:r>
        <w:t xml:space="preserve">et </w:t>
      </w:r>
      <w:r>
        <w:rPr>
          <w:b/>
        </w:rPr>
        <w:t>Patient</w:t>
      </w:r>
    </w:p>
    <w:p w14:paraId="4AD31370" w14:textId="77777777" w:rsidR="008028A4" w:rsidRDefault="00000000">
      <w:pPr>
        <w:numPr>
          <w:ilvl w:val="0"/>
          <w:numId w:val="5"/>
        </w:numPr>
        <w:spacing w:after="160" w:line="360" w:lineRule="auto"/>
        <w:rPr>
          <w:rFonts w:ascii="Aptos" w:eastAsia="Aptos" w:hAnsi="Aptos" w:cs="Aptos"/>
        </w:rPr>
      </w:pPr>
      <w:r>
        <w:t>(</w:t>
      </w:r>
      <w:proofErr w:type="spellStart"/>
      <w:r>
        <w:rPr>
          <w:b/>
        </w:rPr>
        <w:t>CodeInfirmier</w:t>
      </w:r>
      <w:proofErr w:type="spellEnd"/>
      <w:r>
        <w:t xml:space="preserve">, </w:t>
      </w:r>
      <w:proofErr w:type="spellStart"/>
      <w:r>
        <w:rPr>
          <w:b/>
        </w:rPr>
        <w:t>CodePatient</w:t>
      </w:r>
      <w:proofErr w:type="spellEnd"/>
      <w:r>
        <w:rPr>
          <w:b/>
        </w:rPr>
        <w:t xml:space="preserve"> </w:t>
      </w:r>
      <w:r>
        <w:t xml:space="preserve">et </w:t>
      </w:r>
      <w:proofErr w:type="spellStart"/>
      <w:r>
        <w:rPr>
          <w:b/>
        </w:rPr>
        <w:t>DatePrelevement</w:t>
      </w:r>
      <w:proofErr w:type="spellEnd"/>
      <w:r>
        <w:t xml:space="preserve">) la clé primaire composée de la classe </w:t>
      </w:r>
      <w:r>
        <w:rPr>
          <w:b/>
        </w:rPr>
        <w:t>Bilan.</w:t>
      </w:r>
    </w:p>
    <w:p w14:paraId="1E9D84CF" w14:textId="77777777" w:rsidR="008028A4" w:rsidRDefault="00000000">
      <w:pPr>
        <w:spacing w:after="200" w:line="360" w:lineRule="auto"/>
        <w:jc w:val="both"/>
      </w:pPr>
      <w:r>
        <w:t xml:space="preserve">4. Utiliser les migrations pour générer la base de données nommée sous la forme </w:t>
      </w:r>
      <w:proofErr w:type="spellStart"/>
      <w:r>
        <w:t>LaboNomPrenom</w:t>
      </w:r>
      <w:proofErr w:type="spellEnd"/>
      <w:r>
        <w:t xml:space="preserve">. </w:t>
      </w:r>
      <w:r>
        <w:rPr>
          <w:b/>
        </w:rPr>
        <w:t>(1.5 pts)</w:t>
      </w:r>
    </w:p>
    <w:sectPr w:rsidR="008028A4">
      <w:headerReference w:type="default" r:id="rId9"/>
      <w:footerReference w:type="default" r:id="rId10"/>
      <w:pgSz w:w="11900" w:h="16840"/>
      <w:pgMar w:top="1417" w:right="1417" w:bottom="1417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7E4DEA" w14:textId="77777777" w:rsidR="00D67215" w:rsidRDefault="00D67215">
      <w:r>
        <w:separator/>
      </w:r>
    </w:p>
  </w:endnote>
  <w:endnote w:type="continuationSeparator" w:id="0">
    <w:p w14:paraId="4766BAC5" w14:textId="77777777" w:rsidR="00D67215" w:rsidRDefault="00D672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76675E4F-E613-4921-869A-68F214D63CD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 Neue">
    <w:charset w:val="00"/>
    <w:family w:val="auto"/>
    <w:pitch w:val="default"/>
    <w:embedRegular r:id="rId2" w:fontKey="{956A4059-A4A5-44F5-97D6-FD2D188DC35F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9A6E1882-0556-4453-9299-08F1083C4D39}"/>
  </w:font>
  <w:font w:name="Georgia">
    <w:panose1 w:val="02040502050405020303"/>
    <w:charset w:val="00"/>
    <w:family w:val="auto"/>
    <w:pitch w:val="default"/>
    <w:embedRegular r:id="rId4" w:fontKey="{83F4DB2D-0963-4F3D-9AFB-6C7E147E6E1F}"/>
    <w:embedItalic r:id="rId5" w:fontKey="{42FB7721-D2AD-4381-8480-0427CC6D7AA3}"/>
  </w:font>
  <w:font w:name="Tahoma">
    <w:panose1 w:val="020B0604030504040204"/>
    <w:charset w:val="00"/>
    <w:family w:val="roman"/>
    <w:notTrueType/>
    <w:pitch w:val="default"/>
    <w:embedRegular r:id="rId6" w:fontKey="{3F871F01-B17C-4171-9489-B5EDE961E9A2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7" w:fontKey="{61777D2C-879D-4400-952E-D25B41B369F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891187" w14:textId="77777777" w:rsidR="008028A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50"/>
        <w:tab w:val="left" w:pos="5818"/>
      </w:tabs>
      <w:spacing w:after="200" w:line="276" w:lineRule="auto"/>
      <w:ind w:right="260"/>
      <w:jc w:val="right"/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sz w:val="22"/>
        <w:szCs w:val="22"/>
      </w:rPr>
      <w:fldChar w:fldCharType="begin"/>
    </w:r>
    <w:r>
      <w:rPr>
        <w:rFonts w:ascii="Calibri" w:eastAsia="Calibri" w:hAnsi="Calibri" w:cs="Calibri"/>
        <w:sz w:val="22"/>
        <w:szCs w:val="22"/>
      </w:rPr>
      <w:instrText>PAGE</w:instrText>
    </w:r>
    <w:r>
      <w:rPr>
        <w:rFonts w:ascii="Calibri" w:eastAsia="Calibri" w:hAnsi="Calibri" w:cs="Calibri"/>
        <w:sz w:val="22"/>
        <w:szCs w:val="22"/>
      </w:rPr>
      <w:fldChar w:fldCharType="separate"/>
    </w:r>
    <w:r w:rsidR="008A3929">
      <w:rPr>
        <w:rFonts w:ascii="Calibri" w:eastAsia="Calibri" w:hAnsi="Calibri" w:cs="Calibri"/>
        <w:noProof/>
        <w:sz w:val="22"/>
        <w:szCs w:val="22"/>
      </w:rPr>
      <w:t>1</w:t>
    </w:r>
    <w:r>
      <w:rPr>
        <w:rFonts w:ascii="Calibri" w:eastAsia="Calibri" w:hAnsi="Calibri" w:cs="Calibri"/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2D0C51" w14:textId="77777777" w:rsidR="00D67215" w:rsidRDefault="00D67215">
      <w:r>
        <w:separator/>
      </w:r>
    </w:p>
  </w:footnote>
  <w:footnote w:type="continuationSeparator" w:id="0">
    <w:p w14:paraId="77D33644" w14:textId="77777777" w:rsidR="00D67215" w:rsidRDefault="00D672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05F04F" w14:textId="77777777" w:rsidR="008028A4" w:rsidRDefault="008028A4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ind w:hanging="708"/>
      <w:rPr>
        <w:rFonts w:ascii="Helvetica Neue" w:eastAsia="Helvetica Neue" w:hAnsi="Helvetica Neue" w:cs="Helvetica Neue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D6665B"/>
    <w:multiLevelType w:val="multilevel"/>
    <w:tmpl w:val="DD6CFB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377FC1"/>
    <w:multiLevelType w:val="multilevel"/>
    <w:tmpl w:val="B07868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7995F21"/>
    <w:multiLevelType w:val="multilevel"/>
    <w:tmpl w:val="8684ED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CD738FE"/>
    <w:multiLevelType w:val="multilevel"/>
    <w:tmpl w:val="3EC80A7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FEA2A56"/>
    <w:multiLevelType w:val="multilevel"/>
    <w:tmpl w:val="AB7435A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1643121283">
    <w:abstractNumId w:val="4"/>
  </w:num>
  <w:num w:numId="2" w16cid:durableId="1602032303">
    <w:abstractNumId w:val="1"/>
  </w:num>
  <w:num w:numId="3" w16cid:durableId="1867135906">
    <w:abstractNumId w:val="2"/>
  </w:num>
  <w:num w:numId="4" w16cid:durableId="607854431">
    <w:abstractNumId w:val="3"/>
  </w:num>
  <w:num w:numId="5" w16cid:durableId="5106875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28A4"/>
    <w:rsid w:val="008028A4"/>
    <w:rsid w:val="008A3929"/>
    <w:rsid w:val="00D67215"/>
    <w:rsid w:val="00E65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35E95"/>
  <w15:docId w15:val="{36F14CD5-8089-48CA-AE5E-191F46A66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fr-FR" w:eastAsia="fr-T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7BB"/>
    <w:rPr>
      <w:lang w:eastAsia="en-US"/>
    </w:rPr>
  </w:style>
  <w:style w:type="paragraph" w:styleId="Titre1">
    <w:name w:val="heading 1"/>
    <w:basedOn w:val="Normal"/>
    <w:next w:val="Normal"/>
    <w:uiPriority w:val="9"/>
    <w:qFormat/>
    <w:rsid w:val="009577BB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rsid w:val="009577BB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rsid w:val="009577BB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rsid w:val="009577BB"/>
    <w:pPr>
      <w:keepNext/>
      <w:keepLines/>
      <w:spacing w:before="240" w:after="40"/>
      <w:outlineLvl w:val="3"/>
    </w:pPr>
    <w:rPr>
      <w:b/>
    </w:rPr>
  </w:style>
  <w:style w:type="paragraph" w:styleId="Titre5">
    <w:name w:val="heading 5"/>
    <w:basedOn w:val="Normal"/>
    <w:next w:val="Normal"/>
    <w:uiPriority w:val="9"/>
    <w:semiHidden/>
    <w:unhideWhenUsed/>
    <w:qFormat/>
    <w:rsid w:val="009577BB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rsid w:val="009577BB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rsid w:val="009577BB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Normal1">
    <w:name w:val="Normal1"/>
    <w:rsid w:val="009577BB"/>
  </w:style>
  <w:style w:type="table" w:customStyle="1" w:styleId="TableNormal1">
    <w:name w:val="Table Normal"/>
    <w:rsid w:val="009577BB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rsid w:val="009577BB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rsid w:val="009577BB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Lienhypertexte">
    <w:name w:val="Hyperlink"/>
    <w:rsid w:val="009577BB"/>
    <w:rPr>
      <w:u w:val="single"/>
    </w:rPr>
  </w:style>
  <w:style w:type="table" w:customStyle="1" w:styleId="TableNormal4">
    <w:name w:val="Table Normal"/>
    <w:rsid w:val="009577BB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rsid w:val="009577BB"/>
    <w:pPr>
      <w:tabs>
        <w:tab w:val="right" w:pos="9020"/>
      </w:tabs>
    </w:pPr>
    <w:rPr>
      <w:rFonts w:ascii="Helvetica Neue" w:eastAsia="Arial Unicode MS" w:hAnsi="Helvetica Neue" w:cs="Arial Unicode MS"/>
      <w:color w:val="000000"/>
    </w:rPr>
  </w:style>
  <w:style w:type="paragraph" w:customStyle="1" w:styleId="Body">
    <w:name w:val="Body"/>
    <w:rsid w:val="009577BB"/>
    <w:pP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En-tte">
    <w:name w:val="header"/>
    <w:rsid w:val="009577BB"/>
    <w:pPr>
      <w:tabs>
        <w:tab w:val="center" w:pos="4536"/>
        <w:tab w:val="right" w:pos="9072"/>
      </w:tabs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customStyle="1" w:styleId="Default">
    <w:name w:val="Default"/>
    <w:rsid w:val="009577BB"/>
    <w:rPr>
      <w:color w:val="000000"/>
      <w:u w:color="000000"/>
    </w:rPr>
  </w:style>
  <w:style w:type="paragraph" w:styleId="Paragraphedeliste">
    <w:name w:val="List Paragraph"/>
    <w:rsid w:val="009577BB"/>
    <w:pPr>
      <w:ind w:left="720"/>
    </w:pPr>
    <w:rPr>
      <w:rFonts w:eastAsia="Arial Unicode MS" w:cs="Arial Unicode MS"/>
      <w:color w:val="000000"/>
      <w:u w:color="000000"/>
    </w:rPr>
  </w:style>
  <w:style w:type="numbering" w:customStyle="1" w:styleId="ImportedStyle1">
    <w:name w:val="Imported Style 1"/>
    <w:rsid w:val="009577BB"/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3"/>
    <w:rsid w:val="009577BB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3"/>
    <w:rsid w:val="009577BB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2"/>
    <w:rsid w:val="009577BB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7C3F25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C3F25"/>
    <w:rPr>
      <w:rFonts w:ascii="Tahoma" w:hAnsi="Tahoma" w:cs="Tahoma"/>
      <w:sz w:val="16"/>
      <w:szCs w:val="16"/>
      <w:lang w:eastAsia="en-US"/>
    </w:rPr>
  </w:style>
  <w:style w:type="table" w:customStyle="1" w:styleId="a2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Thèm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Thèm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hèm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CZxH12TjG9BZkq5TVKvMVgvCVg==">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271</Words>
  <Characters>1547</Characters>
  <Application>Microsoft Office Word</Application>
  <DocSecurity>0</DocSecurity>
  <Lines>12</Lines>
  <Paragraphs>3</Paragraphs>
  <ScaleCrop>false</ScaleCrop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Amina</dc:creator>
  <cp:lastModifiedBy>aoun amina</cp:lastModifiedBy>
  <cp:revision>2</cp:revision>
  <dcterms:created xsi:type="dcterms:W3CDTF">2025-03-24T09:35:00Z</dcterms:created>
  <dcterms:modified xsi:type="dcterms:W3CDTF">2025-03-24T09:35:00Z</dcterms:modified>
</cp:coreProperties>
</file>