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a335c"/>
          <w:sz w:val="80"/>
          <w:szCs w:val="80"/>
          <w:rtl w:val="0"/>
        </w:rPr>
        <w:t xml:space="preserve">ARISE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4"/>
          <w:szCs w:val="24"/>
          <w:rtl w:val="0"/>
        </w:rPr>
        <w:t xml:space="preserve">Augmented Rehabilitation &amp; Intelligent System for Enhancement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1414"/>
          <w:sz w:val="52"/>
          <w:szCs w:val="52"/>
          <w:rtl w:val="0"/>
        </w:rPr>
        <w:t xml:space="preserve">[DOCUMENT 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b6b"/>
          <w:sz w:val="26"/>
          <w:szCs w:val="26"/>
          <w:rtl w:val="0"/>
        </w:rPr>
        <w:t xml:space="preserve">[Document subtitle]</w:t>
      </w: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blBorders>
        <w:tblLayout w:type="fixed"/>
        <w:tblLook w:val="04A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41414"/>
                <w:sz w:val="20"/>
                <w:szCs w:val="20"/>
                <w:rtl w:val="0"/>
              </w:rPr>
              <w:t xml:space="preserve">ARISE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1414"/>
                <w:sz w:val="20"/>
                <w:szCs w:val="20"/>
                <w:rtl w:val="0"/>
              </w:rPr>
              <w:t xml:space="preserve">Work Package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41414"/>
                <w:sz w:val="20"/>
                <w:szCs w:val="20"/>
                <w:rtl w:val="0"/>
              </w:rPr>
              <w:t xml:space="preserve">Innovina S.r.l.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Partners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DINOGMI, University of Genoa, Studio Buccarella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Part I: [ TITLE]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1. [SECTION TITLE]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1.1 [SUBSECTION TITLE]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A">
      <w:pPr>
        <w:pStyle w:val="Heading3"/>
        <w:rPr/>
      </w:pPr>
      <w:r w:rsidDel="00000000" w:rsidR="00000000" w:rsidRPr="00000000">
        <w:rPr>
          <w:rtl w:val="0"/>
        </w:rPr>
        <w:t xml:space="preserve">1.2 [SUBSECTION TITLE]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C">
      <w:pPr>
        <w:pStyle w:val="Heading4"/>
        <w:rPr/>
      </w:pPr>
      <w:r w:rsidDel="00000000" w:rsidR="00000000" w:rsidRPr="00000000">
        <w:rPr>
          <w:rtl w:val="0"/>
        </w:rPr>
        <w:t xml:space="preserve">1.2.1 [SUB-SUBSECTION TITLE]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2. [SECTION TITLE]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21">
      <w:pPr>
        <w:pStyle w:val="Heading1"/>
        <w:rPr/>
      </w:pPr>
      <w:r w:rsidDel="00000000" w:rsidR="00000000" w:rsidRPr="00000000">
        <w:rPr>
          <w:rtl w:val="0"/>
        </w:rPr>
        <w:t xml:space="preserve">Part II: [PART TITLE]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3. [SECTION TITLE WITH A TABLE]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i w:val="1"/>
          <w:iCs w:val="1"/>
          <w:rtl w:val="0"/>
        </w:rPr>
        <w:t xml:space="preserve">[phrase before the table.]</w:t>
      </w:r>
      <w:r w:rsidDel="00000000" w:rsidR="00000000" w:rsidRPr="00000000">
        <w:rPr>
          <w:rtl w:val="0"/>
        </w:rPr>
      </w:r>
    </w:p>
    <w:tbl>
      <w:tblPr>
        <w:tblStyle w:val="Table2"/>
        <w:tblW w:w="941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7"/>
        <w:gridCol w:w="3137"/>
        <w:gridCol w:w="3137"/>
        <w:tblGridChange w:id="0">
          <w:tblGrid>
            <w:gridCol w:w="3137"/>
            <w:gridCol w:w="3137"/>
            <w:gridCol w:w="3137"/>
          </w:tblGrid>
        </w:tblGridChange>
      </w:tblGrid>
      <w:tr>
        <w:trPr>
          <w:cantSplit w:val="0"/>
          <w:tblHeader w:val="0"/>
        </w:trPr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[HEADER COLUMN 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[HEADER COLUMN 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[HEADER COLUMN 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[Row 1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[Row 1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[Row 1 cell]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[Row 2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[Row 2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[Row 2 cell]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[Row 3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[Row 3 cell]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[Row 3 cell]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[Label]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[Value]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[Label]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[Value]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4. [SECTION TITLE WITH LISTS]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Bullet list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[First non-ordered item]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[Second non-ordered item]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[Third non-ordered item]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Numbered list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[First ordered item]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[Second ordered item]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41414"/>
          <w:sz w:val="22"/>
          <w:szCs w:val="22"/>
          <w:u w:val="none"/>
          <w:shd w:fill="auto" w:val="clear"/>
          <w:vertAlign w:val="baseline"/>
          <w:rtl w:val="0"/>
        </w:rPr>
        <w:t xml:space="preserve">[Third ordered item]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r w:rsidDel="00000000" w:rsidR="00000000" w:rsidRPr="00000000">
        <w:rPr>
          <w:rtl w:val="0"/>
        </w:rPr>
        <w:t xml:space="preserve">5. [SECTION TITLE WITH A CODE BLOCK]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[INSERT THE CODE OR PATH EXAMPLE HERE]</w:t>
        <w:br w:type="textWrapping"/>
        <w:t xml:space="preserve">[SECOND LINE OF THE EXAMPLE]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Part III: [CLOSING PART, IF NEEDED]</w:t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tl w:val="0"/>
        </w:rPr>
        <w:t xml:space="preserve">8. [CLOSING SECTION]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 paragraph][ paragraph]</w:t>
      </w:r>
    </w:p>
    <w:tbl>
      <w:tblPr>
        <w:tblStyle w:val="Table4"/>
        <w:tblW w:w="94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6"/>
        <w:gridCol w:w="4706"/>
        <w:tblGridChange w:id="0">
          <w:tblGrid>
            <w:gridCol w:w="4706"/>
            <w:gridCol w:w="4706"/>
          </w:tblGrid>
        </w:tblGridChange>
      </w:tblGrid>
      <w:tr>
        <w:trPr>
          <w:cantSplit w:val="0"/>
          <w:tblHeader w:val="0"/>
        </w:trPr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Cross-reference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Linked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[Topic A]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[Document name]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[Topic B]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[Document name]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9. [OPEN ITEMS]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 paragraph]</w:t>
      </w:r>
    </w:p>
    <w:tbl>
      <w:tblPr>
        <w:tblStyle w:val="Table5"/>
        <w:tblW w:w="941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3"/>
        <w:gridCol w:w="2353"/>
        <w:gridCol w:w="2353"/>
        <w:gridCol w:w="2353"/>
        <w:tblGridChange w:id="0">
          <w:tblGrid>
            <w:gridCol w:w="2353"/>
            <w:gridCol w:w="2353"/>
            <w:gridCol w:w="2353"/>
            <w:gridCol w:w="2353"/>
          </w:tblGrid>
        </w:tblGridChange>
      </w:tblGrid>
      <w:tr>
        <w:trPr>
          <w:cantSplit w:val="0"/>
          <w:tblHeader w:val="0"/>
        </w:trPr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35c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[What needs to happen]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[Who owns it]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[What needs to happen]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[Who owns it]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[When]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Annex A: [ANNEX TITLE]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[ paragraph]</w:t>
      </w:r>
    </w:p>
    <w:p w:rsidR="00000000" w:rsidDel="00000000" w:rsidP="00000000" w:rsidRDefault="00000000" w:rsidRPr="00000000" w14:paraId="0000005F">
      <w:pPr>
        <w:pStyle w:val="Heading2"/>
        <w:rPr/>
      </w:pPr>
      <w:r w:rsidDel="00000000" w:rsidR="00000000" w:rsidRPr="00000000">
        <w:rPr>
          <w:rtl w:val="0"/>
        </w:rPr>
        <w:t xml:space="preserve">A.1 [ANNEX SUBSECTION]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[ANNEX ]</w:t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Annex B: [ANNEX TITLE]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B.1 [ANNEX SUBSECTION]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[ANNEX]</w:t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8" w:w="11906" w:orient="portrait"/>
      <w:pgMar w:bottom="1247" w:top="1247" w:left="1247" w:right="1247" w:header="567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  <w:rtl w:val="0"/>
      </w:rPr>
      <w:t xml:space="preserve">Innovina S.r.l.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d9d9d9" w:space="4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  <w:rtl w:val="0"/>
      </w:rPr>
      <w:t xml:space="preserve">ARISE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41414"/>
        <w:sz w:val="22"/>
        <w:szCs w:val="22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b6b6b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41414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a335c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a335c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a335c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1a335c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  <w:color w:val="ffffff"/>
      </w:rPr>
      <w:tcPr>
        <w:shd w:fill="4f81bd" w:val="clear"/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5NYg6ztMRDHb6R4FbkxylE5RvA==">CgMxLjA4AHIhMW9TUEd0Sk1USEJCT3BaUmQ4TDAybmpPOW1iSkRuNUtM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