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3CCD8661" wp14:editId="33A9093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B3296A" w:rsidRDefault="003B6A8E" w:rsidP="00B3296A">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B3296A" w:rsidRDefault="00B3296A" w:rsidP="00B3296A">
      <w:pPr>
        <w:pStyle w:val="TitreProjet"/>
        <w:spacing w:before="0"/>
        <w:rPr>
          <w:rStyle w:val="StyleTitreLatin36ptCar"/>
        </w:rPr>
      </w:pPr>
    </w:p>
    <w:p w:rsidR="00B3296A" w:rsidRPr="00B3296A" w:rsidRDefault="00B3296A" w:rsidP="00B3296A">
      <w:pPr>
        <w:pStyle w:val="TitreProjet"/>
        <w:spacing w:before="0"/>
        <w:rPr>
          <w:sz w:val="28"/>
          <w:szCs w:val="28"/>
        </w:rPr>
      </w:pPr>
      <w:r w:rsidRPr="00B3296A">
        <w:rPr>
          <w:sz w:val="28"/>
          <w:szCs w:val="28"/>
        </w:rPr>
        <w:t>Un moyen simple et efficace pour comprendre comment une attaque</w:t>
      </w:r>
      <w:r>
        <w:rPr>
          <w:sz w:val="28"/>
          <w:szCs w:val="28"/>
        </w:rPr>
        <w:t xml:space="preserve"> </w:t>
      </w:r>
      <w:r w:rsidRPr="00B3296A">
        <w:rPr>
          <w:sz w:val="28"/>
          <w:szCs w:val="28"/>
        </w:rPr>
        <w:t>man in the middle se déroule</w:t>
      </w:r>
      <w:r>
        <w:rPr>
          <w:sz w:val="28"/>
          <w:szCs w:val="28"/>
        </w:rPr>
        <w:t xml:space="preserve"> au sein d'un réseau, il permet </w:t>
      </w:r>
      <w:r w:rsidRPr="00B3296A">
        <w:rPr>
          <w:sz w:val="28"/>
          <w:szCs w:val="28"/>
        </w:rPr>
        <w:t>aussi d'auditer ce réseau de</w:t>
      </w:r>
      <w:r>
        <w:rPr>
          <w:sz w:val="28"/>
          <w:szCs w:val="28"/>
        </w:rPr>
        <w:t xml:space="preserve"> façon à analyser ses failles. </w:t>
      </w:r>
      <w:proofErr w:type="spellStart"/>
      <w:r w:rsidRPr="00B3296A">
        <w:rPr>
          <w:sz w:val="28"/>
          <w:szCs w:val="28"/>
        </w:rPr>
        <w:t>Stalker</w:t>
      </w:r>
      <w:proofErr w:type="spellEnd"/>
      <w:r w:rsidRPr="00B3296A">
        <w:rPr>
          <w:sz w:val="28"/>
          <w:szCs w:val="28"/>
        </w:rPr>
        <w:t xml:space="preserve"> In The Middle permet aussi de s'en protéger</w:t>
      </w:r>
    </w:p>
    <w:p w:rsidR="003B6A8E" w:rsidRPr="00B3296A" w:rsidRDefault="00B3296A" w:rsidP="00B3296A">
      <w:pPr>
        <w:pStyle w:val="TitreProjet"/>
        <w:spacing w:before="0"/>
        <w:rPr>
          <w:rStyle w:val="StyleTitreLatin36ptCar"/>
          <w:sz w:val="28"/>
          <w:szCs w:val="28"/>
        </w:rPr>
      </w:pPr>
      <w:proofErr w:type="gramStart"/>
      <w:r w:rsidRPr="00B3296A">
        <w:rPr>
          <w:sz w:val="28"/>
          <w:szCs w:val="28"/>
        </w:rPr>
        <w:t>grâce</w:t>
      </w:r>
      <w:proofErr w:type="gramEnd"/>
      <w:r w:rsidRPr="00B3296A">
        <w:rPr>
          <w:sz w:val="28"/>
          <w:szCs w:val="28"/>
        </w:rPr>
        <w:t xml:space="preserve"> à sa fonction de protection.</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76D32B83" wp14:editId="1E394B0F">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F03CE" w:rsidRDefault="004F03CE"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4F03CE" w:rsidRDefault="004F03CE"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70254">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70254">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E70254">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3"/>
          <w:bookmarkEnd w:id="4"/>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E70254"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0"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E70254"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1"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E70254"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2"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E70254" w:rsidP="005A7707">
            <w:pPr>
              <w:jc w:val="center"/>
              <w:cnfStyle w:val="000000100000" w:firstRow="0" w:lastRow="0" w:firstColumn="0" w:lastColumn="0" w:oddVBand="0" w:evenVBand="0" w:oddHBand="1" w:evenHBand="0" w:firstRowFirstColumn="0" w:firstRowLastColumn="0" w:lastRowFirstColumn="0" w:lastRowLastColumn="0"/>
            </w:pPr>
            <w:hyperlink r:id="rId13"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E70254" w:rsidP="005A7707">
            <w:pPr>
              <w:jc w:val="center"/>
              <w:cnfStyle w:val="000000010000" w:firstRow="0" w:lastRow="0" w:firstColumn="0" w:lastColumn="0" w:oddVBand="0" w:evenVBand="0" w:oddHBand="0" w:evenHBand="1" w:firstRowFirstColumn="0" w:firstRowLastColumn="0" w:lastRowFirstColumn="0" w:lastRowLastColumn="0"/>
            </w:pPr>
            <w:hyperlink r:id="rId14"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E70254" w:rsidP="005A7707">
            <w:pPr>
              <w:jc w:val="center"/>
              <w:cnfStyle w:val="000000100000" w:firstRow="0" w:lastRow="0" w:firstColumn="0" w:lastColumn="0" w:oddVBand="0" w:evenVBand="0" w:oddHBand="1" w:evenHBand="0" w:firstRowFirstColumn="0" w:firstRowLastColumn="0" w:lastRowFirstColumn="0" w:lastRowLastColumn="0"/>
            </w:pPr>
            <w:hyperlink r:id="rId15"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E70254" w:rsidP="005A7707">
            <w:pPr>
              <w:jc w:val="center"/>
              <w:cnfStyle w:val="000000010000" w:firstRow="0" w:lastRow="0" w:firstColumn="0" w:lastColumn="0" w:oddVBand="0" w:evenVBand="0" w:oddHBand="0" w:evenHBand="1" w:firstRowFirstColumn="0" w:firstRowLastColumn="0" w:lastRowFirstColumn="0" w:lastRowLastColumn="0"/>
            </w:pPr>
            <w:hyperlink r:id="rId16"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5" w:name="_Toc257966708"/>
      <w:bookmarkStart w:id="16" w:name="_Toc258849534"/>
      <w:bookmarkStart w:id="17" w:name="_Toc352768784"/>
      <w:r w:rsidRPr="005278BE">
        <w:rPr>
          <w:rFonts w:ascii="Arial" w:hAnsi="Arial" w:cs="Arial"/>
        </w:rPr>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lastRenderedPageBreak/>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6524AE">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6524AE">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6524AE">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6524AE">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6524AE">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6524AE">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Pr="005278BE" w:rsidRDefault="00113BDF"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r w:rsidRPr="00E60714">
        <w:rPr>
          <w:rFonts w:ascii="Arial" w:hAnsi="Arial" w:cs="Arial"/>
        </w:rPr>
        <w:t>Actions / Réalisations par objectif</w:t>
      </w:r>
      <w:bookmarkEnd w:id="27"/>
      <w:r w:rsidRPr="00E60714">
        <w:rPr>
          <w:rFonts w:ascii="Arial" w:hAnsi="Arial" w:cs="Arial"/>
        </w:rPr>
        <w:t xml:space="preserve"> </w:t>
      </w:r>
      <w:bookmarkEnd w:id="28"/>
      <w:bookmarkEnd w:id="29"/>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lastRenderedPageBreak/>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Pouvoir intercepter et rerouter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D51F53" w:rsidP="000D6731">
      <w:pPr>
        <w:pStyle w:val="Paragraphedeliste"/>
        <w:numPr>
          <w:ilvl w:val="1"/>
          <w:numId w:val="25"/>
        </w:numPr>
        <w:rPr>
          <w:rFonts w:ascii="Arial" w:hAnsi="Arial" w:cs="Arial"/>
        </w:rPr>
      </w:pPr>
      <w:r>
        <w:rPr>
          <w:rFonts w:ascii="Arial" w:hAnsi="Arial" w:cs="Arial"/>
        </w:rPr>
        <w:t>É</w:t>
      </w:r>
      <w:r w:rsidR="00E3221D">
        <w:rPr>
          <w:rFonts w:ascii="Arial" w:hAnsi="Arial" w:cs="Arial"/>
        </w:rPr>
        <w:t>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D51F53">
        <w:rPr>
          <w:rFonts w:ascii="Arial" w:hAnsi="Arial" w:cs="Arial"/>
        </w:rPr>
        <w:t>Ê</w:t>
      </w:r>
      <w:r w:rsidR="000D6731">
        <w:rPr>
          <w:rFonts w:ascii="Arial" w:hAnsi="Arial" w:cs="Arial"/>
        </w:rPr>
        <w:t>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D51F53" w:rsidP="00672182">
      <w:pPr>
        <w:pStyle w:val="Paragraphedeliste"/>
        <w:numPr>
          <w:ilvl w:val="1"/>
          <w:numId w:val="25"/>
        </w:numPr>
        <w:rPr>
          <w:rFonts w:ascii="Arial" w:hAnsi="Arial" w:cs="Arial"/>
        </w:rPr>
      </w:pPr>
      <w:r>
        <w:rPr>
          <w:rFonts w:ascii="Arial" w:hAnsi="Arial" w:cs="Arial"/>
        </w:rPr>
        <w:t>É</w:t>
      </w:r>
      <w:r w:rsidR="00672182">
        <w:rPr>
          <w:rFonts w:ascii="Arial" w:hAnsi="Arial" w:cs="Arial"/>
        </w:rPr>
        <w:t>tudier les solutions s</w:t>
      </w:r>
      <w:r w:rsidR="00E3221D">
        <w:rPr>
          <w:rFonts w:ascii="Arial" w:hAnsi="Arial" w:cs="Arial"/>
        </w:rPr>
        <w:t>tables et acceptable</w:t>
      </w:r>
      <w:r>
        <w:rPr>
          <w:rFonts w:ascii="Arial" w:hAnsi="Arial" w:cs="Arial"/>
        </w:rPr>
        <w:t>s</w:t>
      </w:r>
      <w:r w:rsidR="00E3221D">
        <w:rPr>
          <w:rFonts w:ascii="Arial" w:hAnsi="Arial" w:cs="Arial"/>
        </w:rPr>
        <w:t xml:space="preserve"> afin d’inté</w:t>
      </w:r>
      <w:r w:rsidR="00672182">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D51F53" w:rsidP="006A099B">
      <w:pPr>
        <w:pStyle w:val="Paragraphedeliste"/>
        <w:numPr>
          <w:ilvl w:val="1"/>
          <w:numId w:val="25"/>
        </w:numPr>
        <w:rPr>
          <w:rFonts w:ascii="Arial" w:hAnsi="Arial" w:cs="Arial"/>
        </w:rPr>
      </w:pPr>
      <w:r>
        <w:rPr>
          <w:rFonts w:ascii="Arial" w:hAnsi="Arial" w:cs="Arial"/>
        </w:rPr>
        <w:t>E</w:t>
      </w:r>
      <w:r w:rsidR="006A099B">
        <w:rPr>
          <w:rFonts w:ascii="Arial" w:hAnsi="Arial" w:cs="Arial"/>
        </w:rPr>
        <w:t>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0" w:name="_Toc257966719"/>
      <w:bookmarkStart w:id="41" w:name="_Toc258849545"/>
      <w:bookmarkStart w:id="42" w:name="_Toc352768799"/>
      <w:r w:rsidRPr="005278BE">
        <w:rPr>
          <w:rFonts w:ascii="Arial" w:hAnsi="Arial" w:cs="Arial"/>
        </w:rPr>
        <w:t>Autres spécifications non fonctionnelles</w:t>
      </w:r>
      <w:bookmarkEnd w:id="40"/>
      <w:bookmarkEnd w:id="41"/>
      <w:bookmarkEnd w:id="42"/>
    </w:p>
    <w:p w:rsidR="00154A4C" w:rsidRDefault="00154A4C" w:rsidP="00154A4C">
      <w:pPr>
        <w:pStyle w:val="Titre2"/>
        <w:rPr>
          <w:rFonts w:ascii="Arial" w:hAnsi="Arial" w:cs="Arial"/>
        </w:rPr>
      </w:pPr>
      <w:bookmarkStart w:id="43" w:name="_Toc257966711"/>
      <w:bookmarkStart w:id="44" w:name="_Toc258849537"/>
      <w:bookmarkStart w:id="45" w:name="_Toc352768800"/>
      <w:bookmarkStart w:id="46" w:name="_Toc257966712"/>
      <w:bookmarkStart w:id="47" w:name="_Toc258849538"/>
      <w:r w:rsidRPr="005278BE">
        <w:rPr>
          <w:rFonts w:ascii="Arial" w:hAnsi="Arial" w:cs="Arial"/>
        </w:rPr>
        <w:t>Environnement opérationnel</w:t>
      </w:r>
      <w:bookmarkEnd w:id="43"/>
      <w:bookmarkEnd w:id="44"/>
      <w:bookmarkEnd w:id="45"/>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8" w:name="_Toc352768801"/>
      <w:r w:rsidRPr="005278BE">
        <w:rPr>
          <w:rFonts w:ascii="Arial" w:hAnsi="Arial" w:cs="Arial"/>
        </w:rPr>
        <w:t xml:space="preserve">Contraintes </w:t>
      </w:r>
      <w:bookmarkEnd w:id="46"/>
      <w:bookmarkEnd w:id="47"/>
      <w:r w:rsidRPr="005278BE">
        <w:rPr>
          <w:rFonts w:ascii="Arial" w:hAnsi="Arial" w:cs="Arial"/>
        </w:rPr>
        <w:t>d’organisation et temporelles</w:t>
      </w:r>
      <w:bookmarkEnd w:id="48"/>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lastRenderedPageBreak/>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49" w:name="_Toc352768802"/>
      <w:r w:rsidRPr="005278BE">
        <w:rPr>
          <w:rFonts w:ascii="Arial" w:hAnsi="Arial" w:cs="Arial"/>
        </w:rPr>
        <w:t>Contraintes de sécurité</w:t>
      </w:r>
      <w:bookmarkEnd w:id="49"/>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0" w:name="_Toc352768803"/>
      <w:bookmarkStart w:id="51" w:name="_Toc257966720"/>
      <w:bookmarkStart w:id="52"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0"/>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3" w:name="_Toc352768804"/>
      <w:bookmarkEnd w:id="51"/>
      <w:bookmarkEnd w:id="52"/>
      <w:r w:rsidRPr="005278BE">
        <w:rPr>
          <w:rFonts w:ascii="Arial" w:hAnsi="Arial" w:cs="Arial"/>
        </w:rPr>
        <w:t>Attributs de qualité</w:t>
      </w:r>
      <w:bookmarkEnd w:id="53"/>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4" w:name="_Toc257966722"/>
      <w:bookmarkStart w:id="55" w:name="_Toc258849548"/>
      <w:bookmarkStart w:id="56" w:name="_Toc352768805"/>
      <w:r w:rsidRPr="005278BE">
        <w:rPr>
          <w:rFonts w:ascii="Arial" w:hAnsi="Arial" w:cs="Arial"/>
        </w:rPr>
        <w:t>Exigences de sécurité</w:t>
      </w:r>
      <w:bookmarkEnd w:id="54"/>
      <w:bookmarkEnd w:id="55"/>
      <w:bookmarkEnd w:id="56"/>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r w:rsidR="00677FF6">
        <w:rPr>
          <w:rFonts w:ascii="Arial" w:hAnsi="Arial" w:cs="Arial"/>
        </w:rPr>
        <w:t>pas interroger les ordinateurs et les routeurs IN’TECH</w:t>
      </w:r>
      <w:bookmarkStart w:id="57" w:name="_GoBack"/>
      <w:bookmarkEnd w:id="57"/>
      <w:r w:rsidR="00677FF6">
        <w:rPr>
          <w:rFonts w:ascii="Arial" w:hAnsi="Arial" w:cs="Arial"/>
        </w:rPr>
        <w:t xml:space="preserve"> INFO.</w:t>
      </w:r>
    </w:p>
    <w:sectPr w:rsidR="007C28AF" w:rsidRPr="005278BE" w:rsidSect="00B40697">
      <w:footerReference w:type="default" r:id="rId17"/>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254" w:rsidRDefault="00E70254" w:rsidP="00196712">
      <w:pPr>
        <w:spacing w:after="0" w:line="240" w:lineRule="auto"/>
      </w:pPr>
      <w:r>
        <w:separator/>
      </w:r>
    </w:p>
  </w:endnote>
  <w:endnote w:type="continuationSeparator" w:id="0">
    <w:p w:rsidR="00E70254" w:rsidRDefault="00E70254"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EndPr/>
    <w:sdtContent>
      <w:p w:rsidR="004F03CE" w:rsidRDefault="00E60714" w:rsidP="00E60714">
        <w:pPr>
          <w:pStyle w:val="Pieddepage"/>
          <w:tabs>
            <w:tab w:val="left" w:pos="1155"/>
          </w:tabs>
        </w:pPr>
        <w:r>
          <w:tab/>
        </w:r>
        <w:r>
          <w:tab/>
        </w:r>
        <w:r w:rsidR="004F03CE">
          <w:fldChar w:fldCharType="begin"/>
        </w:r>
        <w:r w:rsidR="004F03CE">
          <w:instrText xml:space="preserve"> PAGE    \* MERGEFORMAT </w:instrText>
        </w:r>
        <w:r w:rsidR="004F03CE">
          <w:fldChar w:fldCharType="separate"/>
        </w:r>
        <w:r w:rsidR="00D51F53">
          <w:rPr>
            <w:noProof/>
          </w:rPr>
          <w:t>8</w:t>
        </w:r>
        <w:r w:rsidR="004F03CE">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254" w:rsidRDefault="00E70254" w:rsidP="00196712">
      <w:pPr>
        <w:spacing w:after="0" w:line="240" w:lineRule="auto"/>
      </w:pPr>
      <w:r>
        <w:separator/>
      </w:r>
    </w:p>
  </w:footnote>
  <w:footnote w:type="continuationSeparator" w:id="0">
    <w:p w:rsidR="00E70254" w:rsidRDefault="00E70254"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0714"/>
    <w:rsid w:val="00E6411E"/>
    <w:rsid w:val="00E66259"/>
    <w:rsid w:val="00E70254"/>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ools.ietf.org/html/rfc213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hakipedia.com/index.php/DHCP_Rogue_Serve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etf.org/rfc/rfc1034.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ARP_poisoning" TargetMode="External"/><Relationship Id="rId5" Type="http://schemas.openxmlformats.org/officeDocument/2006/relationships/settings" Target="settings.xml"/><Relationship Id="rId15" Type="http://schemas.openxmlformats.org/officeDocument/2006/relationships/hyperlink" Target="http://www.cpan.org/" TargetMode="External"/><Relationship Id="rId10" Type="http://schemas.openxmlformats.org/officeDocument/2006/relationships/hyperlink" Target="http://fr.wikipedia.org/wiki/Attaque_de_l'homme_du_milieu"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etf.org/rfc/rfc826.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EADD1-20CE-491D-A202-3F1E60799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8</Pages>
  <Words>1920</Words>
  <Characters>10565</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32</cp:revision>
  <cp:lastPrinted>2012-09-10T11:33:00Z</cp:lastPrinted>
  <dcterms:created xsi:type="dcterms:W3CDTF">2012-03-05T15:18:00Z</dcterms:created>
  <dcterms:modified xsi:type="dcterms:W3CDTF">2013-04-10T21:19:00Z</dcterms:modified>
</cp:coreProperties>
</file>