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26503" w:rsidRDefault="00026503" w:rsidP="00026503">
      <w:pPr>
        <w:pStyle w:val="Title"/>
      </w:pPr>
      <w:r>
        <w:t>The Mirror of Feelings</w:t>
      </w:r>
    </w:p>
    <w:p w:rsidR="00026503" w:rsidRDefault="00026503" w:rsidP="00026503">
      <w:pPr>
        <w:pStyle w:val="Subtitle"/>
      </w:pPr>
      <w:r>
        <w:t>An Interactive Emotional Intelligence Play for Elementary Students</w:t>
      </w:r>
    </w:p>
    <w:p w:rsidR="00026503" w:rsidRDefault="00026503" w:rsidP="007E1615">
      <w:pPr>
        <w:pStyle w:val="Subtitle"/>
      </w:pPr>
      <w:r>
        <w:t xml:space="preserve">Presented by </w:t>
      </w:r>
      <w:proofErr w:type="spellStart"/>
      <w:r>
        <w:t>BeeEvent</w:t>
      </w:r>
      <w:proofErr w:type="spellEnd"/>
      <w:r>
        <w:t xml:space="preserve"> – Kids Entertainment Company</w:t>
      </w:r>
    </w:p>
    <w:p w:rsidR="00026503" w:rsidRDefault="00026503" w:rsidP="00026503">
      <w:r>
        <w:t>The Mirror of Feelings is a live, interactive theatrical experience designed to help elementary school students recognize, understand, and manage their emotions in healthy and age-appropriate ways.</w:t>
      </w:r>
    </w:p>
    <w:p w:rsidR="00026503" w:rsidRDefault="00026503" w:rsidP="00026503">
      <w:r>
        <w:t>Through storytelling, music, movement, and direct audience participation, children learn that all emotions are valid, and that they always have a choice in how they respond to what they feel.</w:t>
      </w:r>
    </w:p>
    <w:p w:rsidR="00026503" w:rsidRDefault="00026503" w:rsidP="00026503">
      <w:pPr>
        <w:pStyle w:val="Heading1"/>
      </w:pPr>
      <w:r>
        <w:t>About the Play</w:t>
      </w:r>
    </w:p>
    <w:p w:rsidR="00026503" w:rsidRDefault="00026503" w:rsidP="00026503">
      <w:pPr>
        <w:pStyle w:val="Heading2"/>
      </w:pPr>
      <w:r>
        <w:t>The Story</w:t>
      </w:r>
    </w:p>
    <w:p w:rsidR="00026503" w:rsidRDefault="00026503" w:rsidP="00026503">
      <w:r>
        <w:t xml:space="preserve">The play follows two friends, </w:t>
      </w:r>
      <w:r>
        <w:t>Danny</w:t>
      </w:r>
      <w:r>
        <w:t xml:space="preserve"> and Sa</w:t>
      </w:r>
      <w:r>
        <w:t>m</w:t>
      </w:r>
      <w:r>
        <w:t>, as they prepare a birthday surprise that doesn’t go exactly as planned.</w:t>
      </w:r>
    </w:p>
    <w:p w:rsidR="00026503" w:rsidRDefault="00026503" w:rsidP="00026503">
      <w:r>
        <w:t>What starts as excitement slowly turns into moments of anxiety, anger, sadness, and eventually joy. As emotions become bigger and harder to manage, a magical character the Mirror of Feelings</w:t>
      </w:r>
      <w:r>
        <w:t xml:space="preserve"> </w:t>
      </w:r>
      <w:r>
        <w:t>comes to life.</w:t>
      </w:r>
    </w:p>
    <w:p w:rsidR="00026503" w:rsidRDefault="00026503" w:rsidP="00026503">
      <w:r>
        <w:t>The Mirror helps the characters pause and reflect on what they are feeling, guiding them step by step to:</w:t>
      </w:r>
    </w:p>
    <w:p w:rsidR="00026503" w:rsidRDefault="00026503" w:rsidP="00026503">
      <w:pPr>
        <w:pStyle w:val="ListParagraph"/>
        <w:numPr>
          <w:ilvl w:val="0"/>
          <w:numId w:val="1"/>
        </w:numPr>
      </w:pPr>
      <w:r>
        <w:t>Notice what is happening in their bodies</w:t>
      </w:r>
    </w:p>
    <w:p w:rsidR="00026503" w:rsidRDefault="00026503" w:rsidP="00026503">
      <w:pPr>
        <w:pStyle w:val="ListParagraph"/>
        <w:numPr>
          <w:ilvl w:val="0"/>
          <w:numId w:val="1"/>
        </w:numPr>
      </w:pPr>
      <w:r>
        <w:t>Observe facial expressions</w:t>
      </w:r>
    </w:p>
    <w:p w:rsidR="00026503" w:rsidRDefault="00026503" w:rsidP="00026503">
      <w:pPr>
        <w:pStyle w:val="ListParagraph"/>
        <w:numPr>
          <w:ilvl w:val="0"/>
          <w:numId w:val="1"/>
        </w:numPr>
      </w:pPr>
      <w:r>
        <w:t>Name emotions correctly</w:t>
      </w:r>
    </w:p>
    <w:p w:rsidR="00026503" w:rsidRDefault="00026503" w:rsidP="00026503">
      <w:pPr>
        <w:pStyle w:val="ListParagraph"/>
        <w:numPr>
          <w:ilvl w:val="0"/>
          <w:numId w:val="1"/>
        </w:numPr>
      </w:pPr>
      <w:r>
        <w:t>Explore healthy ways to express those emotions</w:t>
      </w:r>
    </w:p>
    <w:p w:rsidR="00026503" w:rsidRDefault="00026503" w:rsidP="00026503">
      <w:r>
        <w:t>The situations in the play are intentionally relatable to children’s daily lives: school pressure, making mistakes, forgetting important things, disappointment, and celebration.</w:t>
      </w:r>
    </w:p>
    <w:p w:rsidR="00026503" w:rsidRDefault="00026503" w:rsidP="00026503">
      <w:r>
        <w:t>By the end of the play, children understand that emotions are not something to fear or suppress, but signals that can guide them when handled properly.</w:t>
      </w:r>
    </w:p>
    <w:p w:rsidR="00026503" w:rsidRDefault="00026503" w:rsidP="00026503">
      <w:pPr>
        <w:pStyle w:val="Heading2"/>
      </w:pPr>
      <w:r>
        <w:t>Meet the Characters</w:t>
      </w:r>
    </w:p>
    <w:p w:rsidR="00026503" w:rsidRDefault="00026503" w:rsidP="00026503">
      <w:pPr>
        <w:pStyle w:val="Heading3"/>
      </w:pPr>
      <w:r>
        <w:t>Danny</w:t>
      </w:r>
    </w:p>
    <w:p w:rsidR="00026503" w:rsidRDefault="00026503" w:rsidP="00026503">
      <w:r>
        <w:t>Danny</w:t>
      </w:r>
      <w:r>
        <w:t xml:space="preserve"> is energetic, cheerful, and deeply caring. He wants everything to be perfect and feels pressure when things might go wrong. Through </w:t>
      </w:r>
      <w:r>
        <w:t>Danny</w:t>
      </w:r>
      <w:r>
        <w:t>, children learn how anxiety feels in the body and how calming strategies like breathing can help.</w:t>
      </w:r>
    </w:p>
    <w:p w:rsidR="00026503" w:rsidRDefault="00026503" w:rsidP="00026503">
      <w:pPr>
        <w:pStyle w:val="Heading3"/>
      </w:pPr>
      <w:r>
        <w:t>Sam</w:t>
      </w:r>
    </w:p>
    <w:p w:rsidR="00026503" w:rsidRDefault="00026503" w:rsidP="00026503">
      <w:r>
        <w:t>Sam is curious, expressive, and sometimes impulsive. He experiences anger, sadness, and joy, learning that even heavy emotions can be released in healthy ways such as movement, hugging, or sharing with trusted adults.</w:t>
      </w:r>
    </w:p>
    <w:p w:rsidR="00026503" w:rsidRDefault="00026503" w:rsidP="00026503">
      <w:pPr>
        <w:pStyle w:val="Heading3"/>
      </w:pPr>
      <w:r>
        <w:t>The Mirror of Feelings</w:t>
      </w:r>
    </w:p>
    <w:p w:rsidR="00026503" w:rsidRDefault="00026503" w:rsidP="00026503">
      <w:r>
        <w:t>The Mirror is a magical, friendly guide who senses emotions and helps children understand them. Rather than naming feelings for the characters, the Mirror encourages self-discovery, reinforcing the idea that everyone is responsible for identifying and expressing their own emotions.</w:t>
      </w:r>
    </w:p>
    <w:p w:rsidR="00026503" w:rsidRDefault="00026503" w:rsidP="007E1615">
      <w:r>
        <w:t>Together, the characters model emotional awareness, communication, empathy, and self-regulation.</w:t>
      </w:r>
    </w:p>
    <w:p w:rsidR="00026503" w:rsidRDefault="00026503" w:rsidP="007E1615">
      <w:pPr>
        <w:pStyle w:val="Heading2"/>
      </w:pPr>
      <w:r>
        <w:t>The COLOR Method</w:t>
      </w:r>
    </w:p>
    <w:p w:rsidR="00026503" w:rsidRDefault="00026503" w:rsidP="007E1615">
      <w:r>
        <w:t>At the heart of the play is the COLOR Method, a simple emotional intelligence framework that is repeated and practiced throughout the performance.</w:t>
      </w:r>
    </w:p>
    <w:p w:rsidR="00026503" w:rsidRDefault="00026503" w:rsidP="007E1615">
      <w:r>
        <w:t>The method gives children a clear structure they can remember and use in real life:</w:t>
      </w:r>
    </w:p>
    <w:p w:rsidR="00026503" w:rsidRDefault="00026503" w:rsidP="007E1615">
      <w:pPr>
        <w:pStyle w:val="Heading3"/>
      </w:pPr>
      <w:r>
        <w:lastRenderedPageBreak/>
        <w:t>C – Check your body</w:t>
      </w:r>
    </w:p>
    <w:p w:rsidR="007E1615" w:rsidRDefault="00026503" w:rsidP="007E1615">
      <w:r>
        <w:t>Children learn to notice physical sensations such as a tight tummy, a fast heartbeat, shaky legs, or warm cheeks.</w:t>
      </w:r>
    </w:p>
    <w:p w:rsidR="00026503" w:rsidRDefault="00026503" w:rsidP="007E1615">
      <w:pPr>
        <w:pStyle w:val="Heading3"/>
      </w:pPr>
      <w:r>
        <w:t>O – Observe your face</w:t>
      </w:r>
    </w:p>
    <w:p w:rsidR="00026503" w:rsidRDefault="00026503" w:rsidP="00026503">
      <w:r>
        <w:t>They recognize how emotions show up through facial expressions like tight lips, wide eyes, or drooping shoulders.</w:t>
      </w:r>
    </w:p>
    <w:p w:rsidR="00026503" w:rsidRDefault="00026503" w:rsidP="007E1615">
      <w:pPr>
        <w:pStyle w:val="Heading3"/>
      </w:pPr>
      <w:r>
        <w:t>L – Label the feeling</w:t>
      </w:r>
    </w:p>
    <w:p w:rsidR="00026503" w:rsidRDefault="00026503" w:rsidP="00026503">
      <w:r>
        <w:t>Children learn to name emotions accurately, such as anxiety, fear, anger, sadness, or joy.</w:t>
      </w:r>
    </w:p>
    <w:p w:rsidR="00026503" w:rsidRDefault="00026503" w:rsidP="007E1615">
      <w:pPr>
        <w:pStyle w:val="Heading3"/>
      </w:pPr>
      <w:r>
        <w:t>O – Open a choice</w:t>
      </w:r>
    </w:p>
    <w:p w:rsidR="00026503" w:rsidRDefault="00026503" w:rsidP="00026503">
      <w:r>
        <w:t>They discover that emotions do not control their actions, and that they always have choices.</w:t>
      </w:r>
    </w:p>
    <w:p w:rsidR="00026503" w:rsidRDefault="00026503" w:rsidP="007E1615">
      <w:pPr>
        <w:pStyle w:val="Heading3"/>
      </w:pPr>
      <w:r>
        <w:t>R – Respond in a healthy way</w:t>
      </w:r>
    </w:p>
    <w:p w:rsidR="00026503" w:rsidRDefault="00026503" w:rsidP="007E1615">
      <w:r>
        <w:t>Children practice healthy responses such as breathing, dancing, drawing, squeezing a stress ball, hugging, or talking to a trusted adult.</w:t>
      </w:r>
    </w:p>
    <w:p w:rsidR="00026503" w:rsidRDefault="00026503" w:rsidP="00026503">
      <w:r>
        <w:t>By the end of the play, students are able to recall the steps, apply them with confidence, and even guide one another through the process.</w:t>
      </w:r>
    </w:p>
    <w:p w:rsidR="00026503" w:rsidRDefault="00026503" w:rsidP="007E1615">
      <w:pPr>
        <w:pStyle w:val="Heading2"/>
      </w:pPr>
      <w:r>
        <w:t>Educational Value for Schools</w:t>
      </w:r>
    </w:p>
    <w:p w:rsidR="00026503" w:rsidRDefault="00026503" w:rsidP="007E1615">
      <w:pPr>
        <w:pStyle w:val="Heading3"/>
      </w:pPr>
      <w:r>
        <w:t>Why It Matters</w:t>
      </w:r>
    </w:p>
    <w:p w:rsidR="00026503" w:rsidRDefault="00026503" w:rsidP="00026503">
      <w:r>
        <w:t>Children experience strong emotions daily, especially in school environments — during exams, social interactions, mistakes, surprises, and changes.</w:t>
      </w:r>
    </w:p>
    <w:p w:rsidR="00026503" w:rsidRDefault="00026503" w:rsidP="00026503">
      <w:r>
        <w:t>Without proper tools, emotions often turn into behavioral challenges.</w:t>
      </w:r>
    </w:p>
    <w:p w:rsidR="00026503" w:rsidRDefault="00026503" w:rsidP="007E1615">
      <w:r>
        <w:t>The Mirror of Feelings addresses this need by teaching emotional intelligence in a way that is:</w:t>
      </w:r>
    </w:p>
    <w:p w:rsidR="00026503" w:rsidRDefault="00026503" w:rsidP="007E1615">
      <w:pPr>
        <w:pStyle w:val="ListParagraph"/>
        <w:numPr>
          <w:ilvl w:val="0"/>
          <w:numId w:val="2"/>
        </w:numPr>
      </w:pPr>
      <w:r>
        <w:t>Concrete</w:t>
      </w:r>
    </w:p>
    <w:p w:rsidR="00026503" w:rsidRDefault="00026503" w:rsidP="007E1615">
      <w:pPr>
        <w:pStyle w:val="ListParagraph"/>
        <w:numPr>
          <w:ilvl w:val="0"/>
          <w:numId w:val="2"/>
        </w:numPr>
      </w:pPr>
      <w:r>
        <w:t>Memorable</w:t>
      </w:r>
    </w:p>
    <w:p w:rsidR="00026503" w:rsidRDefault="00026503" w:rsidP="007E1615">
      <w:pPr>
        <w:pStyle w:val="ListParagraph"/>
        <w:numPr>
          <w:ilvl w:val="0"/>
          <w:numId w:val="2"/>
        </w:numPr>
      </w:pPr>
      <w:r>
        <w:t>Engaging</w:t>
      </w:r>
    </w:p>
    <w:p w:rsidR="007E1615" w:rsidRDefault="00026503" w:rsidP="007E1615">
      <w:pPr>
        <w:pStyle w:val="ListParagraph"/>
        <w:numPr>
          <w:ilvl w:val="0"/>
          <w:numId w:val="2"/>
        </w:numPr>
      </w:pPr>
      <w:r>
        <w:t>Developmentally appropriate</w:t>
      </w:r>
    </w:p>
    <w:p w:rsidR="00026503" w:rsidRDefault="00026503" w:rsidP="007E1615">
      <w:r>
        <w:t>The play aligns with social and emotional learning (SEL) principles and supports schools in building emotionally healthy learning environments.</w:t>
      </w:r>
    </w:p>
    <w:p w:rsidR="00026503" w:rsidRDefault="00026503" w:rsidP="007E1615">
      <w:pPr>
        <w:pStyle w:val="Heading3"/>
      </w:pPr>
      <w:r>
        <w:t>Key Benefits for Students</w:t>
      </w:r>
    </w:p>
    <w:p w:rsidR="00026503" w:rsidRDefault="00026503" w:rsidP="007E1615">
      <w:pPr>
        <w:pStyle w:val="ListParagraph"/>
        <w:numPr>
          <w:ilvl w:val="0"/>
          <w:numId w:val="3"/>
        </w:numPr>
      </w:pPr>
      <w:r>
        <w:t>Develops emotional awareness and vocabulary</w:t>
      </w:r>
    </w:p>
    <w:p w:rsidR="00026503" w:rsidRDefault="00026503" w:rsidP="007E1615">
      <w:pPr>
        <w:pStyle w:val="ListParagraph"/>
        <w:numPr>
          <w:ilvl w:val="0"/>
          <w:numId w:val="3"/>
        </w:numPr>
      </w:pPr>
      <w:r>
        <w:t>Encourages empathy and understanding of others</w:t>
      </w:r>
    </w:p>
    <w:p w:rsidR="00026503" w:rsidRDefault="00026503" w:rsidP="007E1615">
      <w:pPr>
        <w:pStyle w:val="ListParagraph"/>
        <w:numPr>
          <w:ilvl w:val="0"/>
          <w:numId w:val="3"/>
        </w:numPr>
      </w:pPr>
      <w:r>
        <w:t>Teaches self-regulation and calming strategies</w:t>
      </w:r>
    </w:p>
    <w:p w:rsidR="00026503" w:rsidRDefault="00026503" w:rsidP="007E1615">
      <w:pPr>
        <w:pStyle w:val="ListParagraph"/>
        <w:numPr>
          <w:ilvl w:val="0"/>
          <w:numId w:val="3"/>
        </w:numPr>
      </w:pPr>
      <w:r>
        <w:t>Reduces impulsive emotional reactions</w:t>
      </w:r>
    </w:p>
    <w:p w:rsidR="00026503" w:rsidRDefault="00026503" w:rsidP="007E1615">
      <w:pPr>
        <w:pStyle w:val="ListParagraph"/>
        <w:numPr>
          <w:ilvl w:val="0"/>
          <w:numId w:val="3"/>
        </w:numPr>
      </w:pPr>
      <w:r>
        <w:t>Strengthens communication skills</w:t>
      </w:r>
    </w:p>
    <w:p w:rsidR="00026503" w:rsidRDefault="00026503" w:rsidP="007E1615">
      <w:pPr>
        <w:pStyle w:val="ListParagraph"/>
        <w:numPr>
          <w:ilvl w:val="0"/>
          <w:numId w:val="3"/>
        </w:numPr>
      </w:pPr>
      <w:r>
        <w:t>Reinforces trust in adults as emotional support figures</w:t>
      </w:r>
    </w:p>
    <w:p w:rsidR="00026503" w:rsidRDefault="00026503" w:rsidP="007E1615">
      <w:pPr>
        <w:pStyle w:val="Heading2"/>
      </w:pPr>
      <w:r>
        <w:t>After-Play Impact: Learning Beyond the Stage</w:t>
      </w:r>
    </w:p>
    <w:p w:rsidR="00026503" w:rsidRDefault="00026503" w:rsidP="007E1615">
      <w:r>
        <w:t>The learning experience continues after the performance.</w:t>
      </w:r>
    </w:p>
    <w:p w:rsidR="00026503" w:rsidRDefault="00026503" w:rsidP="00026503">
      <w:r>
        <w:t>Each student receives an interactive take-home booklet designed to reinforce the lessons introduced during the play.</w:t>
      </w:r>
    </w:p>
    <w:p w:rsidR="00026503" w:rsidRDefault="00026503" w:rsidP="007E1615">
      <w:pPr>
        <w:pStyle w:val="Heading3"/>
      </w:pPr>
      <w:r>
        <w:t>The Booklets Help Children:</w:t>
      </w:r>
    </w:p>
    <w:p w:rsidR="00026503" w:rsidRDefault="00026503" w:rsidP="007E1615">
      <w:pPr>
        <w:pStyle w:val="ListParagraph"/>
        <w:numPr>
          <w:ilvl w:val="0"/>
          <w:numId w:val="4"/>
        </w:numPr>
      </w:pPr>
      <w:r>
        <w:t>Practice the COLOR Method through guided activities</w:t>
      </w:r>
    </w:p>
    <w:p w:rsidR="00026503" w:rsidRDefault="00026503" w:rsidP="007E1615">
      <w:pPr>
        <w:pStyle w:val="ListParagraph"/>
        <w:numPr>
          <w:ilvl w:val="0"/>
          <w:numId w:val="4"/>
        </w:numPr>
      </w:pPr>
      <w:r>
        <w:t>Reflect on emotions they experience in daily life</w:t>
      </w:r>
    </w:p>
    <w:p w:rsidR="00026503" w:rsidRDefault="00026503" w:rsidP="007E1615">
      <w:pPr>
        <w:pStyle w:val="ListParagraph"/>
        <w:numPr>
          <w:ilvl w:val="0"/>
          <w:numId w:val="4"/>
        </w:numPr>
      </w:pPr>
      <w:r>
        <w:t>Express feelings through drawing and simple writing</w:t>
      </w:r>
    </w:p>
    <w:p w:rsidR="00026503" w:rsidRDefault="00026503" w:rsidP="007E1615">
      <w:pPr>
        <w:pStyle w:val="ListParagraph"/>
        <w:numPr>
          <w:ilvl w:val="0"/>
          <w:numId w:val="4"/>
        </w:numPr>
      </w:pPr>
      <w:r>
        <w:t>Identify trusted adults they can turn to</w:t>
      </w:r>
    </w:p>
    <w:p w:rsidR="00026503" w:rsidRDefault="00026503" w:rsidP="007E1615">
      <w:pPr>
        <w:pStyle w:val="ListParagraph"/>
        <w:numPr>
          <w:ilvl w:val="0"/>
          <w:numId w:val="4"/>
        </w:numPr>
      </w:pPr>
      <w:r>
        <w:t>Apply emotional skills both at school and at home</w:t>
      </w:r>
    </w:p>
    <w:p w:rsidR="007E1615" w:rsidRDefault="00026503" w:rsidP="007E1615">
      <w:r>
        <w:lastRenderedPageBreak/>
        <w:t>This ensures the play is not a one-time event, but a long-lasting emotional learning experience.</w:t>
      </w:r>
    </w:p>
    <w:p w:rsidR="00026503" w:rsidRDefault="00026503" w:rsidP="007E1615">
      <w:pPr>
        <w:pStyle w:val="Heading1"/>
      </w:pPr>
      <w:r>
        <w:t>For Schools</w:t>
      </w:r>
    </w:p>
    <w:p w:rsidR="00026503" w:rsidRDefault="00026503" w:rsidP="00026503">
      <w:r>
        <w:t>Suitable for schools</w:t>
      </w:r>
      <w:r w:rsidR="007E1615">
        <w:t xml:space="preserve"> that focus on students </w:t>
      </w:r>
    </w:p>
    <w:p w:rsidR="007E1615" w:rsidRDefault="00026503" w:rsidP="007E1615">
      <w:r>
        <w:t>Adaptable to different school settings and group sizes</w:t>
      </w:r>
    </w:p>
    <w:p w:rsidR="00026503" w:rsidRDefault="00026503" w:rsidP="007E1615">
      <w:r>
        <w:t>Complements life-skills and SEL programs</w:t>
      </w:r>
    </w:p>
    <w:p w:rsidR="00026503" w:rsidRDefault="00026503" w:rsidP="00026503">
      <w:r>
        <w:t xml:space="preserve">Delivered by experienced </w:t>
      </w:r>
      <w:proofErr w:type="spellStart"/>
      <w:r>
        <w:t>BeeEvent</w:t>
      </w:r>
      <w:proofErr w:type="spellEnd"/>
      <w:r>
        <w:t xml:space="preserve"> performers</w:t>
      </w:r>
    </w:p>
    <w:p w:rsidR="00026503" w:rsidRDefault="00026503" w:rsidP="00026503">
      <w:r>
        <w:t>Focused on education through entertainment</w:t>
      </w:r>
    </w:p>
    <w:p w:rsidR="00026503" w:rsidRDefault="00026503" w:rsidP="007E1615">
      <w:pPr>
        <w:pStyle w:val="Heading1"/>
      </w:pPr>
      <w:r>
        <w:t>Practical Information</w:t>
      </w:r>
    </w:p>
    <w:p w:rsidR="00026503" w:rsidRDefault="00026503" w:rsidP="00D132EC">
      <w:pPr>
        <w:pStyle w:val="ListParagraph"/>
        <w:numPr>
          <w:ilvl w:val="0"/>
          <w:numId w:val="5"/>
        </w:numPr>
      </w:pPr>
      <w:r>
        <w:t xml:space="preserve">Duration: </w:t>
      </w:r>
      <w:r w:rsidR="007E1615">
        <w:t xml:space="preserve">45 minutes </w:t>
      </w:r>
    </w:p>
    <w:p w:rsidR="00026503" w:rsidRDefault="00026503" w:rsidP="00D132EC">
      <w:pPr>
        <w:pStyle w:val="ListParagraph"/>
        <w:numPr>
          <w:ilvl w:val="0"/>
          <w:numId w:val="5"/>
        </w:numPr>
      </w:pPr>
      <w:r>
        <w:t>Target Age Group: Elementary students (6–1</w:t>
      </w:r>
      <w:r w:rsidR="007E1615">
        <w:t>2</w:t>
      </w:r>
      <w:r>
        <w:t xml:space="preserve"> years)</w:t>
      </w:r>
    </w:p>
    <w:p w:rsidR="00026503" w:rsidRDefault="00026503" w:rsidP="00D132EC">
      <w:pPr>
        <w:pStyle w:val="ListParagraph"/>
        <w:numPr>
          <w:ilvl w:val="0"/>
          <w:numId w:val="5"/>
        </w:numPr>
      </w:pPr>
      <w:r>
        <w:t xml:space="preserve">Language: </w:t>
      </w:r>
      <w:r w:rsidR="007E1615">
        <w:t xml:space="preserve">English </w:t>
      </w:r>
    </w:p>
    <w:p w:rsidR="00026503" w:rsidRDefault="00026503" w:rsidP="00D132EC">
      <w:pPr>
        <w:pStyle w:val="ListParagraph"/>
        <w:numPr>
          <w:ilvl w:val="0"/>
          <w:numId w:val="5"/>
        </w:numPr>
      </w:pPr>
      <w:r>
        <w:t>Location: School halls or classroom-friendly spaces</w:t>
      </w:r>
    </w:p>
    <w:p w:rsidR="007E1615" w:rsidRDefault="00026503" w:rsidP="00D132EC">
      <w:pPr>
        <w:pStyle w:val="ListParagraph"/>
        <w:numPr>
          <w:ilvl w:val="0"/>
          <w:numId w:val="5"/>
        </w:numPr>
      </w:pPr>
      <w:r>
        <w:t xml:space="preserve">Provided by: </w:t>
      </w:r>
      <w:proofErr w:type="spellStart"/>
      <w:r>
        <w:t>BeeEvent</w:t>
      </w:r>
      <w:proofErr w:type="spellEnd"/>
      <w:r>
        <w:t xml:space="preserve"> – Kids Entertainment Company</w:t>
      </w:r>
    </w:p>
    <w:p w:rsidR="00026503" w:rsidRDefault="00026503" w:rsidP="007E1615">
      <w:pPr>
        <w:pStyle w:val="Heading1"/>
      </w:pPr>
      <w:r>
        <w:t>Gallery</w:t>
      </w:r>
    </w:p>
    <w:p w:rsidR="00026503" w:rsidRDefault="00026503" w:rsidP="007E1615">
      <w:pPr>
        <w:pStyle w:val="Heading1"/>
      </w:pPr>
      <w:r>
        <w:t>Feedback from Schools</w:t>
      </w:r>
    </w:p>
    <w:p w:rsidR="00026503" w:rsidRDefault="00026503" w:rsidP="007E1615">
      <w:pPr>
        <w:pStyle w:val="Heading1"/>
      </w:pPr>
      <w:r>
        <w:t>Booking &amp; Contact</w:t>
      </w:r>
    </w:p>
    <w:p w:rsidR="00026503" w:rsidRDefault="00026503" w:rsidP="00026503">
      <w:r>
        <w:t xml:space="preserve">Bring </w:t>
      </w:r>
      <w:proofErr w:type="gramStart"/>
      <w:r>
        <w:t>The</w:t>
      </w:r>
      <w:proofErr w:type="gramEnd"/>
      <w:r>
        <w:t xml:space="preserve"> Mirror of Feelings to your school.</w:t>
      </w:r>
    </w:p>
    <w:p w:rsidR="00026503" w:rsidRDefault="00026503" w:rsidP="00026503">
      <w:r>
        <w:t>Contact us for availability</w:t>
      </w:r>
    </w:p>
    <w:p w:rsidR="00026503" w:rsidRDefault="00026503" w:rsidP="00026503">
      <w:r>
        <w:t>Phone / WhatsApp</w:t>
      </w:r>
    </w:p>
    <w:p w:rsidR="00EE3523" w:rsidRDefault="00026503" w:rsidP="00D132EC">
      <w:r>
        <w:t>Email</w:t>
      </w:r>
      <w:bookmarkStart w:id="0" w:name="_GoBack"/>
      <w:bookmarkEnd w:id="0"/>
    </w:p>
    <w:sectPr w:rsidR="00EE3523" w:rsidSect="00D132EC">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3D00" w:rsidRDefault="00E13D00" w:rsidP="007E1615">
      <w:pPr>
        <w:spacing w:after="0" w:line="240" w:lineRule="auto"/>
      </w:pPr>
      <w:r>
        <w:separator/>
      </w:r>
    </w:p>
  </w:endnote>
  <w:endnote w:type="continuationSeparator" w:id="0">
    <w:p w:rsidR="00E13D00" w:rsidRDefault="00E13D00" w:rsidP="007E1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3D00" w:rsidRDefault="00E13D00" w:rsidP="007E1615">
      <w:pPr>
        <w:spacing w:after="0" w:line="240" w:lineRule="auto"/>
      </w:pPr>
      <w:r>
        <w:separator/>
      </w:r>
    </w:p>
  </w:footnote>
  <w:footnote w:type="continuationSeparator" w:id="0">
    <w:p w:rsidR="00E13D00" w:rsidRDefault="00E13D00" w:rsidP="007E1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A760B4"/>
    <w:multiLevelType w:val="hybridMultilevel"/>
    <w:tmpl w:val="4EB25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415E5"/>
    <w:multiLevelType w:val="hybridMultilevel"/>
    <w:tmpl w:val="35988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7847AE"/>
    <w:multiLevelType w:val="hybridMultilevel"/>
    <w:tmpl w:val="39524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056EAF"/>
    <w:multiLevelType w:val="hybridMultilevel"/>
    <w:tmpl w:val="E58A7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9A6FCE"/>
    <w:multiLevelType w:val="hybridMultilevel"/>
    <w:tmpl w:val="14902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503"/>
    <w:rsid w:val="00026503"/>
    <w:rsid w:val="007E1615"/>
    <w:rsid w:val="00D132EC"/>
    <w:rsid w:val="00E13D00"/>
    <w:rsid w:val="00EE35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CD7C2"/>
  <w15:chartTrackingRefBased/>
  <w15:docId w15:val="{610B844C-04AE-4A36-A9C7-8FAE0FA00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132EC"/>
  </w:style>
  <w:style w:type="paragraph" w:styleId="Heading1">
    <w:name w:val="heading 1"/>
    <w:basedOn w:val="Normal"/>
    <w:next w:val="Normal"/>
    <w:link w:val="Heading1Char"/>
    <w:uiPriority w:val="9"/>
    <w:qFormat/>
    <w:rsid w:val="00D132EC"/>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D132EC"/>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32EC"/>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32EC"/>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D132EC"/>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D132EC"/>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D132EC"/>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D132EC"/>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D132EC"/>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132EC"/>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D132EC"/>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D132EC"/>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D132EC"/>
    <w:rPr>
      <w:rFonts w:asciiTheme="majorHAnsi" w:eastAsiaTheme="majorEastAsia" w:hAnsiTheme="majorHAnsi" w:cstheme="majorBidi"/>
      <w:color w:val="4472C4" w:themeColor="accent1"/>
      <w:sz w:val="28"/>
      <w:szCs w:val="28"/>
    </w:rPr>
  </w:style>
  <w:style w:type="character" w:customStyle="1" w:styleId="Heading1Char">
    <w:name w:val="Heading 1 Char"/>
    <w:basedOn w:val="DefaultParagraphFont"/>
    <w:link w:val="Heading1"/>
    <w:uiPriority w:val="9"/>
    <w:rsid w:val="00D132EC"/>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D132E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26503"/>
    <w:pPr>
      <w:ind w:left="720"/>
      <w:contextualSpacing/>
    </w:pPr>
  </w:style>
  <w:style w:type="character" w:customStyle="1" w:styleId="Heading3Char">
    <w:name w:val="Heading 3 Char"/>
    <w:basedOn w:val="DefaultParagraphFont"/>
    <w:link w:val="Heading3"/>
    <w:uiPriority w:val="9"/>
    <w:rsid w:val="00D132EC"/>
    <w:rPr>
      <w:rFonts w:asciiTheme="majorHAnsi" w:eastAsiaTheme="majorEastAsia" w:hAnsiTheme="majorHAnsi" w:cstheme="majorBidi"/>
      <w:color w:val="2F5496" w:themeColor="accent1" w:themeShade="BF"/>
      <w:sz w:val="28"/>
      <w:szCs w:val="28"/>
    </w:rPr>
  </w:style>
  <w:style w:type="paragraph" w:styleId="Header">
    <w:name w:val="header"/>
    <w:basedOn w:val="Normal"/>
    <w:link w:val="HeaderChar"/>
    <w:uiPriority w:val="99"/>
    <w:unhideWhenUsed/>
    <w:rsid w:val="007E16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1615"/>
  </w:style>
  <w:style w:type="paragraph" w:styleId="Footer">
    <w:name w:val="footer"/>
    <w:basedOn w:val="Normal"/>
    <w:link w:val="FooterChar"/>
    <w:uiPriority w:val="99"/>
    <w:unhideWhenUsed/>
    <w:rsid w:val="007E16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1615"/>
  </w:style>
  <w:style w:type="character" w:customStyle="1" w:styleId="Heading4Char">
    <w:name w:val="Heading 4 Char"/>
    <w:basedOn w:val="DefaultParagraphFont"/>
    <w:link w:val="Heading4"/>
    <w:uiPriority w:val="9"/>
    <w:semiHidden/>
    <w:rsid w:val="00D132EC"/>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D132EC"/>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D132EC"/>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D132EC"/>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D132EC"/>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D132EC"/>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D132EC"/>
    <w:pPr>
      <w:spacing w:line="240" w:lineRule="auto"/>
    </w:pPr>
    <w:rPr>
      <w:b/>
      <w:bCs/>
      <w:smallCaps/>
      <w:color w:val="44546A" w:themeColor="text2"/>
    </w:rPr>
  </w:style>
  <w:style w:type="character" w:styleId="Strong">
    <w:name w:val="Strong"/>
    <w:basedOn w:val="DefaultParagraphFont"/>
    <w:uiPriority w:val="22"/>
    <w:qFormat/>
    <w:rsid w:val="00D132EC"/>
    <w:rPr>
      <w:b/>
      <w:bCs/>
    </w:rPr>
  </w:style>
  <w:style w:type="character" w:styleId="Emphasis">
    <w:name w:val="Emphasis"/>
    <w:basedOn w:val="DefaultParagraphFont"/>
    <w:uiPriority w:val="20"/>
    <w:qFormat/>
    <w:rsid w:val="00D132EC"/>
    <w:rPr>
      <w:i/>
      <w:iCs/>
    </w:rPr>
  </w:style>
  <w:style w:type="paragraph" w:styleId="NoSpacing">
    <w:name w:val="No Spacing"/>
    <w:uiPriority w:val="1"/>
    <w:qFormat/>
    <w:rsid w:val="00D132EC"/>
    <w:pPr>
      <w:spacing w:after="0" w:line="240" w:lineRule="auto"/>
    </w:pPr>
  </w:style>
  <w:style w:type="paragraph" w:styleId="Quote">
    <w:name w:val="Quote"/>
    <w:basedOn w:val="Normal"/>
    <w:next w:val="Normal"/>
    <w:link w:val="QuoteChar"/>
    <w:uiPriority w:val="29"/>
    <w:qFormat/>
    <w:rsid w:val="00D132EC"/>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D132EC"/>
    <w:rPr>
      <w:color w:val="44546A" w:themeColor="text2"/>
      <w:sz w:val="24"/>
      <w:szCs w:val="24"/>
    </w:rPr>
  </w:style>
  <w:style w:type="paragraph" w:styleId="IntenseQuote">
    <w:name w:val="Intense Quote"/>
    <w:basedOn w:val="Normal"/>
    <w:next w:val="Normal"/>
    <w:link w:val="IntenseQuoteChar"/>
    <w:uiPriority w:val="30"/>
    <w:qFormat/>
    <w:rsid w:val="00D132EC"/>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D132EC"/>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D132EC"/>
    <w:rPr>
      <w:i/>
      <w:iCs/>
      <w:color w:val="595959" w:themeColor="text1" w:themeTint="A6"/>
    </w:rPr>
  </w:style>
  <w:style w:type="character" w:styleId="IntenseEmphasis">
    <w:name w:val="Intense Emphasis"/>
    <w:basedOn w:val="DefaultParagraphFont"/>
    <w:uiPriority w:val="21"/>
    <w:qFormat/>
    <w:rsid w:val="00D132EC"/>
    <w:rPr>
      <w:b/>
      <w:bCs/>
      <w:i/>
      <w:iCs/>
    </w:rPr>
  </w:style>
  <w:style w:type="character" w:styleId="SubtleReference">
    <w:name w:val="Subtle Reference"/>
    <w:basedOn w:val="DefaultParagraphFont"/>
    <w:uiPriority w:val="31"/>
    <w:qFormat/>
    <w:rsid w:val="00D132EC"/>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D132EC"/>
    <w:rPr>
      <w:b/>
      <w:bCs/>
      <w:smallCaps/>
      <w:color w:val="44546A" w:themeColor="text2"/>
      <w:u w:val="single"/>
    </w:rPr>
  </w:style>
  <w:style w:type="character" w:styleId="BookTitle">
    <w:name w:val="Book Title"/>
    <w:basedOn w:val="DefaultParagraphFont"/>
    <w:uiPriority w:val="33"/>
    <w:qFormat/>
    <w:rsid w:val="00D132EC"/>
    <w:rPr>
      <w:b/>
      <w:bCs/>
      <w:smallCaps/>
      <w:spacing w:val="10"/>
    </w:rPr>
  </w:style>
  <w:style w:type="paragraph" w:styleId="TOCHeading">
    <w:name w:val="TOC Heading"/>
    <w:basedOn w:val="Heading1"/>
    <w:next w:val="Normal"/>
    <w:uiPriority w:val="39"/>
    <w:semiHidden/>
    <w:unhideWhenUsed/>
    <w:qFormat/>
    <w:rsid w:val="00D132E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811</Words>
  <Characters>4625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2025-12-17T20:37:00Z</dcterms:created>
  <dcterms:modified xsi:type="dcterms:W3CDTF">2025-12-17T21:04:00Z</dcterms:modified>
</cp:coreProperties>
</file>