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D34B9C" w:rsidRDefault="00D34B9C" w:rsidP="00D34B9C">
      <w:pPr>
        <w:pStyle w:val="inspistreci"/>
        <w:ind w:firstLine="709"/>
      </w:pPr>
      <w:r>
        <w:t>3.1.1. Badanie rezystancji ……….……………………………………………………………...</w:t>
      </w:r>
    </w:p>
    <w:p w:rsidR="00D34B9C" w:rsidRDefault="00D34B9C" w:rsidP="00D34B9C">
      <w:pPr>
        <w:pStyle w:val="inspistreci"/>
        <w:ind w:firstLine="709"/>
      </w:pPr>
      <w:r>
        <w:t>3.1.2. Badanie pojemności ……………………………………………………………………...</w:t>
      </w:r>
    </w:p>
    <w:p w:rsidR="00D34B9C" w:rsidRDefault="00D34B9C" w:rsidP="00D34B9C">
      <w:pPr>
        <w:pStyle w:val="inspistreci"/>
        <w:ind w:firstLine="709"/>
      </w:pPr>
      <w:r>
        <w:t>3.1.3. Badanie</w:t>
      </w:r>
      <w:r w:rsidR="004F209F">
        <w:t xml:space="preserve"> diody ……………………………………………………………………………..</w:t>
      </w:r>
    </w:p>
    <w:p w:rsidR="004F209F" w:rsidRDefault="004F209F" w:rsidP="00D34B9C">
      <w:pPr>
        <w:pStyle w:val="inspistreci"/>
        <w:ind w:firstLine="709"/>
      </w:pPr>
      <w:r>
        <w:t>3.1.4. Badanie tranzystora bipolarnego NPN …………………………………………………</w:t>
      </w:r>
    </w:p>
    <w:p w:rsidR="004F209F" w:rsidRDefault="004F209F" w:rsidP="00D34B9C">
      <w:pPr>
        <w:pStyle w:val="inspistreci"/>
        <w:ind w:firstLine="709"/>
      </w:pPr>
      <w:r>
        <w:t>3.1.5. Badanie tranzystora bipolarnego PNP …………………………………………………</w:t>
      </w:r>
    </w:p>
    <w:p w:rsidR="004F209F" w:rsidRDefault="004F209F" w:rsidP="00D34B9C">
      <w:pPr>
        <w:pStyle w:val="inspistreci"/>
        <w:ind w:firstLine="709"/>
      </w:pPr>
      <w:r>
        <w:t>3.1.6. Badanie tranzystora MOSFET z kanałem wzbogaconym typu n ……………………</w:t>
      </w:r>
    </w:p>
    <w:p w:rsidR="004F209F" w:rsidRDefault="004F209F" w:rsidP="00D34B9C">
      <w:pPr>
        <w:pStyle w:val="inspistreci"/>
        <w:ind w:firstLine="709"/>
      </w:pPr>
      <w:r>
        <w:t>3.1.7. Badanie tranzystora MOSFET z kanałem wzbogaconym typu p ……………………</w:t>
      </w:r>
    </w:p>
    <w:p w:rsidR="004F209F" w:rsidRDefault="004F209F" w:rsidP="00D34B9C">
      <w:pPr>
        <w:pStyle w:val="inspistreci"/>
        <w:ind w:firstLine="709"/>
      </w:pPr>
      <w:r>
        <w:t>3.1.8. Badanie tyrystora ……….............................................................................</w:t>
      </w:r>
      <w:r w:rsidR="008266E2">
        <w:t>.......</w:t>
      </w:r>
      <w:r>
        <w:t>......</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4F209F" w:rsidRDefault="004F209F" w:rsidP="004F209F">
      <w:pPr>
        <w:pStyle w:val="inspistreci"/>
      </w:pPr>
      <w:r>
        <w:t>4. Wyniki pomiarów ………………………………………………………………………………………..</w:t>
      </w:r>
    </w:p>
    <w:p w:rsidR="004F209F" w:rsidRDefault="004F209F" w:rsidP="004F209F">
      <w:pPr>
        <w:pStyle w:val="inspistreci"/>
      </w:pPr>
      <w:r>
        <w:t>5.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lastRenderedPageBreak/>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C3B0F" w:rsidRDefault="008E011B" w:rsidP="008E011B">
      <w:pPr>
        <w:pStyle w:val="Inynierka"/>
      </w:pPr>
      <w:r>
        <w:t>Projektując układ warto jest go podzielić na mniejsze bloki, które będą odpowiadały za konk</w:t>
      </w:r>
      <w:r w:rsidR="00757B7F">
        <w:t>retne</w:t>
      </w:r>
      <w:r>
        <w:t xml:space="preserve"> funkcj</w:t>
      </w:r>
      <w:r w:rsidR="00757B7F">
        <w:t>e</w:t>
      </w:r>
      <w:r>
        <w:t xml:space="preserve"> urządzenia. </w:t>
      </w:r>
      <w:r w:rsidR="00757B7F">
        <w:t xml:space="preserve">Bloki powinny ze sobą współpracować, aby zapewnić poprawną pracę układu. Podział na bloki </w:t>
      </w:r>
      <w:r>
        <w:t xml:space="preserve">pozwala lepiej zorganizować projekt </w:t>
      </w:r>
      <w:r w:rsidR="007C3B0F">
        <w:t>zarówno podczas tworzenia schematu</w:t>
      </w:r>
      <w:r>
        <w:t xml:space="preserve"> ideowego</w:t>
      </w:r>
      <w:r w:rsidR="00757B7F">
        <w:t xml:space="preserve">, </w:t>
      </w:r>
      <w:r w:rsidR="007C3B0F">
        <w:t>płytki drukowanej, jak i</w:t>
      </w:r>
      <w:r w:rsidR="00462A90">
        <w:t> </w:t>
      </w:r>
      <w:r w:rsidR="007C3B0F">
        <w:t>podczas uruchamiania urządzenia.</w:t>
      </w:r>
    </w:p>
    <w:p w:rsidR="00757B7F" w:rsidRDefault="00757B7F" w:rsidP="008E011B">
      <w:pPr>
        <w:pStyle w:val="Inynierka"/>
      </w:pPr>
      <w:r>
        <w:t xml:space="preserve">Realizowany system pomiarowy został podzielony na bloki funkcjonalne, tak jak pokazano na rys. 3.1. System składa się z bloku zasilania, który dostarcza zasilanie o odpowiednim poziomie napięcia, potrzebnym do prawidłowej pracy pozostałych urządzeń układu. Kolejnym blokiem jest układ testowy, który składa się z podstawki pod elementy i grupy rezystorów. Jego zastosowanie ma na celu rozszerzenie możliwości pomiarowych mikrokontrolera. Sam mikrokontroler odpowiada za wykonywanie pomiarów, obliczenia i sterowanie wyświetlaczem LCD. Natomiast </w:t>
      </w:r>
      <w:r w:rsidR="005C1349">
        <w:t>wyświetlacz LCD wykorzystywany jest do wyświetlenia wyników testów.</w:t>
      </w:r>
    </w:p>
    <w:p w:rsidR="00757B7F" w:rsidRDefault="00757B7F" w:rsidP="00757B7F">
      <w:pPr>
        <w:pStyle w:val="Inynierka"/>
        <w:ind w:firstLine="0"/>
        <w:jc w:val="center"/>
      </w:pPr>
      <w:r w:rsidRPr="00757B7F">
        <w:rPr>
          <w:noProof/>
          <w:lang w:eastAsia="pl-PL"/>
        </w:rPr>
        <w:drawing>
          <wp:inline distT="0" distB="0" distL="0" distR="0">
            <wp:extent cx="4381500" cy="2371725"/>
            <wp:effectExtent l="19050" t="0" r="0" b="0"/>
            <wp:docPr id="3" name="Obraz 1"/>
            <wp:cNvGraphicFramePr/>
            <a:graphic xmlns:a="http://schemas.openxmlformats.org/drawingml/2006/main">
              <a:graphicData uri="http://schemas.openxmlformats.org/drawingml/2006/picture">
                <pic:pic xmlns:pic="http://schemas.openxmlformats.org/drawingml/2006/picture">
                  <pic:nvPicPr>
                    <pic:cNvPr id="7176" name="Picture 7"/>
                    <pic:cNvPicPr>
                      <a:picLocks noChangeAspect="1" noChangeArrowheads="1"/>
                    </pic:cNvPicPr>
                  </pic:nvPicPr>
                  <pic:blipFill>
                    <a:blip r:embed="rId8"/>
                    <a:srcRect/>
                    <a:stretch>
                      <a:fillRect/>
                    </a:stretch>
                  </pic:blipFill>
                  <pic:spPr bwMode="auto">
                    <a:xfrm>
                      <a:off x="0" y="0"/>
                      <a:ext cx="4380470" cy="2371168"/>
                    </a:xfrm>
                    <a:prstGeom prst="rect">
                      <a:avLst/>
                    </a:prstGeom>
                    <a:noFill/>
                    <a:ln w="9525">
                      <a:noFill/>
                      <a:miter lim="800000"/>
                      <a:headEnd/>
                      <a:tailEnd/>
                    </a:ln>
                  </pic:spPr>
                </pic:pic>
              </a:graphicData>
            </a:graphic>
          </wp:inline>
        </w:drawing>
      </w:r>
    </w:p>
    <w:p w:rsidR="005C1349" w:rsidRDefault="005C1349" w:rsidP="005C1349">
      <w:pPr>
        <w:pStyle w:val="Inobrazek"/>
      </w:pPr>
      <w:r>
        <w:t>Rys. 3.1. Schemat blokowy testera</w:t>
      </w:r>
    </w:p>
    <w:p w:rsidR="00707214" w:rsidRDefault="00707214" w:rsidP="00707214">
      <w:pPr>
        <w:pStyle w:val="podrozdziain"/>
      </w:pPr>
      <w:r>
        <w:t>3.1. Układ testowy</w:t>
      </w:r>
    </w:p>
    <w:p w:rsidR="007846B9" w:rsidRDefault="00D0492F" w:rsidP="007846B9">
      <w:pPr>
        <w:pStyle w:val="Inynierka"/>
        <w:rPr>
          <w:rFonts w:cs="Arial"/>
        </w:rPr>
      </w:pPr>
      <w:r>
        <w:t>Jest to prosty układ zbudowany z rezystorów i pinów testowych, odpowiednio podłączonych do mikrokontrolera.</w:t>
      </w:r>
      <w:r w:rsidR="00F832F1">
        <w:t xml:space="preserve"> </w:t>
      </w:r>
      <w:r w:rsidR="005466B2">
        <w:t>Sposób podłączenia układu testowego</w:t>
      </w:r>
      <w:r w:rsidR="00F832F1">
        <w:t xml:space="preserve"> zosta</w:t>
      </w:r>
      <w:r w:rsidR="005466B2">
        <w:t xml:space="preserve">ł przedstawiony na rys. 3.1.1, </w:t>
      </w:r>
      <w:r w:rsidR="005C1349">
        <w:t xml:space="preserve">natomiast </w:t>
      </w:r>
      <w:r w:rsidR="005466B2">
        <w:t xml:space="preserve">na rys. 3.1.2 przedstawiono zasadę jego działania. </w:t>
      </w:r>
      <w:r>
        <w:t>Dla każdego pinu testowego przypada po dwa rezystory: jeden 680 </w:t>
      </w:r>
      <w:r w:rsidRPr="00D0492F">
        <w:rPr>
          <w:rFonts w:ascii="Symbol" w:hAnsi="Symbol"/>
        </w:rPr>
        <w:t></w:t>
      </w:r>
      <w:r>
        <w:t xml:space="preserve"> i drugi 470 k</w:t>
      </w:r>
      <w:r w:rsidRPr="00D0492F">
        <w:rPr>
          <w:rFonts w:ascii="Symbol" w:hAnsi="Symbol"/>
        </w:rPr>
        <w:t></w:t>
      </w:r>
      <w:r>
        <w:rPr>
          <w:rFonts w:cs="Arial"/>
        </w:rPr>
        <w:t xml:space="preserve">. </w:t>
      </w:r>
      <w:r w:rsidR="00F832F1">
        <w:rPr>
          <w:rFonts w:cs="Arial"/>
        </w:rPr>
        <w:t xml:space="preserve">Użyte rezystory mają tolerancje 1%, aby wyniki były obarczone jak najmniejszym błędem. </w:t>
      </w:r>
    </w:p>
    <w:p w:rsidR="007846B9" w:rsidRDefault="007846B9" w:rsidP="005466B2">
      <w:pPr>
        <w:pStyle w:val="Inynierka"/>
        <w:ind w:firstLine="0"/>
        <w:jc w:val="center"/>
        <w:rPr>
          <w:rFonts w:cs="Arial"/>
        </w:rPr>
      </w:pPr>
      <w:r>
        <w:rPr>
          <w:rFonts w:cs="Arial"/>
          <w:noProof/>
          <w:lang w:eastAsia="pl-PL"/>
        </w:rPr>
        <w:drawing>
          <wp:inline distT="0" distB="0" distL="0" distR="0">
            <wp:extent cx="4178525" cy="19431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77542" cy="1942643"/>
                    </a:xfrm>
                    <a:prstGeom prst="rect">
                      <a:avLst/>
                    </a:prstGeom>
                    <a:noFill/>
                    <a:ln w="9525">
                      <a:noFill/>
                      <a:miter lim="800000"/>
                      <a:headEnd/>
                      <a:tailEnd/>
                    </a:ln>
                  </pic:spPr>
                </pic:pic>
              </a:graphicData>
            </a:graphic>
          </wp:inline>
        </w:drawing>
      </w:r>
    </w:p>
    <w:p w:rsidR="007846B9" w:rsidRDefault="007846B9" w:rsidP="007846B9">
      <w:pPr>
        <w:pStyle w:val="Inobrazek"/>
      </w:pPr>
      <w:r>
        <w:t>Rys. 3.1.1. Układ testowy</w:t>
      </w:r>
    </w:p>
    <w:p w:rsidR="005466B2" w:rsidRDefault="005466B2" w:rsidP="005466B2">
      <w:pPr>
        <w:pStyle w:val="Inynierka"/>
        <w:ind w:firstLine="0"/>
        <w:jc w:val="center"/>
      </w:pPr>
      <w:r>
        <w:rPr>
          <w:noProof/>
          <w:lang w:eastAsia="pl-PL"/>
        </w:rPr>
        <w:lastRenderedPageBreak/>
        <w:drawing>
          <wp:inline distT="0" distB="0" distL="0" distR="0">
            <wp:extent cx="5295900" cy="2650942"/>
            <wp:effectExtent l="19050" t="0" r="0"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94655" cy="2650319"/>
                    </a:xfrm>
                    <a:prstGeom prst="rect">
                      <a:avLst/>
                    </a:prstGeom>
                    <a:noFill/>
                    <a:ln w="9525">
                      <a:noFill/>
                      <a:miter lim="800000"/>
                      <a:headEnd/>
                      <a:tailEnd/>
                    </a:ln>
                  </pic:spPr>
                </pic:pic>
              </a:graphicData>
            </a:graphic>
          </wp:inline>
        </w:drawing>
      </w:r>
    </w:p>
    <w:p w:rsidR="005466B2" w:rsidRPr="005466B2" w:rsidRDefault="005466B2" w:rsidP="005466B2">
      <w:pPr>
        <w:pStyle w:val="Inynierka"/>
        <w:ind w:firstLine="0"/>
        <w:jc w:val="center"/>
      </w:pPr>
      <w:r>
        <w:t>Rys. 3.1.2. Zasada działania układu testowego</w:t>
      </w:r>
    </w:p>
    <w:p w:rsidR="00AD78B1" w:rsidRDefault="00F832F1" w:rsidP="009337A3">
      <w:pPr>
        <w:pStyle w:val="Inynierka"/>
        <w:rPr>
          <w:rFonts w:cs="Arial"/>
        </w:rPr>
      </w:pPr>
      <w:r>
        <w:rPr>
          <w:rFonts w:cs="Arial"/>
        </w:rPr>
        <w:t>Podstawka pod elementy</w:t>
      </w:r>
      <w:r w:rsidR="00C44D5F">
        <w:rPr>
          <w:rFonts w:cs="Arial"/>
        </w:rPr>
        <w:t xml:space="preserve"> </w:t>
      </w:r>
      <w:r w:rsidR="009D1EEE">
        <w:rPr>
          <w:rFonts w:cs="Arial"/>
        </w:rPr>
        <w:t xml:space="preserve">J1 </w:t>
      </w:r>
      <w:r>
        <w:rPr>
          <w:rFonts w:cs="Arial"/>
        </w:rPr>
        <w:t>służ</w:t>
      </w:r>
      <w:r w:rsidR="00C44D5F">
        <w:rPr>
          <w:rFonts w:cs="Arial"/>
        </w:rPr>
        <w:t>y</w:t>
      </w:r>
      <w:r>
        <w:rPr>
          <w:rFonts w:cs="Arial"/>
        </w:rPr>
        <w:t xml:space="preserve"> do umieszczenia badanego elementu. Pozwala na swobodne wkładanie i wyjmowanie elementów. Wyprowadzenia podstawki są połączone </w:t>
      </w:r>
      <w:r w:rsidR="007846B9">
        <w:rPr>
          <w:rFonts w:cs="Arial"/>
        </w:rPr>
        <w:t>poprzez rezystory z wyprowadzeniami sterującymi mikrokontrolera PB0 – PB5</w:t>
      </w:r>
      <w:r w:rsidR="005C1349">
        <w:rPr>
          <w:rFonts w:cs="Arial"/>
        </w:rPr>
        <w:t>,</w:t>
      </w:r>
      <w:r w:rsidR="007846B9">
        <w:rPr>
          <w:rFonts w:cs="Arial"/>
        </w:rPr>
        <w:t xml:space="preserve"> oraz z wejściami przetwornika A/C PC0 – PC2.</w:t>
      </w:r>
      <w:r w:rsidR="009D1EEE">
        <w:rPr>
          <w:rFonts w:cs="Arial"/>
        </w:rPr>
        <w:t xml:space="preserve"> </w:t>
      </w:r>
      <w:r w:rsidR="005C1349">
        <w:rPr>
          <w:rFonts w:cs="Arial"/>
        </w:rPr>
        <w:t xml:space="preserve">Działanie pinów mikrokontrolera można porównać do działania kluczy. W przypadku pinów PB0 – PB5, ścieżki mogą być zwierane do zasilania lub masy, poprzez wystawienie odpowiednio stanu wysokiego lub stanu niskiego, oraz rozwierane, </w:t>
      </w:r>
      <w:r w:rsidR="00AD78B1">
        <w:rPr>
          <w:rFonts w:cs="Arial"/>
        </w:rPr>
        <w:t xml:space="preserve">poprzez ustawienie pinu </w:t>
      </w:r>
      <w:r w:rsidR="005C1349">
        <w:rPr>
          <w:rFonts w:cs="Arial"/>
        </w:rPr>
        <w:t>jako wejści</w:t>
      </w:r>
      <w:r w:rsidR="00AD78B1">
        <w:rPr>
          <w:rFonts w:cs="Arial"/>
        </w:rPr>
        <w:t>e o </w:t>
      </w:r>
      <w:r w:rsidR="005C1349">
        <w:rPr>
          <w:rFonts w:cs="Arial"/>
        </w:rPr>
        <w:t>wysokiej impedancji.</w:t>
      </w:r>
      <w:r w:rsidR="00AD78B1">
        <w:rPr>
          <w:rFonts w:cs="Arial"/>
        </w:rPr>
        <w:t xml:space="preserve"> Dodatkowo piny PC0 – PC2 mogą być ustawione jako wejście przetwornika A/C w celu dokonania pomiarów. Idea przeprowadzania pomiarów polega na odpowiednim ustawieniu kluczy, w celu pobudzenia </w:t>
      </w:r>
      <w:r w:rsidR="009D1EEE">
        <w:rPr>
          <w:rFonts w:cs="Arial"/>
        </w:rPr>
        <w:t xml:space="preserve">testowanego elementu i </w:t>
      </w:r>
      <w:r w:rsidR="00AD78B1">
        <w:rPr>
          <w:rFonts w:cs="Arial"/>
        </w:rPr>
        <w:t>pomierzeniu</w:t>
      </w:r>
      <w:r w:rsidR="009D1EEE">
        <w:rPr>
          <w:rFonts w:cs="Arial"/>
        </w:rPr>
        <w:t xml:space="preserve"> napięcie na jego pinach</w:t>
      </w:r>
      <w:r w:rsidR="00AD78B1">
        <w:rPr>
          <w:rFonts w:cs="Arial"/>
        </w:rPr>
        <w:t>. Na podstawie wykonanych pomiarów możliwe jest rozpoznanie elementu.</w:t>
      </w:r>
    </w:p>
    <w:p w:rsidR="00D0492F" w:rsidRDefault="00D0492F" w:rsidP="009337A3">
      <w:pPr>
        <w:pStyle w:val="Inynierka"/>
        <w:rPr>
          <w:rFonts w:cs="Arial"/>
        </w:rPr>
      </w:pPr>
      <w:r>
        <w:rPr>
          <w:rFonts w:cs="Arial"/>
        </w:rPr>
        <w:t xml:space="preserve">Zadaniem rezystorów jest ograniczenie prądu płynącego z wyprowadzeń sterujących mikrokontrolera. Bez zastosowania rezystorów prąd płynący przez testowany element mógłby być </w:t>
      </w:r>
      <w:r w:rsidR="007846B9">
        <w:rPr>
          <w:rFonts w:cs="Arial"/>
        </w:rPr>
        <w:t xml:space="preserve">na tyle duży, że uszkodziłby </w:t>
      </w:r>
      <w:r>
        <w:rPr>
          <w:rFonts w:cs="Arial"/>
        </w:rPr>
        <w:t>testowany element, jak również porty mikrokontrolera. Zastosowanie dwóch różnych wartości rezystancji daje większe możliwości</w:t>
      </w:r>
      <w:r w:rsidR="007846B9">
        <w:rPr>
          <w:rFonts w:cs="Arial"/>
        </w:rPr>
        <w:t xml:space="preserve"> testowani</w:t>
      </w:r>
      <w:r>
        <w:rPr>
          <w:rFonts w:cs="Arial"/>
        </w:rPr>
        <w:t xml:space="preserve">, ponieważ programista może dobrać  </w:t>
      </w:r>
      <w:r w:rsidR="00F832F1">
        <w:rPr>
          <w:rFonts w:cs="Arial"/>
        </w:rPr>
        <w:t xml:space="preserve">odpowiedni rezystor do badanego elementu. Dodatkową opcją jest pobudzenie testowanego elementu bezpośrednio z wyprowadzenia mikrokontrolera, </w:t>
      </w:r>
      <w:r w:rsidR="007846B9">
        <w:rPr>
          <w:rFonts w:cs="Arial"/>
        </w:rPr>
        <w:t>bez stosowania rezystora, ale uniemożliwi</w:t>
      </w:r>
      <w:r w:rsidR="00AD78B1">
        <w:rPr>
          <w:rFonts w:cs="Arial"/>
        </w:rPr>
        <w:t>a</w:t>
      </w:r>
      <w:r w:rsidR="007846B9">
        <w:rPr>
          <w:rFonts w:cs="Arial"/>
        </w:rPr>
        <w:t xml:space="preserve"> to wykorzystanie danego kanału przetwornika A/C.</w:t>
      </w:r>
    </w:p>
    <w:p w:rsidR="007846B9" w:rsidRDefault="007846B9" w:rsidP="007846B9">
      <w:pPr>
        <w:pStyle w:val="podrozdziain"/>
        <w:rPr>
          <w:b w:val="0"/>
        </w:rPr>
      </w:pPr>
      <w:r w:rsidRPr="007846B9">
        <w:rPr>
          <w:b w:val="0"/>
        </w:rPr>
        <w:t>3.1.1. Badanie rezystancji</w:t>
      </w:r>
    </w:p>
    <w:p w:rsidR="007A0C84" w:rsidRDefault="00416F68" w:rsidP="007846B9">
      <w:pPr>
        <w:pStyle w:val="Inynierka"/>
      </w:pPr>
      <w:r>
        <w:t>Testowanie rezystancji polega na sprawdzeniu, czy spadek napięcia na elemencie jest taki sam</w:t>
      </w:r>
      <w:r w:rsidR="005466B2">
        <w:t>,</w:t>
      </w:r>
      <w:r>
        <w:t xml:space="preserve"> niezależnie od polaryzacji</w:t>
      </w:r>
      <w:r w:rsidR="00AD78B1">
        <w:t xml:space="preserve"> źródła napięcia testowego</w:t>
      </w:r>
      <w:r>
        <w:t>.</w:t>
      </w:r>
      <w:r w:rsidR="005466B2">
        <w:t xml:space="preserve"> </w:t>
      </w:r>
      <w:r w:rsidR="007A0C84">
        <w:t>Cały algorytm pokazano na rys. 3.1.1.1.</w:t>
      </w:r>
      <w:r w:rsidR="00EF10C4">
        <w:t xml:space="preserve"> Pomiar rezystancji odbywa się w układzie dzielnika napięciowego.</w:t>
      </w:r>
    </w:p>
    <w:p w:rsidR="007A0C84" w:rsidRDefault="007A0C84" w:rsidP="007A0C84">
      <w:pPr>
        <w:pStyle w:val="Inynierka"/>
        <w:ind w:firstLine="0"/>
        <w:jc w:val="center"/>
      </w:pPr>
      <w:r>
        <w:rPr>
          <w:noProof/>
          <w:lang w:eastAsia="pl-PL"/>
        </w:rPr>
        <w:lastRenderedPageBreak/>
        <w:drawing>
          <wp:inline distT="0" distB="0" distL="0" distR="0">
            <wp:extent cx="4019550" cy="4953000"/>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019550" cy="4953000"/>
                    </a:xfrm>
                    <a:prstGeom prst="rect">
                      <a:avLst/>
                    </a:prstGeom>
                    <a:noFill/>
                    <a:ln w="9525">
                      <a:noFill/>
                      <a:miter lim="800000"/>
                      <a:headEnd/>
                      <a:tailEnd/>
                    </a:ln>
                  </pic:spPr>
                </pic:pic>
              </a:graphicData>
            </a:graphic>
          </wp:inline>
        </w:drawing>
      </w:r>
    </w:p>
    <w:p w:rsidR="007A0C84" w:rsidRDefault="007A0C84" w:rsidP="007A0C84">
      <w:pPr>
        <w:pStyle w:val="Inobrazek"/>
      </w:pPr>
      <w:r>
        <w:t>Rys. 3.1.1.1. Algorytm testowania rezystancji</w:t>
      </w:r>
    </w:p>
    <w:p w:rsidR="006E0946" w:rsidRDefault="006955AD" w:rsidP="006E0946">
      <w:pPr>
        <w:pStyle w:val="Inynierka"/>
        <w:ind w:firstLine="0"/>
        <w:rPr>
          <w:rFonts w:cs="Arial"/>
        </w:rPr>
      </w:pPr>
      <w:r>
        <w:tab/>
      </w:r>
      <w:r w:rsidR="003175DF">
        <w:t xml:space="preserve">Na początku pomiaru </w:t>
      </w:r>
      <w:r w:rsidR="009A0D1E">
        <w:t xml:space="preserve">wybierany jest </w:t>
      </w:r>
      <w:r w:rsidR="003175DF">
        <w:t>zakres testowanej rezystancji</w:t>
      </w:r>
      <w:r w:rsidR="00BD3148">
        <w:t xml:space="preserve">. </w:t>
      </w:r>
      <w:r w:rsidR="009A0D1E">
        <w:t>Zakresy wynikają z tego, jakich rezystorów użyto w układzie testowym. Zaprogramowano dwa zakresy pomiaru rezystancji, jeden wykorzystuje dwa rezystory 680</w:t>
      </w:r>
      <w:r w:rsidR="007C7F55">
        <w:t> </w:t>
      </w:r>
      <w:r w:rsidR="007C7F55">
        <w:sym w:font="Symbol" w:char="F057"/>
      </w:r>
      <w:r w:rsidR="009A0D1E">
        <w:t>,</w:t>
      </w:r>
      <w:r w:rsidR="00EF10C4">
        <w:t xml:space="preserve"> </w:t>
      </w:r>
      <w:r w:rsidR="009A0D1E">
        <w:t xml:space="preserve">drugi </w:t>
      </w:r>
      <w:r w:rsidR="00EF10C4">
        <w:t>zaś wykorzy</w:t>
      </w:r>
      <w:r w:rsidR="007C7F55">
        <w:t>stuje jeden rezystor 680 </w:t>
      </w:r>
      <w:r w:rsidR="007C7F55">
        <w:sym w:font="Symbol" w:char="F057"/>
      </w:r>
      <w:r w:rsidR="00EF10C4">
        <w:t xml:space="preserve"> oraz jeden 470 k</w:t>
      </w:r>
      <w:r w:rsidR="007C7F55">
        <w:rPr>
          <w:rFonts w:ascii="Symbol" w:hAnsi="Symbol"/>
        </w:rPr>
        <w:sym w:font="Symbol" w:char="F057"/>
      </w:r>
      <w:r w:rsidR="00EF10C4">
        <w:t xml:space="preserve">. </w:t>
      </w:r>
      <w:r w:rsidR="006E0946">
        <w:t xml:space="preserve">Zależność (3.1.1.1) pozwala wyliczyć teoretyczne zakresy. </w:t>
      </w:r>
      <w:r w:rsidR="006E0946">
        <w:rPr>
          <w:rFonts w:cs="Arial"/>
        </w:rPr>
        <w:t>Podczas wyliczania zakresów przyjęto</w:t>
      </w:r>
      <w:r w:rsidR="00204887">
        <w:rPr>
          <w:rFonts w:cs="Arial"/>
        </w:rPr>
        <w:t xml:space="preserve"> E = 5 V, ponieważ tyle wynosi napięcie dla stanu wysokiego na pinie mikrokontrolera. Natomiast zakres możliwych napięć na rezystorze testowym przyjęto od 0,1 V do 4,9 V, jest to spowodowane tym, że w przypadku napięcia poniżej 0,1 V ciężko stwierdzić, czy mamy do czynienia z małą rezystancją</w:t>
      </w:r>
      <w:r w:rsidR="007C7F55">
        <w:rPr>
          <w:rFonts w:cs="Arial"/>
        </w:rPr>
        <w:t>, czy z błędem pomiarowym. Za górną granicę przyjęto 4,9 V, ponieważ napięcie w okolicach 5 V może świadczyć o braku podłączonego elementu – rozwarcie lub dużej rezystancji elementu. Wyliczone zakresy pomiarowe z uwzględnieniem wymaganego minimalnego i maksymalnego napięcia na elemencie testowym są następujące:</w:t>
      </w:r>
    </w:p>
    <w:p w:rsidR="007C7F55" w:rsidRDefault="003A4026" w:rsidP="007C7F55">
      <w:pPr>
        <w:pStyle w:val="Inynierka"/>
        <w:numPr>
          <w:ilvl w:val="0"/>
          <w:numId w:val="6"/>
        </w:numPr>
      </w:pPr>
      <w:r>
        <w:t xml:space="preserve">od </w:t>
      </w:r>
      <w:r w:rsidR="007C7F55">
        <w:t xml:space="preserve">28 </w:t>
      </w:r>
      <w:r w:rsidR="007C7F55">
        <w:sym w:font="Symbol" w:char="F057"/>
      </w:r>
      <w:r w:rsidR="007C7F55">
        <w:t xml:space="preserve"> </w:t>
      </w:r>
      <w:r>
        <w:t>do</w:t>
      </w:r>
      <w:r w:rsidR="007C7F55">
        <w:t xml:space="preserve"> 66,5 k</w:t>
      </w:r>
      <w:r w:rsidR="007C7F55">
        <w:sym w:font="Symbol" w:char="F057"/>
      </w:r>
      <w:r w:rsidR="007C7F55">
        <w:t xml:space="preserve"> przy wykorzystaniu dwóch rezystorów 680 </w:t>
      </w:r>
      <w:r w:rsidR="007C7F55">
        <w:sym w:font="Symbol" w:char="F057"/>
      </w:r>
    </w:p>
    <w:p w:rsidR="003A4026" w:rsidRDefault="003A4026" w:rsidP="003A4026">
      <w:pPr>
        <w:pStyle w:val="Inynierka"/>
        <w:numPr>
          <w:ilvl w:val="0"/>
          <w:numId w:val="6"/>
        </w:numPr>
      </w:pPr>
      <w:r>
        <w:t>od 10 k</w:t>
      </w:r>
      <w:r>
        <w:sym w:font="Symbol" w:char="F057"/>
      </w:r>
      <w:r>
        <w:t xml:space="preserve"> do 23 M</w:t>
      </w:r>
      <w:r>
        <w:sym w:font="Symbol" w:char="F057"/>
      </w:r>
      <w:r>
        <w:t xml:space="preserve"> przy wykorzystaniu rezystorów 680 </w:t>
      </w:r>
      <w:r>
        <w:sym w:font="Symbol" w:char="F057"/>
      </w:r>
      <w:r>
        <w:t xml:space="preserve"> i 470 k</w:t>
      </w:r>
      <w:r>
        <w:sym w:font="Symbol" w:char="F057"/>
      </w:r>
    </w:p>
    <w:p w:rsidR="003A4026" w:rsidRPr="00204887" w:rsidRDefault="003A4026" w:rsidP="003A4026">
      <w:pPr>
        <w:pStyle w:val="Inynierka"/>
        <w:ind w:firstLine="0"/>
      </w:pPr>
      <w:r>
        <w:t>Daje to teoretyczni szeroki zakres testowanych rezystancji. Jednakże podczas pomiarów drugiego zakresu zaobserwowano, że dla rozwarcia zmierzona wartość napięcia miedzy pinami testowymi wynosi w okolicach 4,3 V. Z tego powodu postanowiono zmniejszyć drugi zakres pomiarowy</w:t>
      </w:r>
      <w:r w:rsidR="006955AD">
        <w:t>, aby rozwarcie nie zostało wykryte jako duża rezystancji.</w:t>
      </w:r>
      <w:r>
        <w:t xml:space="preserve"> </w:t>
      </w:r>
      <w:r w:rsidR="006955AD">
        <w:t>Przy drugiej konfiguracji zmniejszono maksymalne możliwe napięcie na rezystorze do 4,2 V, co spowodowało zmniejszenie drugiego zakresu do 2,4 M</w:t>
      </w:r>
      <w:r w:rsidR="006955AD">
        <w:sym w:font="Symbol" w:char="F057"/>
      </w:r>
      <w:r w:rsidR="006955AD">
        <w:t>. Nadal zakres testowanej rezystancji jest szeroki i obejmuje najczęściej stosowane wartości rezystancji.</w:t>
      </w:r>
    </w:p>
    <w:p w:rsidR="009A0D1E" w:rsidRDefault="009A0D1E" w:rsidP="009A0D1E">
      <w:pPr>
        <w:pStyle w:val="Inynierka"/>
      </w:pPr>
    </w:p>
    <w:p w:rsidR="00EF10C4" w:rsidRPr="003A4026" w:rsidRDefault="00EF10C4" w:rsidP="009A0D1E">
      <w:pPr>
        <w:pStyle w:val="Inynierka"/>
        <w:rPr>
          <w:rFonts w:cs="Arial"/>
        </w:rPr>
      </w:pPr>
      <w:r>
        <w:lastRenderedPageBreak/>
        <w:t>R</w:t>
      </w:r>
      <w:r w:rsidRPr="006E0946">
        <w:rPr>
          <w:vertAlign w:val="subscript"/>
        </w:rPr>
        <w:t>x</w:t>
      </w:r>
      <w:r>
        <w:t xml:space="preserve"> = U</w:t>
      </w:r>
      <w:r w:rsidRPr="006E0946">
        <w:rPr>
          <w:vertAlign w:val="subscript"/>
        </w:rPr>
        <w:t>x</w:t>
      </w:r>
      <w:r>
        <w:t xml:space="preserve"> </w:t>
      </w:r>
      <w:r>
        <w:rPr>
          <w:rFonts w:cs="Arial"/>
        </w:rPr>
        <w:t>∙ (R</w:t>
      </w:r>
      <w:r w:rsidRPr="006E0946">
        <w:rPr>
          <w:rFonts w:cs="Arial"/>
          <w:vertAlign w:val="subscript"/>
        </w:rPr>
        <w:t>1</w:t>
      </w:r>
      <w:r>
        <w:rPr>
          <w:rFonts w:cs="Arial"/>
        </w:rPr>
        <w:t xml:space="preserve"> + R</w:t>
      </w:r>
      <w:r w:rsidRPr="006E0946">
        <w:rPr>
          <w:rFonts w:cs="Arial"/>
          <w:vertAlign w:val="subscript"/>
        </w:rPr>
        <w:t>2</w:t>
      </w:r>
      <w:r>
        <w:rPr>
          <w:rFonts w:cs="Arial"/>
        </w:rPr>
        <w:t>) /</w:t>
      </w:r>
      <w:r w:rsidR="003A4026">
        <w:rPr>
          <w:rFonts w:cs="Arial"/>
        </w:rPr>
        <w:t xml:space="preserve"> (</w:t>
      </w:r>
      <w:r>
        <w:rPr>
          <w:rFonts w:cs="Arial"/>
        </w:rPr>
        <w:t>E</w:t>
      </w:r>
      <w:r w:rsidR="003A4026">
        <w:rPr>
          <w:rFonts w:cs="Arial"/>
        </w:rPr>
        <w:t xml:space="preserve"> - </w:t>
      </w:r>
      <w:r w:rsidR="003A4026">
        <w:t>U</w:t>
      </w:r>
      <w:r w:rsidR="003A4026" w:rsidRPr="006E0946">
        <w:rPr>
          <w:vertAlign w:val="subscript"/>
        </w:rPr>
        <w:t>x</w:t>
      </w:r>
      <w:r w:rsidR="003A4026">
        <w:t>)</w:t>
      </w:r>
    </w:p>
    <w:p w:rsidR="00EF10C4" w:rsidRDefault="006E0946" w:rsidP="00EF10C4">
      <w:pPr>
        <w:pStyle w:val="Inynierka"/>
        <w:ind w:firstLine="0"/>
        <w:rPr>
          <w:rFonts w:cs="Arial"/>
        </w:rPr>
      </w:pPr>
      <w:r>
        <w:rPr>
          <w:rFonts w:cs="Arial"/>
        </w:rPr>
        <w:t>g</w:t>
      </w:r>
      <w:r w:rsidR="00EF10C4">
        <w:rPr>
          <w:rFonts w:cs="Arial"/>
        </w:rPr>
        <w:t>dzie:</w:t>
      </w:r>
    </w:p>
    <w:p w:rsidR="00EF10C4" w:rsidRDefault="00EF10C4" w:rsidP="00EF10C4">
      <w:pPr>
        <w:pStyle w:val="Inynierka"/>
        <w:ind w:firstLine="0"/>
        <w:rPr>
          <w:rFonts w:cs="Arial"/>
        </w:rPr>
      </w:pPr>
      <w:r>
        <w:rPr>
          <w:rFonts w:cs="Arial"/>
        </w:rPr>
        <w:t>R</w:t>
      </w:r>
      <w:r w:rsidR="006E0946" w:rsidRPr="006E0946">
        <w:rPr>
          <w:rFonts w:cs="Arial"/>
          <w:vertAlign w:val="subscript"/>
        </w:rPr>
        <w:t>x</w:t>
      </w:r>
      <w:r w:rsidR="006E0946">
        <w:rPr>
          <w:rFonts w:cs="Arial"/>
        </w:rPr>
        <w:t xml:space="preserve"> – mierzona rezystancja</w:t>
      </w:r>
    </w:p>
    <w:p w:rsidR="006E0946" w:rsidRDefault="006E0946" w:rsidP="00EF10C4">
      <w:pPr>
        <w:pStyle w:val="Inynierka"/>
        <w:ind w:firstLine="0"/>
        <w:rPr>
          <w:rFonts w:cs="Arial"/>
        </w:rPr>
      </w:pPr>
      <w:r>
        <w:rPr>
          <w:rFonts w:cs="Arial"/>
        </w:rPr>
        <w:t>U</w:t>
      </w:r>
      <w:r w:rsidRPr="006E0946">
        <w:rPr>
          <w:rFonts w:cs="Arial"/>
          <w:vertAlign w:val="subscript"/>
        </w:rPr>
        <w:t>x</w:t>
      </w:r>
      <w:r>
        <w:rPr>
          <w:rFonts w:cs="Arial"/>
        </w:rPr>
        <w:t xml:space="preserve"> – napięcie na mierzonej rezystancji</w:t>
      </w:r>
    </w:p>
    <w:p w:rsidR="006E0946" w:rsidRDefault="006E0946" w:rsidP="00EF10C4">
      <w:pPr>
        <w:pStyle w:val="Inynierka"/>
        <w:ind w:firstLine="0"/>
        <w:rPr>
          <w:rFonts w:cs="Arial"/>
        </w:rPr>
      </w:pPr>
      <w:r>
        <w:rPr>
          <w:rFonts w:cs="Arial"/>
        </w:rPr>
        <w:t>R</w:t>
      </w:r>
      <w:r w:rsidRPr="006E0946">
        <w:rPr>
          <w:rFonts w:cs="Arial"/>
          <w:vertAlign w:val="subscript"/>
        </w:rPr>
        <w:t>1</w:t>
      </w:r>
      <w:r>
        <w:rPr>
          <w:rFonts w:cs="Arial"/>
        </w:rPr>
        <w:t>, R</w:t>
      </w:r>
      <w:r w:rsidRPr="006E0946">
        <w:rPr>
          <w:rFonts w:cs="Arial"/>
          <w:vertAlign w:val="subscript"/>
        </w:rPr>
        <w:t>2</w:t>
      </w:r>
      <w:r>
        <w:rPr>
          <w:rFonts w:cs="Arial"/>
        </w:rPr>
        <w:t xml:space="preserve"> – rezystory układu testowego</w:t>
      </w:r>
    </w:p>
    <w:p w:rsidR="00C47BAB" w:rsidRDefault="006E0946" w:rsidP="00EF10C4">
      <w:pPr>
        <w:pStyle w:val="Inynierka"/>
        <w:ind w:firstLine="0"/>
        <w:rPr>
          <w:rFonts w:cs="Arial"/>
        </w:rPr>
      </w:pPr>
      <w:r>
        <w:rPr>
          <w:rFonts w:cs="Arial"/>
        </w:rPr>
        <w:t>E – napięcie źródła</w:t>
      </w:r>
    </w:p>
    <w:p w:rsidR="00C47BAB" w:rsidRDefault="008C0BAC" w:rsidP="00C47BAB">
      <w:pPr>
        <w:pStyle w:val="Inynierka"/>
      </w:pPr>
      <w:r>
        <w:t>Gdy zostanie wybrany zakres testowanej rezystancji, program wybiera jedno z trzech możliwych podłączeń rezystora do pinów testowych. Rezystor może zostać podłączony do pinów J1-1 i J1-2, J1-1 i J1-3 lub J1-2 i J1-3. Wybrana aktualnie konfiguracja jest zapisywana, aby w przypadku wykrycia elementu poinformować użytkownika, na których pinach testowych wykryto rezystor.</w:t>
      </w:r>
    </w:p>
    <w:p w:rsidR="008C0BAC" w:rsidRDefault="00832699" w:rsidP="00C47BAB">
      <w:pPr>
        <w:pStyle w:val="Inynierka"/>
      </w:pPr>
      <w:r>
        <w:t>Następnym krokiem jest ustawienie pinów</w:t>
      </w:r>
      <w:r w:rsidR="00E543F7">
        <w:t xml:space="preserve"> </w:t>
      </w:r>
      <w:r w:rsidR="008C0BAC">
        <w:t>mikrokontrolera. Porty PC0 – PC2 ustawiane są jako wejścia przetwornika A/C</w:t>
      </w:r>
      <w:r w:rsidR="00E543F7">
        <w:t>. Ustawienie portów PB0 – PB5 zależy od wybranego zakresu testowanej rezystancji, który decyduje o użytych rezystorach, oraz wybranej konfiguracji podłączenia rezystora. Konfiguracja określa,</w:t>
      </w:r>
      <w:r w:rsidR="00356CCF">
        <w:t xml:space="preserve"> który port zostanie ustawiony w stan wysoki, a który w stan niski</w:t>
      </w:r>
      <w:r w:rsidR="00E543F7">
        <w:t xml:space="preserve">. Pozostałe niewykorzystane porty </w:t>
      </w:r>
      <w:r>
        <w:t>ustawiane</w:t>
      </w:r>
      <w:r w:rsidR="00E543F7">
        <w:t xml:space="preserve"> są</w:t>
      </w:r>
      <w:r>
        <w:t xml:space="preserve"> jako wejścia o wysokiej impedancji, aby nie pobierały prądu, powodując niepoprawność pomiarów.</w:t>
      </w:r>
      <w:r w:rsidR="008C0BAC">
        <w:t xml:space="preserve"> Przykładowe ustawienie</w:t>
      </w:r>
      <w:r>
        <w:t xml:space="preserve"> portów</w:t>
      </w:r>
      <w:r w:rsidR="008C0BAC">
        <w:t xml:space="preserve"> </w:t>
      </w:r>
      <w:r>
        <w:t>dla zakresu mniejszych rezystancji ( 2 rezystory 680 </w:t>
      </w:r>
      <w:r>
        <w:sym w:font="Symbol" w:char="F057"/>
      </w:r>
      <w:r>
        <w:t xml:space="preserve">) i pinów testowych J1-1 i J1-3 </w:t>
      </w:r>
      <w:r w:rsidR="008C0BAC">
        <w:t>przedstawiono na rys.3.1.1.2</w:t>
      </w:r>
      <w:r w:rsidR="00356CCF">
        <w:t>.</w:t>
      </w:r>
      <w:r w:rsidR="00E543F7">
        <w:t xml:space="preserve"> </w:t>
      </w:r>
      <w:r w:rsidR="00356CCF">
        <w:t>S</w:t>
      </w:r>
      <w:r w:rsidR="00E543F7">
        <w:t>chemat w takiej postaci dobrze obrazuje, jak działa wybieranie portów, ale jest mało czytelny, jeśli chodzi o zasadę pomiaru, dlatego uproszczony schemat z rys.3.1.1.2 pokazano</w:t>
      </w:r>
      <w:r w:rsidR="00251693">
        <w:t xml:space="preserve"> na rys.3.1.1.3.</w:t>
      </w:r>
    </w:p>
    <w:p w:rsidR="008C0BAC" w:rsidRDefault="00832699" w:rsidP="00E543F7">
      <w:pPr>
        <w:pStyle w:val="Inynierka"/>
        <w:ind w:firstLine="0"/>
        <w:jc w:val="center"/>
      </w:pPr>
      <w:r>
        <w:rPr>
          <w:noProof/>
          <w:lang w:eastAsia="pl-PL"/>
        </w:rPr>
        <w:drawing>
          <wp:inline distT="0" distB="0" distL="0" distR="0">
            <wp:extent cx="5399405" cy="2761943"/>
            <wp:effectExtent l="19050" t="0" r="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9405" cy="2761943"/>
                    </a:xfrm>
                    <a:prstGeom prst="rect">
                      <a:avLst/>
                    </a:prstGeom>
                    <a:noFill/>
                    <a:ln w="9525">
                      <a:noFill/>
                      <a:miter lim="800000"/>
                      <a:headEnd/>
                      <a:tailEnd/>
                    </a:ln>
                  </pic:spPr>
                </pic:pic>
              </a:graphicData>
            </a:graphic>
          </wp:inline>
        </w:drawing>
      </w:r>
    </w:p>
    <w:p w:rsidR="00E543F7" w:rsidRDefault="00E543F7" w:rsidP="00E543F7">
      <w:pPr>
        <w:pStyle w:val="Inobrazek"/>
      </w:pPr>
      <w:r>
        <w:t>Rys. 3.1.1.2. Przykładowe ustawienie portów podczas testowania rezystancji</w:t>
      </w:r>
    </w:p>
    <w:p w:rsidR="00E543F7" w:rsidRDefault="00251693" w:rsidP="00251693">
      <w:pPr>
        <w:pStyle w:val="Inynierka"/>
        <w:ind w:firstLine="0"/>
        <w:jc w:val="center"/>
      </w:pPr>
      <w:r>
        <w:rPr>
          <w:noProof/>
          <w:lang w:eastAsia="pl-PL"/>
        </w:rPr>
        <w:lastRenderedPageBreak/>
        <w:drawing>
          <wp:inline distT="0" distB="0" distL="0" distR="0">
            <wp:extent cx="2771775" cy="2231060"/>
            <wp:effectExtent l="19050" t="0" r="9525"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773494" cy="2232444"/>
                    </a:xfrm>
                    <a:prstGeom prst="rect">
                      <a:avLst/>
                    </a:prstGeom>
                    <a:noFill/>
                    <a:ln w="9525">
                      <a:noFill/>
                      <a:miter lim="800000"/>
                      <a:headEnd/>
                      <a:tailEnd/>
                    </a:ln>
                  </pic:spPr>
                </pic:pic>
              </a:graphicData>
            </a:graphic>
          </wp:inline>
        </w:drawing>
      </w:r>
    </w:p>
    <w:p w:rsidR="00251693" w:rsidRDefault="00251693" w:rsidP="00251693">
      <w:pPr>
        <w:pStyle w:val="Inobrazek"/>
      </w:pPr>
      <w:r>
        <w:t>Rys. 3.1.1.3. Uproszczony schemat testowania rezystancji</w:t>
      </w:r>
    </w:p>
    <w:p w:rsidR="00356CCF" w:rsidRDefault="00356CCF" w:rsidP="00356CCF">
      <w:pPr>
        <w:pStyle w:val="Inynierka"/>
      </w:pPr>
      <w:r>
        <w:t>Po ustawieniu portów wykonywane są pomiary napięcia na badanym elemencie. Wynik jest zapisywany, w celu późniejszego wykorzystania. Odwracana jest polaryzacja źródła napięciowego, czyli port, na który był podany stan wysoki, ustawiany jest w stan niski, a port, który wcześniej był ustawiony w stan niski przełączany jest w stan wysoki. Następnie wykonywany jest kolejny pomiar napięcie na badanym elemencie. Odwrócenie polaryzacji ma na celu wykorzystanie działania rezystora do odróżnienia go od innych elementów.</w:t>
      </w:r>
      <w:r w:rsidR="0060432A">
        <w:t xml:space="preserve"> Po wykonaniu dwóch pomiarów porównywane są uzyskane wyniki napięcia. Jeśli wyniki są podobne ( przyjęto, że wyniki nie mogą się różnić o więcej niż 0,1 V), to element zostaje uznany za rezystor i dokonywane jest obliczenie rezystancji.</w:t>
      </w:r>
    </w:p>
    <w:p w:rsidR="0060432A" w:rsidRDefault="0060432A" w:rsidP="00356CCF">
      <w:pPr>
        <w:pStyle w:val="Inynierka"/>
      </w:pPr>
      <w:r>
        <w:t>???? jak liczymy rezystancjię</w:t>
      </w:r>
    </w:p>
    <w:p w:rsidR="0060432A" w:rsidRDefault="0060432A" w:rsidP="00356CCF">
      <w:pPr>
        <w:pStyle w:val="Inynierka"/>
      </w:pPr>
      <w:r>
        <w:t>W przypadku, gdy uzyskane wyniki w obu pomiarach różnią się znacznie od siebie, zmieniane są testowane piny. Jeśli zmiana testowanych pinów nic nie dała, trzeba zmienić zakres mierzonej rezystancji. Po sprawdzeniu wszystkich możliwych kombinacji i braku pozytywnego wyniku testowanie rezystancji kończy się</w:t>
      </w:r>
      <w:r w:rsidR="00046B07">
        <w:t>.</w:t>
      </w:r>
    </w:p>
    <w:p w:rsidR="00046B07" w:rsidRDefault="00046B07" w:rsidP="00046B07">
      <w:pPr>
        <w:pStyle w:val="podrozdziain"/>
        <w:rPr>
          <w:b w:val="0"/>
        </w:rPr>
      </w:pPr>
      <w:r w:rsidRPr="007846B9">
        <w:rPr>
          <w:b w:val="0"/>
        </w:rPr>
        <w:t xml:space="preserve">3.1.1. Badanie </w:t>
      </w:r>
      <w:r>
        <w:rPr>
          <w:b w:val="0"/>
        </w:rPr>
        <w:t>pojemności</w:t>
      </w:r>
    </w:p>
    <w:p w:rsidR="00046B07" w:rsidRPr="00046B07" w:rsidRDefault="00046B07" w:rsidP="00046B07">
      <w:pPr>
        <w:pStyle w:val="Inynierka"/>
      </w:pPr>
    </w:p>
    <w:p w:rsidR="00046B07" w:rsidRPr="00356CCF" w:rsidRDefault="00046B07" w:rsidP="00356CCF">
      <w:pPr>
        <w:pStyle w:val="Inynierka"/>
      </w:pP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lastRenderedPageBreak/>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Samo sterowanie 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lastRenderedPageBreak/>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lastRenderedPageBreak/>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Vcc i GND, o 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lastRenderedPageBreak/>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913D3A" w:rsidRPr="00707214" w:rsidRDefault="00913D3A" w:rsidP="00031263">
      <w:pPr>
        <w:pStyle w:val="Inobrazek"/>
      </w:pPr>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18"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19"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Pr="00C31B3F" w:rsidRDefault="00784CE8" w:rsidP="00C31B3F">
      <w:pPr>
        <w:pStyle w:val="inspistreci"/>
        <w:numPr>
          <w:ilvl w:val="0"/>
          <w:numId w:val="1"/>
        </w:numPr>
        <w:ind w:left="284" w:hanging="284"/>
        <w:jc w:val="left"/>
        <w:rPr>
          <w:lang w:val="en-US"/>
        </w:rPr>
      </w:pPr>
    </w:p>
    <w:sectPr w:rsidR="00784CE8" w:rsidRPr="00C31B3F" w:rsidSect="00D26074">
      <w:footerReference w:type="default" r:id="rId20"/>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658" w:rsidRDefault="00DF6658" w:rsidP="00D26074">
      <w:r>
        <w:separator/>
      </w:r>
    </w:p>
  </w:endnote>
  <w:endnote w:type="continuationSeparator" w:id="1">
    <w:p w:rsidR="00DF6658" w:rsidRDefault="00DF6658"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60432A" w:rsidRDefault="0060432A" w:rsidP="00D26074">
        <w:pPr>
          <w:pStyle w:val="Inynierkanumeracja"/>
        </w:pPr>
        <w:fldSimple w:instr=" PAGE   \* MERGEFORMAT ">
          <w:r w:rsidR="00046B07">
            <w:rPr>
              <w:noProof/>
            </w:rPr>
            <w:t>12</w:t>
          </w:r>
        </w:fldSimple>
      </w:p>
    </w:sdtContent>
  </w:sdt>
  <w:p w:rsidR="0060432A" w:rsidRDefault="0060432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658" w:rsidRDefault="00DF6658" w:rsidP="00D26074">
      <w:r>
        <w:separator/>
      </w:r>
    </w:p>
  </w:footnote>
  <w:footnote w:type="continuationSeparator" w:id="1">
    <w:p w:rsidR="00DF6658" w:rsidRDefault="00DF6658"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2A28"/>
    <w:multiLevelType w:val="hybridMultilevel"/>
    <w:tmpl w:val="F74CB1B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2">
    <w:nsid w:val="37573429"/>
    <w:multiLevelType w:val="hybridMultilevel"/>
    <w:tmpl w:val="7B862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26640F"/>
    <w:multiLevelType w:val="hybridMultilevel"/>
    <w:tmpl w:val="9D9CDA2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66A21743"/>
    <w:multiLevelType w:val="hybridMultilevel"/>
    <w:tmpl w:val="2B18C69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24754"/>
    <w:rsid w:val="00027825"/>
    <w:rsid w:val="00031263"/>
    <w:rsid w:val="00046B07"/>
    <w:rsid w:val="000518C8"/>
    <w:rsid w:val="0006721E"/>
    <w:rsid w:val="000A1E98"/>
    <w:rsid w:val="000B15C0"/>
    <w:rsid w:val="000C37E3"/>
    <w:rsid w:val="000C7802"/>
    <w:rsid w:val="000E49C4"/>
    <w:rsid w:val="0013694B"/>
    <w:rsid w:val="001404CA"/>
    <w:rsid w:val="00163890"/>
    <w:rsid w:val="001D1C62"/>
    <w:rsid w:val="001E71EE"/>
    <w:rsid w:val="001F7E56"/>
    <w:rsid w:val="00204887"/>
    <w:rsid w:val="00214915"/>
    <w:rsid w:val="00224D11"/>
    <w:rsid w:val="0023504E"/>
    <w:rsid w:val="00246534"/>
    <w:rsid w:val="00251693"/>
    <w:rsid w:val="00264C70"/>
    <w:rsid w:val="00265042"/>
    <w:rsid w:val="002962AE"/>
    <w:rsid w:val="002976F3"/>
    <w:rsid w:val="002B0D8D"/>
    <w:rsid w:val="002B637A"/>
    <w:rsid w:val="002B7E1C"/>
    <w:rsid w:val="002C4860"/>
    <w:rsid w:val="002D0137"/>
    <w:rsid w:val="002E3DBE"/>
    <w:rsid w:val="00306709"/>
    <w:rsid w:val="003175DF"/>
    <w:rsid w:val="003311DD"/>
    <w:rsid w:val="00356CCF"/>
    <w:rsid w:val="00361B58"/>
    <w:rsid w:val="003A4026"/>
    <w:rsid w:val="003A4A25"/>
    <w:rsid w:val="003C417F"/>
    <w:rsid w:val="00416F68"/>
    <w:rsid w:val="00422A04"/>
    <w:rsid w:val="00446265"/>
    <w:rsid w:val="0044639E"/>
    <w:rsid w:val="00453C98"/>
    <w:rsid w:val="00454D89"/>
    <w:rsid w:val="00462A90"/>
    <w:rsid w:val="00475C54"/>
    <w:rsid w:val="004A245C"/>
    <w:rsid w:val="004B5707"/>
    <w:rsid w:val="004E14C4"/>
    <w:rsid w:val="004E1820"/>
    <w:rsid w:val="004F209F"/>
    <w:rsid w:val="00511C37"/>
    <w:rsid w:val="00542675"/>
    <w:rsid w:val="005466B2"/>
    <w:rsid w:val="00562B00"/>
    <w:rsid w:val="005715F1"/>
    <w:rsid w:val="005913AF"/>
    <w:rsid w:val="005C1349"/>
    <w:rsid w:val="005C7710"/>
    <w:rsid w:val="0060153A"/>
    <w:rsid w:val="0060432A"/>
    <w:rsid w:val="00625967"/>
    <w:rsid w:val="00633119"/>
    <w:rsid w:val="00656B9A"/>
    <w:rsid w:val="00664A6C"/>
    <w:rsid w:val="00664C2D"/>
    <w:rsid w:val="006955AD"/>
    <w:rsid w:val="006A4273"/>
    <w:rsid w:val="006A74DE"/>
    <w:rsid w:val="006C339D"/>
    <w:rsid w:val="006C65ED"/>
    <w:rsid w:val="006D0E2D"/>
    <w:rsid w:val="006D3A9A"/>
    <w:rsid w:val="006E0946"/>
    <w:rsid w:val="00707214"/>
    <w:rsid w:val="007118C4"/>
    <w:rsid w:val="00732096"/>
    <w:rsid w:val="00735F05"/>
    <w:rsid w:val="00737328"/>
    <w:rsid w:val="0075467F"/>
    <w:rsid w:val="00757B7F"/>
    <w:rsid w:val="00775C8C"/>
    <w:rsid w:val="007846B9"/>
    <w:rsid w:val="00784CE8"/>
    <w:rsid w:val="00797E3C"/>
    <w:rsid w:val="007A0C84"/>
    <w:rsid w:val="007A1BD1"/>
    <w:rsid w:val="007B763D"/>
    <w:rsid w:val="007C3B0F"/>
    <w:rsid w:val="007C7F55"/>
    <w:rsid w:val="007D3AC9"/>
    <w:rsid w:val="007D7A11"/>
    <w:rsid w:val="007E1845"/>
    <w:rsid w:val="007E67C2"/>
    <w:rsid w:val="007F5D12"/>
    <w:rsid w:val="00816AE1"/>
    <w:rsid w:val="00816CFA"/>
    <w:rsid w:val="0082623E"/>
    <w:rsid w:val="008266E2"/>
    <w:rsid w:val="0083264C"/>
    <w:rsid w:val="00832699"/>
    <w:rsid w:val="008363AF"/>
    <w:rsid w:val="008B153C"/>
    <w:rsid w:val="008B6F2E"/>
    <w:rsid w:val="008C0BAC"/>
    <w:rsid w:val="008C48D3"/>
    <w:rsid w:val="008D637B"/>
    <w:rsid w:val="008E0051"/>
    <w:rsid w:val="008E011B"/>
    <w:rsid w:val="00913D3A"/>
    <w:rsid w:val="00931904"/>
    <w:rsid w:val="009337A3"/>
    <w:rsid w:val="009350D4"/>
    <w:rsid w:val="0093693C"/>
    <w:rsid w:val="00985168"/>
    <w:rsid w:val="00990E46"/>
    <w:rsid w:val="009A0D1E"/>
    <w:rsid w:val="009A3006"/>
    <w:rsid w:val="009B1F53"/>
    <w:rsid w:val="009B7B7D"/>
    <w:rsid w:val="009D1EEE"/>
    <w:rsid w:val="00A47C09"/>
    <w:rsid w:val="00A566C2"/>
    <w:rsid w:val="00A83ABD"/>
    <w:rsid w:val="00AC04CC"/>
    <w:rsid w:val="00AC7108"/>
    <w:rsid w:val="00AD78B1"/>
    <w:rsid w:val="00AE6DAA"/>
    <w:rsid w:val="00B03EAE"/>
    <w:rsid w:val="00B1673B"/>
    <w:rsid w:val="00B61234"/>
    <w:rsid w:val="00B634F6"/>
    <w:rsid w:val="00B714A0"/>
    <w:rsid w:val="00B71CDD"/>
    <w:rsid w:val="00BA0AAC"/>
    <w:rsid w:val="00BD3148"/>
    <w:rsid w:val="00BE0CDA"/>
    <w:rsid w:val="00BE20AE"/>
    <w:rsid w:val="00C143B7"/>
    <w:rsid w:val="00C31B3F"/>
    <w:rsid w:val="00C44D5F"/>
    <w:rsid w:val="00C47BAB"/>
    <w:rsid w:val="00C615B9"/>
    <w:rsid w:val="00C72178"/>
    <w:rsid w:val="00CD7916"/>
    <w:rsid w:val="00D03622"/>
    <w:rsid w:val="00D0492F"/>
    <w:rsid w:val="00D24AB2"/>
    <w:rsid w:val="00D26074"/>
    <w:rsid w:val="00D26960"/>
    <w:rsid w:val="00D32D6E"/>
    <w:rsid w:val="00D34B9C"/>
    <w:rsid w:val="00DA3DD0"/>
    <w:rsid w:val="00DA4EF5"/>
    <w:rsid w:val="00DB6A05"/>
    <w:rsid w:val="00DD3036"/>
    <w:rsid w:val="00DD3C8C"/>
    <w:rsid w:val="00DD7C31"/>
    <w:rsid w:val="00DF6658"/>
    <w:rsid w:val="00E23FD5"/>
    <w:rsid w:val="00E5006A"/>
    <w:rsid w:val="00E543F7"/>
    <w:rsid w:val="00E904C8"/>
    <w:rsid w:val="00EA5FF0"/>
    <w:rsid w:val="00EF10C4"/>
    <w:rsid w:val="00EF520C"/>
    <w:rsid w:val="00F01182"/>
    <w:rsid w:val="00F534B4"/>
    <w:rsid w:val="00F832F1"/>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816CFA"/>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816CFA"/>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9B7B7D"/>
    <w:pPr>
      <w:spacing w:before="120" w:after="240"/>
      <w:jc w:val="center"/>
    </w:pPr>
    <w:rPr>
      <w:rFonts w:cs="Arial"/>
      <w:sz w:val="18"/>
    </w:rPr>
  </w:style>
  <w:style w:type="character" w:customStyle="1" w:styleId="InobrazekZnak">
    <w:name w:val="Inż obrazek Znak"/>
    <w:basedOn w:val="InynierkaZnak"/>
    <w:link w:val="Inobrazek"/>
    <w:rsid w:val="009B7B7D"/>
    <w:rPr>
      <w:rFonts w:cs="Arial"/>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ikrocontroller.net/articles/AVR-Transistortest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mikrocontroller.net/articles/AVR_Transistorte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C2D2-ED69-4A8C-8881-7C671F8B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16</Pages>
  <Words>4439</Words>
  <Characters>26634</Characters>
  <Application>Microsoft Office Word</Application>
  <DocSecurity>0</DocSecurity>
  <Lines>221</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11</cp:revision>
  <cp:lastPrinted>2016-10-23T14:06:00Z</cp:lastPrinted>
  <dcterms:created xsi:type="dcterms:W3CDTF">2016-11-18T17:04:00Z</dcterms:created>
  <dcterms:modified xsi:type="dcterms:W3CDTF">2016-11-22T20:56:00Z</dcterms:modified>
</cp:coreProperties>
</file>