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4F566" w14:textId="77777777" w:rsidR="00DD755F" w:rsidRPr="00CF26A9" w:rsidRDefault="00DD755F" w:rsidP="001453C6">
      <w:pPr>
        <w:pStyle w:val="a4"/>
        <w:spacing w:after="200" w:line="276" w:lineRule="auto"/>
        <w:ind w:left="0" w:firstLine="709"/>
        <w:jc w:val="center"/>
        <w:rPr>
          <w:b/>
          <w:color w:val="000000" w:themeColor="text1"/>
        </w:rPr>
      </w:pPr>
      <w:r w:rsidRPr="00CF26A9">
        <w:rPr>
          <w:b/>
          <w:noProof/>
          <w:color w:val="000000" w:themeColor="text1"/>
        </w:rPr>
        <w:drawing>
          <wp:inline distT="0" distB="0" distL="0" distR="0" wp14:anchorId="122D0FBF" wp14:editId="21B258BF">
            <wp:extent cx="3085257" cy="2313941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006" cy="233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18F5" w14:textId="56D67C90" w:rsidR="00AA1C38" w:rsidRPr="001453C6" w:rsidRDefault="001453C6" w:rsidP="001453C6">
      <w:pPr>
        <w:pStyle w:val="a4"/>
        <w:spacing w:line="276" w:lineRule="auto"/>
        <w:ind w:left="0"/>
        <w:jc w:val="center"/>
        <w:rPr>
          <w:bCs/>
          <w:color w:val="000000" w:themeColor="text1"/>
        </w:rPr>
      </w:pPr>
      <w:r w:rsidRPr="001453C6">
        <w:rPr>
          <w:bCs/>
          <w:color w:val="000000" w:themeColor="text1"/>
        </w:rPr>
        <w:t>Рисунок 1 – Рабочее место.</w:t>
      </w:r>
    </w:p>
    <w:p w14:paraId="63852CBE" w14:textId="77777777" w:rsidR="00AA1C38" w:rsidRPr="00CF26A9" w:rsidRDefault="00BC3C04" w:rsidP="00AA1C38">
      <w:pPr>
        <w:pStyle w:val="a4"/>
        <w:spacing w:after="200" w:line="276" w:lineRule="auto"/>
        <w:ind w:left="0" w:firstLine="709"/>
        <w:jc w:val="both"/>
        <w:rPr>
          <w:b/>
          <w:color w:val="000000" w:themeColor="text1"/>
        </w:rPr>
      </w:pPr>
      <w:r w:rsidRPr="00CF26A9">
        <w:rPr>
          <w:b/>
          <w:color w:val="000000" w:themeColor="text1"/>
        </w:rPr>
        <w:t>Индивидуальное задание</w:t>
      </w:r>
    </w:p>
    <w:p w14:paraId="7F1F8DD7" w14:textId="77777777" w:rsidR="00E76732" w:rsidRDefault="00E76732" w:rsidP="00E76732">
      <w:pPr>
        <w:pStyle w:val="a4"/>
        <w:spacing w:line="276" w:lineRule="auto"/>
        <w:ind w:left="0" w:firstLine="709"/>
        <w:jc w:val="both"/>
      </w:pPr>
      <w:r>
        <w:t>В рамках индивидуального задания по производственной практике был подготовлен отчёт о выполненных работах.</w:t>
      </w:r>
    </w:p>
    <w:p w14:paraId="60521D2F" w14:textId="77777777" w:rsidR="00E76732" w:rsidRDefault="00E76732" w:rsidP="00E76732">
      <w:pPr>
        <w:pStyle w:val="a4"/>
        <w:spacing w:line="276" w:lineRule="auto"/>
        <w:ind w:left="0" w:firstLine="709"/>
        <w:jc w:val="both"/>
      </w:pPr>
      <w:r>
        <w:t>По результатам анализа конкурентной среды была определена задача разработки функционального и визуально выразительного интерфейса веб-приложения «CosmoManager». В качестве основного стилистического направления выбран подход «технологичного свечения», основанный на использовании тёмной цветовой палитры с неоновыми акцентами, что формирует современную и иммерсивную визуальную среду.</w:t>
      </w:r>
    </w:p>
    <w:p w14:paraId="339300D6" w14:textId="440DCBD9" w:rsidR="001453C6" w:rsidRPr="00E76732" w:rsidRDefault="00E76732" w:rsidP="00E76732">
      <w:pPr>
        <w:pStyle w:val="a4"/>
        <w:spacing w:line="276" w:lineRule="auto"/>
        <w:ind w:left="0" w:firstLine="709"/>
        <w:jc w:val="both"/>
      </w:pPr>
      <w:r>
        <w:t>Важным элементом фирменного стиля стал разработанный логотип (рисунок 2), представляющий собой сочетание графического символа и текстового блока. Графическая часть выполнена в виде стилизованной планеты с орбитальным кольцом, что отсылает к космической тематике проекта, а текстовая часть выполнена строгим, современным шрифтом, подчёркивающим технологическую направленность системы.</w:t>
      </w:r>
    </w:p>
    <w:p w14:paraId="2993D58E" w14:textId="77777777" w:rsidR="001453C6" w:rsidRPr="00692EF2" w:rsidRDefault="001453C6" w:rsidP="001453C6">
      <w:pPr>
        <w:pStyle w:val="a4"/>
        <w:spacing w:after="200"/>
        <w:ind w:left="0"/>
        <w:jc w:val="center"/>
      </w:pPr>
      <w:r w:rsidRPr="00294959">
        <w:rPr>
          <w:noProof/>
        </w:rPr>
        <w:drawing>
          <wp:inline distT="0" distB="0" distL="0" distR="0" wp14:anchorId="7BFB2EA8" wp14:editId="05B3991B">
            <wp:extent cx="3398520" cy="1132839"/>
            <wp:effectExtent l="19050" t="19050" r="11430" b="10795"/>
            <wp:docPr id="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767" cy="1136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46AD3" w14:textId="4055BA52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>
        <w:rPr>
          <w:color w:val="0F1115"/>
        </w:rPr>
        <w:t>Рисунок 2</w:t>
      </w:r>
      <w:r w:rsidRPr="00692EF2">
        <w:rPr>
          <w:color w:val="0F1115"/>
        </w:rPr>
        <w:t xml:space="preserve"> – Логотип «</w:t>
      </w:r>
      <w:r w:rsidR="00FC5230">
        <w:rPr>
          <w:color w:val="0F1115"/>
          <w:lang w:val="en-US"/>
        </w:rPr>
        <w:t>CosmoManager</w:t>
      </w:r>
      <w:r w:rsidRPr="00692EF2">
        <w:rPr>
          <w:color w:val="0F1115"/>
        </w:rPr>
        <w:t>»</w:t>
      </w:r>
    </w:p>
    <w:p w14:paraId="3832EA02" w14:textId="236DDC9B" w:rsidR="001453C6" w:rsidRPr="008D61DA" w:rsidRDefault="001453C6" w:rsidP="008D61DA">
      <w:pPr>
        <w:pStyle w:val="a4"/>
        <w:spacing w:line="276" w:lineRule="auto"/>
        <w:ind w:left="0" w:firstLine="709"/>
        <w:jc w:val="both"/>
      </w:pPr>
      <w:r w:rsidRPr="008D61DA">
        <w:t>В основе макет</w:t>
      </w:r>
      <w:r w:rsidR="00E76732" w:rsidRPr="008D61DA">
        <w:t>ов страниц лежит доработанный визуальный интерфейс игры</w:t>
      </w:r>
      <w:r w:rsidRPr="008D61DA">
        <w:t>. Для типографики используется семейство шрифтов</w:t>
      </w:r>
      <w:r w:rsidR="00E76732" w:rsidRPr="008D61DA">
        <w:t xml:space="preserve"> MT Sans</w:t>
      </w:r>
      <w:r w:rsidRPr="008D61DA">
        <w:t>. Цветовая палитра проекта представлена на рисунке 3.</w:t>
      </w:r>
    </w:p>
    <w:p w14:paraId="144821E6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294959">
        <w:rPr>
          <w:noProof/>
          <w:color w:val="0F1115"/>
        </w:rPr>
        <w:drawing>
          <wp:inline distT="0" distB="0" distL="0" distR="0" wp14:anchorId="3AC44984" wp14:editId="292C648E">
            <wp:extent cx="3944389" cy="1668780"/>
            <wp:effectExtent l="0" t="0" r="0" b="762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759" cy="168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93FDC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>
        <w:rPr>
          <w:color w:val="0F1115"/>
        </w:rPr>
        <w:t xml:space="preserve">3 </w:t>
      </w:r>
      <w:r w:rsidRPr="00692EF2">
        <w:rPr>
          <w:color w:val="0F1115"/>
        </w:rPr>
        <w:t>– Цветовая палитра</w:t>
      </w:r>
    </w:p>
    <w:p w14:paraId="35EF06AB" w14:textId="6A95C443" w:rsidR="008D61DA" w:rsidRDefault="008D61DA" w:rsidP="008D61DA">
      <w:pPr>
        <w:pStyle w:val="a4"/>
        <w:spacing w:line="276" w:lineRule="auto"/>
        <w:ind w:left="0" w:firstLine="709"/>
        <w:jc w:val="both"/>
      </w:pPr>
      <w:r>
        <w:t>На основе разработанной визуальной системы созданы макеты и дизайн ключевых страниц. Для каждой страницы выполнены</w:t>
      </w:r>
      <w:r w:rsidR="001D558A">
        <w:t xml:space="preserve"> </w:t>
      </w:r>
      <w:r>
        <w:t>финальный дизайн.</w:t>
      </w:r>
    </w:p>
    <w:p w14:paraId="31426C63" w14:textId="7F68754A" w:rsidR="001453C6" w:rsidRPr="008D61DA" w:rsidRDefault="008D61DA" w:rsidP="008D61DA">
      <w:pPr>
        <w:pStyle w:val="a4"/>
        <w:spacing w:line="276" w:lineRule="auto"/>
        <w:ind w:left="0" w:firstLine="709"/>
        <w:jc w:val="both"/>
      </w:pPr>
      <w:r>
        <w:lastRenderedPageBreak/>
        <w:t>Главная страница включает шапку с логотипом и навигацией, подвал с дополнительной информацией, а также центральный блок приветствия, с кнопками быстрого доступа (рисунок 4).</w:t>
      </w:r>
    </w:p>
    <w:p w14:paraId="5C44E43C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538384B1" wp14:editId="614EDACA">
            <wp:extent cx="2239490" cy="8494201"/>
            <wp:effectExtent l="0" t="0" r="8890" b="2540"/>
            <wp:docPr id="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5" t="2243" r="21778" b="2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531" cy="856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4BC92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>
        <w:rPr>
          <w:color w:val="0F1115"/>
        </w:rPr>
        <w:t>4</w:t>
      </w:r>
      <w:r w:rsidRPr="00692EF2">
        <w:rPr>
          <w:color w:val="0F1115"/>
        </w:rPr>
        <w:t xml:space="preserve"> – Главная страница</w:t>
      </w:r>
    </w:p>
    <w:p w14:paraId="4D49D485" w14:textId="72D05892" w:rsidR="000737AB" w:rsidRDefault="000737AB" w:rsidP="000737AB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</w:rPr>
      </w:pPr>
      <w:r>
        <w:rPr>
          <w:color w:val="0F1115"/>
        </w:rPr>
        <w:lastRenderedPageBreak/>
        <w:t xml:space="preserve">Страница </w:t>
      </w:r>
      <w:r w:rsidR="00A619E2">
        <w:rPr>
          <w:color w:val="0F1115"/>
        </w:rPr>
        <w:t>всех предстоящих турниров, представленных в виде таблице, с картинкой турнира, кол-ва игроков, дата начал, статуса и призовой фонд</w:t>
      </w:r>
      <w:r w:rsidRPr="00692EF2">
        <w:rPr>
          <w:color w:val="0F1115"/>
        </w:rPr>
        <w:t xml:space="preserve"> (рисунок </w:t>
      </w:r>
      <w:r w:rsidR="001D558A">
        <w:rPr>
          <w:color w:val="0F1115"/>
        </w:rPr>
        <w:t>5</w:t>
      </w:r>
      <w:r w:rsidRPr="00692EF2">
        <w:rPr>
          <w:color w:val="0F1115"/>
        </w:rPr>
        <w:t>).</w:t>
      </w:r>
    </w:p>
    <w:p w14:paraId="246ACA95" w14:textId="77777777" w:rsidR="000737AB" w:rsidRPr="00692EF2" w:rsidRDefault="000737AB" w:rsidP="000737AB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5479B093" wp14:editId="3FB01628">
            <wp:extent cx="3009900" cy="4130039"/>
            <wp:effectExtent l="0" t="0" r="0" b="4445"/>
            <wp:docPr id="174675363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3634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6" t="5435" r="7561" b="5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434" cy="41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A8EEC" w14:textId="39081F42" w:rsidR="000737AB" w:rsidRPr="00692EF2" w:rsidRDefault="000737AB" w:rsidP="000737AB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1D558A">
        <w:rPr>
          <w:color w:val="0F1115"/>
        </w:rPr>
        <w:t>5</w:t>
      </w:r>
      <w:r w:rsidRPr="00692EF2">
        <w:rPr>
          <w:color w:val="0F1115"/>
        </w:rPr>
        <w:t xml:space="preserve"> – Страниц</w:t>
      </w:r>
      <w:r w:rsidR="00A619E2">
        <w:rPr>
          <w:color w:val="0F1115"/>
        </w:rPr>
        <w:t>а турниров</w:t>
      </w:r>
    </w:p>
    <w:p w14:paraId="19A163CB" w14:textId="58C676CE" w:rsidR="00A619E2" w:rsidRDefault="001D558A" w:rsidP="007A1BC5">
      <w:pPr>
        <w:spacing w:line="276" w:lineRule="auto"/>
        <w:ind w:firstLine="709"/>
        <w:jc w:val="both"/>
      </w:pPr>
      <w:r>
        <w:rPr>
          <w:color w:val="0F1115"/>
        </w:rPr>
        <w:t xml:space="preserve">Страница всех </w:t>
      </w:r>
      <w:r>
        <w:rPr>
          <w:color w:val="0F1115"/>
        </w:rPr>
        <w:t>сервисов</w:t>
      </w:r>
      <w:r>
        <w:rPr>
          <w:color w:val="0F1115"/>
        </w:rPr>
        <w:t xml:space="preserve"> </w:t>
      </w:r>
      <w:r>
        <w:rPr>
          <w:color w:val="0F1115"/>
        </w:rPr>
        <w:t>сайта</w:t>
      </w:r>
      <w:r>
        <w:rPr>
          <w:color w:val="0F1115"/>
        </w:rPr>
        <w:t xml:space="preserve">, представленных в виде </w:t>
      </w:r>
      <w:r>
        <w:rPr>
          <w:color w:val="0F1115"/>
        </w:rPr>
        <w:t>сетки</w:t>
      </w:r>
      <w:r>
        <w:rPr>
          <w:color w:val="0F1115"/>
        </w:rPr>
        <w:t>, с</w:t>
      </w:r>
      <w:r>
        <w:rPr>
          <w:color w:val="0F1115"/>
        </w:rPr>
        <w:t xml:space="preserve"> иконкой сервиса</w:t>
      </w:r>
      <w:r>
        <w:rPr>
          <w:color w:val="0F1115"/>
        </w:rPr>
        <w:t xml:space="preserve">, </w:t>
      </w:r>
      <w:r>
        <w:rPr>
          <w:color w:val="0F1115"/>
        </w:rPr>
        <w:t>названием и кратким описанием сервиса</w:t>
      </w:r>
      <w:r w:rsidRPr="00692EF2">
        <w:rPr>
          <w:color w:val="0F1115"/>
        </w:rPr>
        <w:t xml:space="preserve"> (рисунок </w:t>
      </w:r>
      <w:r>
        <w:rPr>
          <w:color w:val="0F1115"/>
        </w:rPr>
        <w:t>6</w:t>
      </w:r>
      <w:r w:rsidRPr="00692EF2">
        <w:rPr>
          <w:color w:val="0F1115"/>
        </w:rPr>
        <w:t>)</w:t>
      </w:r>
      <w:r w:rsidR="00A619E2" w:rsidRPr="007A1BC5">
        <w:t>.</w:t>
      </w:r>
    </w:p>
    <w:p w14:paraId="20F530E7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379E01D8" wp14:editId="5501C359">
            <wp:extent cx="2910840" cy="3619499"/>
            <wp:effectExtent l="0" t="0" r="3810" b="635"/>
            <wp:docPr id="12404033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3329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4" t="6418" r="7899" b="6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955" cy="361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1CA62" w14:textId="3B6B8F75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>
        <w:rPr>
          <w:color w:val="0F1115"/>
        </w:rPr>
        <w:t>6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 xml:space="preserve">а </w:t>
      </w:r>
      <w:r>
        <w:rPr>
          <w:color w:val="0F1115"/>
        </w:rPr>
        <w:t>сервисов сайта</w:t>
      </w:r>
    </w:p>
    <w:p w14:paraId="4C3432FE" w14:textId="78594B6B" w:rsidR="001D558A" w:rsidRDefault="001D558A" w:rsidP="001D558A">
      <w:pPr>
        <w:spacing w:line="276" w:lineRule="auto"/>
        <w:ind w:firstLine="709"/>
        <w:jc w:val="both"/>
      </w:pPr>
      <w:r>
        <w:rPr>
          <w:color w:val="0F1115"/>
        </w:rPr>
        <w:lastRenderedPageBreak/>
        <w:t xml:space="preserve">Страница всех </w:t>
      </w:r>
      <w:r>
        <w:rPr>
          <w:color w:val="0F1115"/>
        </w:rPr>
        <w:t>событий</w:t>
      </w:r>
      <w:r>
        <w:rPr>
          <w:color w:val="0F1115"/>
        </w:rPr>
        <w:t>,</w:t>
      </w:r>
      <w:r>
        <w:rPr>
          <w:color w:val="0F1115"/>
        </w:rPr>
        <w:t xml:space="preserve"> в виде карточек</w:t>
      </w:r>
      <w:r>
        <w:rPr>
          <w:color w:val="0F1115"/>
        </w:rPr>
        <w:t xml:space="preserve"> с картинкой </w:t>
      </w:r>
      <w:r>
        <w:rPr>
          <w:color w:val="0F1115"/>
        </w:rPr>
        <w:t>события или градиента</w:t>
      </w:r>
      <w:r>
        <w:rPr>
          <w:color w:val="0F1115"/>
        </w:rPr>
        <w:t>,</w:t>
      </w:r>
      <w:r w:rsidR="00FD7203">
        <w:rPr>
          <w:color w:val="0F1115"/>
        </w:rPr>
        <w:t xml:space="preserve"> названия, краткого описания,</w:t>
      </w:r>
      <w:r>
        <w:rPr>
          <w:color w:val="0F1115"/>
        </w:rPr>
        <w:t xml:space="preserve"> </w:t>
      </w:r>
      <w:r w:rsidR="00FD7203">
        <w:rPr>
          <w:color w:val="0F1115"/>
        </w:rPr>
        <w:t>типа события</w:t>
      </w:r>
      <w:r>
        <w:rPr>
          <w:color w:val="0F1115"/>
        </w:rPr>
        <w:t>, дата начал</w:t>
      </w:r>
      <w:r>
        <w:rPr>
          <w:color w:val="0F1115"/>
        </w:rPr>
        <w:t xml:space="preserve"> </w:t>
      </w:r>
      <w:r w:rsidR="00FD7203">
        <w:rPr>
          <w:color w:val="0F1115"/>
        </w:rPr>
        <w:t xml:space="preserve">дата окончания </w:t>
      </w:r>
      <w:r>
        <w:rPr>
          <w:color w:val="0F1115"/>
        </w:rPr>
        <w:t>и</w:t>
      </w:r>
      <w:r>
        <w:rPr>
          <w:color w:val="0F1115"/>
        </w:rPr>
        <w:t xml:space="preserve"> статуса</w:t>
      </w:r>
      <w:r w:rsidR="00FD7203">
        <w:rPr>
          <w:color w:val="0F1115"/>
        </w:rPr>
        <w:t xml:space="preserve">, представлено на </w:t>
      </w:r>
      <w:r w:rsidR="00FD7203">
        <w:rPr>
          <w:color w:val="0F1115"/>
        </w:rPr>
        <w:br/>
        <w:t>рисунке 7</w:t>
      </w:r>
      <w:r w:rsidRPr="007A1BC5">
        <w:t>.</w:t>
      </w:r>
    </w:p>
    <w:p w14:paraId="09950B80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74BC2F37" wp14:editId="37DA83DF">
            <wp:extent cx="3035884" cy="3636000"/>
            <wp:effectExtent l="0" t="0" r="0" b="3175"/>
            <wp:docPr id="28912632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26322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6" t="6316" r="7897" b="6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884" cy="3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6DD15" w14:textId="5BAE5533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7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 xml:space="preserve">а </w:t>
      </w:r>
      <w:r>
        <w:rPr>
          <w:color w:val="0F1115"/>
        </w:rPr>
        <w:t>событий</w:t>
      </w:r>
      <w:r>
        <w:rPr>
          <w:color w:val="0F1115"/>
        </w:rPr>
        <w:t xml:space="preserve"> сайта</w:t>
      </w:r>
    </w:p>
    <w:p w14:paraId="12289B06" w14:textId="0FD89041" w:rsidR="001D558A" w:rsidRDefault="00FD7203" w:rsidP="001D558A">
      <w:pPr>
        <w:spacing w:line="276" w:lineRule="auto"/>
        <w:ind w:firstLine="709"/>
        <w:jc w:val="both"/>
      </w:pPr>
      <w:r>
        <w:rPr>
          <w:color w:val="0F1115"/>
        </w:rPr>
        <w:t>Страница всех событий, в виде</w:t>
      </w:r>
      <w:r>
        <w:rPr>
          <w:color w:val="0F1115"/>
        </w:rPr>
        <w:t xml:space="preserve"> сетки</w:t>
      </w:r>
      <w:r>
        <w:rPr>
          <w:color w:val="0F1115"/>
        </w:rPr>
        <w:t xml:space="preserve"> карточек с картинкой </w:t>
      </w:r>
      <w:r>
        <w:rPr>
          <w:color w:val="0F1115"/>
        </w:rPr>
        <w:t>новости</w:t>
      </w:r>
      <w:r>
        <w:rPr>
          <w:color w:val="0F1115"/>
        </w:rPr>
        <w:t xml:space="preserve"> или градиента, типа</w:t>
      </w:r>
      <w:r>
        <w:rPr>
          <w:color w:val="0F1115"/>
        </w:rPr>
        <w:t xml:space="preserve"> новости</w:t>
      </w:r>
      <w:r>
        <w:rPr>
          <w:color w:val="0F1115"/>
        </w:rPr>
        <w:t xml:space="preserve">, дата </w:t>
      </w:r>
      <w:r>
        <w:rPr>
          <w:color w:val="0F1115"/>
        </w:rPr>
        <w:t>публикации</w:t>
      </w:r>
      <w:r>
        <w:rPr>
          <w:color w:val="0F1115"/>
        </w:rPr>
        <w:t>,</w:t>
      </w:r>
      <w:r>
        <w:rPr>
          <w:color w:val="0F1115"/>
        </w:rPr>
        <w:t xml:space="preserve"> название и краткое описание</w:t>
      </w:r>
      <w:r>
        <w:rPr>
          <w:color w:val="0F1115"/>
        </w:rPr>
        <w:t xml:space="preserve"> представлено на рисунке </w:t>
      </w:r>
      <w:r>
        <w:rPr>
          <w:color w:val="0F1115"/>
        </w:rPr>
        <w:t>8</w:t>
      </w:r>
      <w:r w:rsidR="001D558A" w:rsidRPr="007A1BC5">
        <w:t>.</w:t>
      </w:r>
    </w:p>
    <w:p w14:paraId="3ACFFDA3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7C32122A" wp14:editId="33ED7627">
            <wp:extent cx="3055981" cy="3618000"/>
            <wp:effectExtent l="0" t="0" r="0" b="1905"/>
            <wp:docPr id="6819414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41438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1" t="6707" r="7666" b="6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981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2227E" w14:textId="0C4D816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8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 xml:space="preserve">а </w:t>
      </w:r>
      <w:r>
        <w:rPr>
          <w:color w:val="0F1115"/>
        </w:rPr>
        <w:t>новостей</w:t>
      </w:r>
      <w:r>
        <w:rPr>
          <w:color w:val="0F1115"/>
        </w:rPr>
        <w:t xml:space="preserve"> сайта</w:t>
      </w:r>
    </w:p>
    <w:p w14:paraId="71A216E2" w14:textId="4FEB854F" w:rsidR="001D558A" w:rsidRDefault="00FD7203" w:rsidP="001D558A">
      <w:pPr>
        <w:spacing w:line="276" w:lineRule="auto"/>
        <w:ind w:firstLine="709"/>
        <w:jc w:val="both"/>
      </w:pPr>
      <w:r>
        <w:rPr>
          <w:color w:val="0F1115"/>
        </w:rPr>
        <w:lastRenderedPageBreak/>
        <w:t xml:space="preserve">Страница </w:t>
      </w:r>
      <w:r>
        <w:rPr>
          <w:color w:val="0F1115"/>
        </w:rPr>
        <w:t>определённого</w:t>
      </w:r>
      <w:r>
        <w:rPr>
          <w:color w:val="0F1115"/>
        </w:rPr>
        <w:t xml:space="preserve"> событи</w:t>
      </w:r>
      <w:r>
        <w:rPr>
          <w:color w:val="0F1115"/>
        </w:rPr>
        <w:t>я</w:t>
      </w:r>
      <w:r>
        <w:rPr>
          <w:color w:val="0F1115"/>
        </w:rPr>
        <w:t>,</w:t>
      </w:r>
      <w:r>
        <w:rPr>
          <w:color w:val="0F1115"/>
        </w:rPr>
        <w:t xml:space="preserve"> свёрстана</w:t>
      </w:r>
      <w:r>
        <w:rPr>
          <w:color w:val="0F1115"/>
        </w:rPr>
        <w:t xml:space="preserve"> в виде</w:t>
      </w:r>
      <w:r>
        <w:rPr>
          <w:color w:val="0F1115"/>
        </w:rPr>
        <w:t xml:space="preserve"> текста с картинками, в самом верху</w:t>
      </w:r>
      <w:r>
        <w:rPr>
          <w:color w:val="0F1115"/>
        </w:rPr>
        <w:t xml:space="preserve"> картинк</w:t>
      </w:r>
      <w:r>
        <w:rPr>
          <w:color w:val="0F1115"/>
        </w:rPr>
        <w:t>а события</w:t>
      </w:r>
      <w:r>
        <w:rPr>
          <w:color w:val="0F1115"/>
        </w:rPr>
        <w:t xml:space="preserve"> или градиент, типа </w:t>
      </w:r>
      <w:r>
        <w:rPr>
          <w:color w:val="0F1115"/>
        </w:rPr>
        <w:t>события, статус</w:t>
      </w:r>
      <w:r>
        <w:rPr>
          <w:color w:val="0F1115"/>
        </w:rPr>
        <w:t>, дата</w:t>
      </w:r>
      <w:r>
        <w:rPr>
          <w:color w:val="0F1115"/>
        </w:rPr>
        <w:t xml:space="preserve"> начала, дата окончания</w:t>
      </w:r>
      <w:r>
        <w:rPr>
          <w:color w:val="0F1115"/>
        </w:rPr>
        <w:t>, название и краткое описание</w:t>
      </w:r>
      <w:r>
        <w:rPr>
          <w:color w:val="0F1115"/>
        </w:rPr>
        <w:t>, снизу подробное описание события, изображено</w:t>
      </w:r>
      <w:r>
        <w:rPr>
          <w:color w:val="0F1115"/>
        </w:rPr>
        <w:t xml:space="preserve"> на рисунке </w:t>
      </w:r>
      <w:r>
        <w:rPr>
          <w:color w:val="0F1115"/>
        </w:rPr>
        <w:t>9</w:t>
      </w:r>
      <w:r w:rsidR="001D558A" w:rsidRPr="007A1BC5">
        <w:t>.</w:t>
      </w:r>
    </w:p>
    <w:p w14:paraId="7254CA78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1FD98A16" wp14:editId="2850D854">
            <wp:extent cx="3753000" cy="3618000"/>
            <wp:effectExtent l="0" t="0" r="0" b="1905"/>
            <wp:docPr id="111313934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39340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7" t="7583" r="7788" b="7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000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84CDD" w14:textId="7C8BF7D0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9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>а</w:t>
      </w:r>
      <w:r>
        <w:rPr>
          <w:color w:val="0F1115"/>
        </w:rPr>
        <w:t xml:space="preserve"> определённого события</w:t>
      </w:r>
      <w:r>
        <w:rPr>
          <w:color w:val="0F1115"/>
        </w:rPr>
        <w:t xml:space="preserve"> сайта</w:t>
      </w:r>
    </w:p>
    <w:p w14:paraId="1DE6B2F0" w14:textId="60F78D41" w:rsidR="001D558A" w:rsidRDefault="00FD7203" w:rsidP="00FD7203">
      <w:pPr>
        <w:spacing w:line="276" w:lineRule="auto"/>
        <w:ind w:firstLine="709"/>
        <w:jc w:val="both"/>
      </w:pPr>
      <w:r>
        <w:rPr>
          <w:color w:val="0F1115"/>
        </w:rPr>
        <w:t xml:space="preserve">Страница </w:t>
      </w:r>
      <w:r>
        <w:rPr>
          <w:color w:val="0F1115"/>
        </w:rPr>
        <w:t>определённого турнира</w:t>
      </w:r>
      <w:r>
        <w:rPr>
          <w:color w:val="0F1115"/>
        </w:rPr>
        <w:t xml:space="preserve">, </w:t>
      </w:r>
      <w:r>
        <w:rPr>
          <w:color w:val="0F1115"/>
        </w:rPr>
        <w:t xml:space="preserve">выполнена </w:t>
      </w:r>
      <w:r>
        <w:rPr>
          <w:color w:val="0F1115"/>
        </w:rPr>
        <w:t>в виде</w:t>
      </w:r>
      <w:r>
        <w:rPr>
          <w:color w:val="0F1115"/>
        </w:rPr>
        <w:t xml:space="preserve"> современного и понятного интерфейса с необходимой информацией о турнире, а также призовой фон и редкость </w:t>
      </w:r>
      <w:r>
        <w:rPr>
          <w:color w:val="0F1115"/>
        </w:rPr>
        <w:br/>
        <w:t>(рисунок 10).</w:t>
      </w:r>
    </w:p>
    <w:p w14:paraId="366B7508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6144391D" wp14:editId="13BF2DE8">
            <wp:extent cx="3499654" cy="3618000"/>
            <wp:effectExtent l="0" t="0" r="5715" b="1905"/>
            <wp:docPr id="6355925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92572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7" t="7721" r="8200" b="7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54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5978F" w14:textId="43E8D56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10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>а определённого</w:t>
      </w:r>
      <w:r w:rsidR="00FD7203">
        <w:rPr>
          <w:color w:val="0F1115"/>
        </w:rPr>
        <w:t xml:space="preserve"> турнира</w:t>
      </w:r>
      <w:r>
        <w:rPr>
          <w:color w:val="0F1115"/>
        </w:rPr>
        <w:t xml:space="preserve"> сайта</w:t>
      </w:r>
    </w:p>
    <w:p w14:paraId="09D418DA" w14:textId="205AB8CE" w:rsidR="001D558A" w:rsidRDefault="00FD7203" w:rsidP="001D558A">
      <w:pPr>
        <w:spacing w:line="276" w:lineRule="auto"/>
        <w:ind w:firstLine="709"/>
        <w:jc w:val="both"/>
      </w:pPr>
      <w:r>
        <w:rPr>
          <w:color w:val="0F1115"/>
        </w:rPr>
        <w:lastRenderedPageBreak/>
        <w:t xml:space="preserve">Страница </w:t>
      </w:r>
      <w:r>
        <w:rPr>
          <w:color w:val="0F1115"/>
        </w:rPr>
        <w:t>регистрации на турнире</w:t>
      </w:r>
      <w:r>
        <w:rPr>
          <w:color w:val="0F1115"/>
        </w:rPr>
        <w:t xml:space="preserve">, </w:t>
      </w:r>
      <w:r>
        <w:rPr>
          <w:color w:val="0F1115"/>
        </w:rPr>
        <w:t>с названием, кратким описанием, форма команд, название команды, капитан и кнопка сохранить, представлено</w:t>
      </w:r>
      <w:r>
        <w:rPr>
          <w:color w:val="0F1115"/>
        </w:rPr>
        <w:t xml:space="preserve"> на рисунке </w:t>
      </w:r>
      <w:r>
        <w:rPr>
          <w:color w:val="0F1115"/>
        </w:rPr>
        <w:t>11</w:t>
      </w:r>
      <w:r w:rsidR="001D558A" w:rsidRPr="007A1BC5">
        <w:t>.</w:t>
      </w:r>
    </w:p>
    <w:p w14:paraId="28CA1BEB" w14:textId="77777777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380702">
        <w:rPr>
          <w:noProof/>
          <w:color w:val="0F1115"/>
        </w:rPr>
        <w:drawing>
          <wp:inline distT="0" distB="0" distL="0" distR="0" wp14:anchorId="7CD24A44" wp14:editId="5FB3E759">
            <wp:extent cx="3247786" cy="3618000"/>
            <wp:effectExtent l="0" t="0" r="0" b="1905"/>
            <wp:docPr id="211210199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01998" name="Рисунок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1" t="6596" r="8088" b="7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786" cy="36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DCD1A" w14:textId="5025F586" w:rsidR="001D558A" w:rsidRPr="00692EF2" w:rsidRDefault="001D558A" w:rsidP="001D558A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11</w:t>
      </w:r>
      <w:r w:rsidRPr="00692EF2">
        <w:rPr>
          <w:color w:val="0F1115"/>
        </w:rPr>
        <w:t xml:space="preserve"> – Страниц</w:t>
      </w:r>
      <w:r>
        <w:rPr>
          <w:color w:val="0F1115"/>
        </w:rPr>
        <w:t xml:space="preserve">а </w:t>
      </w:r>
      <w:r w:rsidR="00FD7203">
        <w:rPr>
          <w:color w:val="0F1115"/>
        </w:rPr>
        <w:t>регистрации на турнире.</w:t>
      </w:r>
    </w:p>
    <w:p w14:paraId="38CEAE76" w14:textId="65A26279" w:rsidR="001D558A" w:rsidRPr="007A1BC5" w:rsidRDefault="00FD7203" w:rsidP="00FD7203">
      <w:pPr>
        <w:spacing w:line="276" w:lineRule="auto"/>
        <w:ind w:firstLine="709"/>
        <w:jc w:val="both"/>
      </w:pPr>
      <w:r w:rsidRPr="00FD7203">
        <w:t>Разработанный дизайн соответствует техническому заданию и обеспечивает качественное визуальное оформление, формируя положительное восприятие пользователем.</w:t>
      </w:r>
    </w:p>
    <w:p w14:paraId="144948B4" w14:textId="5A76CD72" w:rsidR="00A619E2" w:rsidRPr="007A1BC5" w:rsidRDefault="00A619E2" w:rsidP="007A1BC5">
      <w:pPr>
        <w:spacing w:line="276" w:lineRule="auto"/>
        <w:ind w:firstLine="709"/>
        <w:jc w:val="both"/>
      </w:pPr>
      <w:r w:rsidRPr="007A1BC5">
        <w:t xml:space="preserve">При этом разработка административной панели не требуется, так как получение и актуализация данных осуществляется через API </w:t>
      </w:r>
      <w:proofErr w:type="spellStart"/>
      <w:r w:rsidRPr="007A1BC5">
        <w:t>Lesta</w:t>
      </w:r>
      <w:proofErr w:type="spellEnd"/>
      <w:r w:rsidRPr="007A1BC5">
        <w:t>.</w:t>
      </w:r>
    </w:p>
    <w:p w14:paraId="5F7E2F2C" w14:textId="77777777" w:rsidR="00A619E2" w:rsidRPr="007A1BC5" w:rsidRDefault="00A619E2" w:rsidP="007A1BC5">
      <w:pPr>
        <w:spacing w:line="276" w:lineRule="auto"/>
        <w:ind w:firstLine="709"/>
        <w:jc w:val="both"/>
      </w:pPr>
      <w:r w:rsidRPr="007A1BC5">
        <w:t>Ключевым этапом реализации является проектирование базы данных с использованием реляционной модели, включающей три уровня абстракции.</w:t>
      </w:r>
    </w:p>
    <w:p w14:paraId="55E302D0" w14:textId="7F8FAB83" w:rsidR="001453C6" w:rsidRPr="007A1BC5" w:rsidRDefault="00C83700" w:rsidP="007A1BC5">
      <w:pPr>
        <w:spacing w:line="276" w:lineRule="auto"/>
        <w:ind w:firstLine="709"/>
        <w:jc w:val="both"/>
      </w:pPr>
      <w:r w:rsidRPr="007A1BC5">
        <w:t>Инфологическая</w:t>
      </w:r>
      <w:r w:rsidR="00A619E2" w:rsidRPr="007A1BC5">
        <w:t xml:space="preserve"> модель отражает основные сущности предметной области и связи между ними (рисунок </w:t>
      </w:r>
      <w:r w:rsidR="00FD7203">
        <w:t>12</w:t>
      </w:r>
      <w:r w:rsidR="00A619E2" w:rsidRPr="007A1BC5">
        <w:t>).</w:t>
      </w:r>
    </w:p>
    <w:p w14:paraId="00EFBF55" w14:textId="77777777" w:rsidR="001453C6" w:rsidRPr="00A03ACF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  <w:lang w:val="en-US"/>
        </w:rPr>
      </w:pPr>
      <w:r w:rsidRPr="009A328F">
        <w:rPr>
          <w:noProof/>
          <w:color w:val="0F1115"/>
        </w:rPr>
        <w:drawing>
          <wp:inline distT="0" distB="0" distL="0" distR="0" wp14:anchorId="37979BF1" wp14:editId="3D133DCB">
            <wp:extent cx="4872990" cy="3058789"/>
            <wp:effectExtent l="0" t="0" r="3810" b="8890"/>
            <wp:docPr id="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071" cy="306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C439" w14:textId="0F20C37F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12</w:t>
      </w:r>
      <w:r w:rsidRPr="00692EF2">
        <w:rPr>
          <w:color w:val="0F1115"/>
        </w:rPr>
        <w:t xml:space="preserve"> – </w:t>
      </w:r>
      <w:r w:rsidR="00C83700">
        <w:rPr>
          <w:color w:val="0F1115"/>
        </w:rPr>
        <w:t>Инфологическая модель баз данных</w:t>
      </w:r>
    </w:p>
    <w:p w14:paraId="74F375DA" w14:textId="17E8EDF9" w:rsidR="001453C6" w:rsidRPr="007A1BC5" w:rsidRDefault="00A03ACF" w:rsidP="007A1BC5">
      <w:pPr>
        <w:spacing w:line="276" w:lineRule="auto"/>
        <w:ind w:firstLine="709"/>
        <w:jc w:val="both"/>
      </w:pPr>
      <w:r w:rsidRPr="007A1BC5">
        <w:lastRenderedPageBreak/>
        <w:t xml:space="preserve">Логическая модель, представленная в виде ER-диаграммы, раскрывает структуру данных более детально, включая атрибуты сущностей, первичные и внешние ключи, а также характер связей между ними (рисунок </w:t>
      </w:r>
      <w:r w:rsidR="00FD7203">
        <w:t>13</w:t>
      </w:r>
      <w:r w:rsidRPr="007A1BC5">
        <w:t>).</w:t>
      </w:r>
    </w:p>
    <w:p w14:paraId="3AFD2BE9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9A328F">
        <w:rPr>
          <w:noProof/>
          <w:color w:val="0F1115"/>
        </w:rPr>
        <w:drawing>
          <wp:inline distT="0" distB="0" distL="0" distR="0" wp14:anchorId="75EDDFB1" wp14:editId="5E033B9F">
            <wp:extent cx="3634008" cy="3618000"/>
            <wp:effectExtent l="19050" t="19050" r="24130" b="20955"/>
            <wp:docPr id="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008" cy="361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A67AF" w14:textId="543485C3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13</w:t>
      </w:r>
      <w:r w:rsidRPr="00692EF2">
        <w:rPr>
          <w:color w:val="0F1115"/>
        </w:rPr>
        <w:t xml:space="preserve"> – ER-диаграмма базы данных</w:t>
      </w:r>
    </w:p>
    <w:p w14:paraId="61B8567A" w14:textId="350A1B62" w:rsidR="001453C6" w:rsidRPr="007A1BC5" w:rsidRDefault="00A03ACF" w:rsidP="007A1BC5">
      <w:pPr>
        <w:spacing w:line="276" w:lineRule="auto"/>
        <w:ind w:firstLine="709"/>
        <w:jc w:val="both"/>
      </w:pPr>
      <w:r w:rsidRPr="007A1BC5">
        <w:t xml:space="preserve">Физическая модель описывает реализацию базы данных в конкретной СУБД (MSSQL), включая выбор точных типов данных, ограничений и структуры таблиц (рисунок </w:t>
      </w:r>
      <w:r w:rsidR="00FD7203">
        <w:t>14</w:t>
      </w:r>
      <w:r w:rsidRPr="007A1BC5">
        <w:t>).</w:t>
      </w:r>
    </w:p>
    <w:p w14:paraId="77DA5F1B" w14:textId="77777777" w:rsidR="001453C6" w:rsidRPr="00692EF2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9A328F">
        <w:rPr>
          <w:noProof/>
          <w:color w:val="0F1115"/>
        </w:rPr>
        <w:drawing>
          <wp:inline distT="0" distB="0" distL="0" distR="0" wp14:anchorId="6AB043AA" wp14:editId="636CBFB4">
            <wp:extent cx="3588300" cy="3618000"/>
            <wp:effectExtent l="19050" t="19050" r="12700" b="20955"/>
            <wp:docPr id="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3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0" b="-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00" cy="3618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F9861" w14:textId="7AD0EB1D" w:rsidR="001453C6" w:rsidRDefault="001453C6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 w:rsidR="00FD7203">
        <w:rPr>
          <w:color w:val="0F1115"/>
        </w:rPr>
        <w:t>14</w:t>
      </w:r>
      <w:r w:rsidRPr="00692EF2">
        <w:rPr>
          <w:color w:val="0F1115"/>
        </w:rPr>
        <w:t xml:space="preserve"> – Физическая модель базы данных</w:t>
      </w:r>
    </w:p>
    <w:p w14:paraId="77A6FBA8" w14:textId="77777777" w:rsidR="006510AB" w:rsidRPr="00692EF2" w:rsidRDefault="006510AB" w:rsidP="001453C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</w:p>
    <w:p w14:paraId="71DE372F" w14:textId="35BB026A" w:rsidR="006510AB" w:rsidRDefault="006510AB" w:rsidP="006510AB">
      <w:pPr>
        <w:spacing w:line="276" w:lineRule="auto"/>
        <w:ind w:firstLine="709"/>
      </w:pPr>
      <w:r>
        <w:lastRenderedPageBreak/>
        <w:t xml:space="preserve">По физической модели была разработана база данных с использование </w:t>
      </w:r>
      <w:proofErr w:type="spellStart"/>
      <w:r>
        <w:rPr>
          <w:lang w:val="en-US"/>
        </w:rPr>
        <w:t>EntityFramefork</w:t>
      </w:r>
      <w:proofErr w:type="spellEnd"/>
      <w:r w:rsidRPr="006510AB">
        <w:t xml:space="preserve"> </w:t>
      </w:r>
      <w:r>
        <w:t>и изображена на рисунке 15.</w:t>
      </w:r>
    </w:p>
    <w:p w14:paraId="3479006C" w14:textId="77777777" w:rsidR="006510AB" w:rsidRPr="00692EF2" w:rsidRDefault="006510AB" w:rsidP="006510AB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9A328F">
        <w:rPr>
          <w:noProof/>
          <w:color w:val="0F1115"/>
        </w:rPr>
        <w:drawing>
          <wp:inline distT="0" distB="0" distL="0" distR="0" wp14:anchorId="4C070EAB" wp14:editId="581C9C2E">
            <wp:extent cx="2207779" cy="3618000"/>
            <wp:effectExtent l="19050" t="19050" r="21590" b="20955"/>
            <wp:docPr id="15652107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0712" name="Рисунок 3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" b="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779" cy="3618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C9BD7" w14:textId="475C5FE9" w:rsidR="006510AB" w:rsidRPr="006510AB" w:rsidRDefault="006510AB" w:rsidP="006510AB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</w:rPr>
      </w:pPr>
      <w:r w:rsidRPr="00692EF2">
        <w:rPr>
          <w:color w:val="0F1115"/>
        </w:rPr>
        <w:t xml:space="preserve">Рисунок </w:t>
      </w:r>
      <w:r>
        <w:rPr>
          <w:color w:val="0F1115"/>
        </w:rPr>
        <w:t>1</w:t>
      </w:r>
      <w:r>
        <w:rPr>
          <w:color w:val="0F1115"/>
        </w:rPr>
        <w:t>5</w:t>
      </w:r>
      <w:r w:rsidRPr="00692EF2">
        <w:rPr>
          <w:color w:val="0F1115"/>
        </w:rPr>
        <w:t xml:space="preserve"> – </w:t>
      </w:r>
      <w:r>
        <w:rPr>
          <w:color w:val="0F1115"/>
        </w:rPr>
        <w:t>База данных</w:t>
      </w:r>
    </w:p>
    <w:p w14:paraId="2CDD471C" w14:textId="01F367B5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AspNetUsers</w:t>
      </w:r>
      <w:proofErr w:type="spellEnd"/>
    </w:p>
    <w:p w14:paraId="0822E048" w14:textId="21919361" w:rsidR="006510AB" w:rsidRDefault="006510AB" w:rsidP="006510AB">
      <w:pPr>
        <w:spacing w:line="276" w:lineRule="auto"/>
        <w:ind w:firstLine="709"/>
      </w:pPr>
      <w:r>
        <w:t xml:space="preserve">Хранит данные пользователей системы: логин, </w:t>
      </w:r>
      <w:proofErr w:type="spellStart"/>
      <w:r>
        <w:t>email</w:t>
      </w:r>
      <w:proofErr w:type="spellEnd"/>
      <w:r>
        <w:t>, пароль, роль, телефон, статус премиум-подписки и принадлежность к клану.</w:t>
      </w:r>
    </w:p>
    <w:p w14:paraId="346485D9" w14:textId="0F7F4BF4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AspNetRoles</w:t>
      </w:r>
      <w:proofErr w:type="spellEnd"/>
    </w:p>
    <w:p w14:paraId="4AB32B28" w14:textId="640E311F" w:rsidR="006510AB" w:rsidRDefault="006510AB" w:rsidP="006510AB">
      <w:pPr>
        <w:spacing w:line="276" w:lineRule="auto"/>
        <w:ind w:firstLine="709"/>
      </w:pPr>
      <w:r>
        <w:t>Содержит роли пользователей (гость, пользователь, модератор, администратор).</w:t>
      </w:r>
    </w:p>
    <w:p w14:paraId="3F5E09F6" w14:textId="477163CB" w:rsidR="006510AB" w:rsidRPr="006510AB" w:rsidRDefault="006510AB" w:rsidP="006510AB">
      <w:pPr>
        <w:spacing w:line="276" w:lineRule="auto"/>
        <w:ind w:firstLine="709"/>
        <w:rPr>
          <w:lang w:val="en-US"/>
        </w:rPr>
      </w:pPr>
      <w:r>
        <w:t>Таблицы</w:t>
      </w:r>
      <w:r w:rsidRPr="006510AB">
        <w:rPr>
          <w:lang w:val="en-US"/>
        </w:rPr>
        <w:t xml:space="preserve"> </w:t>
      </w:r>
      <w:proofErr w:type="spellStart"/>
      <w:r w:rsidRPr="006510AB">
        <w:rPr>
          <w:lang w:val="en-US"/>
        </w:rPr>
        <w:t>AspNetUserClaims</w:t>
      </w:r>
      <w:proofErr w:type="spellEnd"/>
      <w:r w:rsidRPr="006510AB">
        <w:rPr>
          <w:lang w:val="en-US"/>
        </w:rPr>
        <w:t xml:space="preserve"> / </w:t>
      </w:r>
      <w:proofErr w:type="spellStart"/>
      <w:r w:rsidRPr="006510AB">
        <w:rPr>
          <w:lang w:val="en-US"/>
        </w:rPr>
        <w:t>AspNetRoleClaims</w:t>
      </w:r>
      <w:proofErr w:type="spellEnd"/>
      <w:r w:rsidRPr="006510AB">
        <w:rPr>
          <w:lang w:val="en-US"/>
        </w:rPr>
        <w:t xml:space="preserve"> / </w:t>
      </w:r>
      <w:proofErr w:type="spellStart"/>
      <w:r w:rsidRPr="006510AB">
        <w:rPr>
          <w:lang w:val="en-US"/>
        </w:rPr>
        <w:t>AspNetUserRoles</w:t>
      </w:r>
      <w:proofErr w:type="spellEnd"/>
      <w:r w:rsidRPr="006510AB">
        <w:rPr>
          <w:lang w:val="en-US"/>
        </w:rPr>
        <w:t xml:space="preserve"> / </w:t>
      </w:r>
      <w:proofErr w:type="spellStart"/>
      <w:r w:rsidRPr="006510AB">
        <w:rPr>
          <w:lang w:val="en-US"/>
        </w:rPr>
        <w:t>AspNetUserLogins</w:t>
      </w:r>
      <w:proofErr w:type="spellEnd"/>
      <w:r w:rsidRPr="006510AB">
        <w:rPr>
          <w:lang w:val="en-US"/>
        </w:rPr>
        <w:t xml:space="preserve"> / </w:t>
      </w:r>
      <w:proofErr w:type="spellStart"/>
      <w:r w:rsidRPr="006510AB">
        <w:rPr>
          <w:lang w:val="en-US"/>
        </w:rPr>
        <w:t>AspNetUserTokens</w:t>
      </w:r>
      <w:proofErr w:type="spellEnd"/>
    </w:p>
    <w:p w14:paraId="3FABE73D" w14:textId="178E4172" w:rsidR="006510AB" w:rsidRDefault="006510AB" w:rsidP="006510AB">
      <w:pPr>
        <w:spacing w:line="276" w:lineRule="auto"/>
        <w:ind w:firstLine="709"/>
      </w:pPr>
      <w:r>
        <w:t xml:space="preserve">Системные таблицы ASP.NET </w:t>
      </w:r>
      <w:proofErr w:type="spellStart"/>
      <w:r>
        <w:t>Identity</w:t>
      </w:r>
      <w:proofErr w:type="spellEnd"/>
      <w:r>
        <w:t>, предназначенные для хранения прав доступа, авторизации и аутентификации пользователей.</w:t>
      </w:r>
    </w:p>
    <w:p w14:paraId="774FAA83" w14:textId="7AE753FE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Events</w:t>
      </w:r>
      <w:proofErr w:type="spellEnd"/>
    </w:p>
    <w:p w14:paraId="21593BBD" w14:textId="6A593230" w:rsidR="006510AB" w:rsidRDefault="006510AB" w:rsidP="006510AB">
      <w:pPr>
        <w:spacing w:line="276" w:lineRule="auto"/>
        <w:ind w:firstLine="709"/>
      </w:pPr>
      <w:r>
        <w:t>Содержит информацию о событиях: название, категория, статус, даты проведения, описание и визуальные параметры.</w:t>
      </w:r>
    </w:p>
    <w:p w14:paraId="258CA51A" w14:textId="1795D6AC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Tournaments</w:t>
      </w:r>
      <w:proofErr w:type="spellEnd"/>
    </w:p>
    <w:p w14:paraId="5789806B" w14:textId="48EF18C3" w:rsidR="006510AB" w:rsidRDefault="006510AB" w:rsidP="006510AB">
      <w:pPr>
        <w:spacing w:line="276" w:lineRule="auto"/>
        <w:ind w:firstLine="709"/>
      </w:pPr>
      <w:r>
        <w:t>Основная таблица турниров: название, формат, уровень, даты проведения, количество участников, статус, информация о стриме и призах.</w:t>
      </w:r>
    </w:p>
    <w:p w14:paraId="7B883EB8" w14:textId="7E561EF8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TournamentParticipants</w:t>
      </w:r>
      <w:proofErr w:type="spellEnd"/>
    </w:p>
    <w:p w14:paraId="52D004F4" w14:textId="0D0E72C8" w:rsidR="006510AB" w:rsidRDefault="006510AB" w:rsidP="006510AB">
      <w:pPr>
        <w:spacing w:line="276" w:lineRule="auto"/>
        <w:ind w:firstLine="709"/>
      </w:pPr>
      <w:r>
        <w:t>Хранит участников турниров (команды или кланы), включая капитана, статус участия, посевной номер и итоговое место.</w:t>
      </w:r>
    </w:p>
    <w:p w14:paraId="660D46BE" w14:textId="65AF3198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TournamentParticipantMembers</w:t>
      </w:r>
      <w:proofErr w:type="spellEnd"/>
    </w:p>
    <w:p w14:paraId="443FBB65" w14:textId="66EE7945" w:rsidR="006510AB" w:rsidRDefault="006510AB" w:rsidP="006510AB">
      <w:pPr>
        <w:spacing w:line="276" w:lineRule="auto"/>
        <w:ind w:firstLine="709"/>
      </w:pPr>
      <w:r>
        <w:t>Содержит состав участников турнира — список пользователей, входящих в конкретную команду, с указанием роли (основной/резерв).</w:t>
      </w:r>
    </w:p>
    <w:p w14:paraId="43457828" w14:textId="15A7F1A8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TournamentMatches</w:t>
      </w:r>
      <w:proofErr w:type="spellEnd"/>
    </w:p>
    <w:p w14:paraId="605D5BBA" w14:textId="2160B261" w:rsidR="006510AB" w:rsidRDefault="006510AB" w:rsidP="006510AB">
      <w:pPr>
        <w:spacing w:line="276" w:lineRule="auto"/>
        <w:ind w:firstLine="709"/>
      </w:pPr>
      <w:r>
        <w:t>Хранит информацию о матчах турнира: стадия, дата, статус, формат (BO), победитель и итоговый счёт.</w:t>
      </w:r>
    </w:p>
    <w:p w14:paraId="7E8B994E" w14:textId="325C7E29" w:rsidR="006510AB" w:rsidRDefault="006510AB" w:rsidP="006510AB">
      <w:pPr>
        <w:spacing w:line="276" w:lineRule="auto"/>
        <w:ind w:firstLine="709"/>
      </w:pPr>
      <w:r>
        <w:lastRenderedPageBreak/>
        <w:t xml:space="preserve">Таблица </w:t>
      </w:r>
      <w:proofErr w:type="spellStart"/>
      <w:r>
        <w:t>TournamentMatchTeams</w:t>
      </w:r>
      <w:proofErr w:type="spellEnd"/>
    </w:p>
    <w:p w14:paraId="2F289820" w14:textId="63DD0D84" w:rsidR="006510AB" w:rsidRDefault="006510AB" w:rsidP="006510AB">
      <w:pPr>
        <w:spacing w:line="276" w:lineRule="auto"/>
        <w:ind w:firstLine="709"/>
      </w:pPr>
      <w:r>
        <w:t>Связывает матчи с участниками турнира, содержит данные о сторонах матча, счёте и победителе.</w:t>
      </w:r>
    </w:p>
    <w:p w14:paraId="716E45D4" w14:textId="10CEAD5A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TournamentClasses</w:t>
      </w:r>
      <w:proofErr w:type="spellEnd"/>
    </w:p>
    <w:p w14:paraId="11DCE260" w14:textId="01B4D150" w:rsidR="006510AB" w:rsidRDefault="006510AB" w:rsidP="006510AB">
      <w:pPr>
        <w:spacing w:line="276" w:lineRule="auto"/>
        <w:ind w:firstLine="709"/>
      </w:pPr>
      <w:r>
        <w:t>Содержит классы/режимы турниров (например, BO3, плей-офф).</w:t>
      </w:r>
    </w:p>
    <w:p w14:paraId="2FFB6430" w14:textId="1C479892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TournamentMaps</w:t>
      </w:r>
      <w:proofErr w:type="spellEnd"/>
    </w:p>
    <w:p w14:paraId="4B31643C" w14:textId="7386FA92" w:rsidR="006510AB" w:rsidRDefault="006510AB" w:rsidP="006510AB">
      <w:pPr>
        <w:spacing w:line="276" w:lineRule="auto"/>
        <w:ind w:firstLine="709"/>
      </w:pPr>
      <w:r>
        <w:t>Хранит список карт, используемых в турнире, включая название и изображение.</w:t>
      </w:r>
    </w:p>
    <w:p w14:paraId="4B3E0D89" w14:textId="66E82958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TournamentPrizes</w:t>
      </w:r>
      <w:proofErr w:type="spellEnd"/>
    </w:p>
    <w:p w14:paraId="00E78541" w14:textId="297ACBC6" w:rsidR="006510AB" w:rsidRDefault="006510AB" w:rsidP="006510AB">
      <w:pPr>
        <w:spacing w:line="276" w:lineRule="auto"/>
        <w:ind w:firstLine="709"/>
      </w:pPr>
      <w:r>
        <w:t>Содержит информацию о призах турнира: место, размер награды и тип (например, золото или валюта).</w:t>
      </w:r>
    </w:p>
    <w:p w14:paraId="23776F3B" w14:textId="0C07FCD2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Clans</w:t>
      </w:r>
      <w:proofErr w:type="spellEnd"/>
    </w:p>
    <w:p w14:paraId="7E851F4B" w14:textId="5EDE2A42" w:rsidR="006510AB" w:rsidRDefault="006510AB" w:rsidP="006510AB">
      <w:pPr>
        <w:spacing w:line="276" w:lineRule="auto"/>
        <w:ind w:firstLine="709"/>
      </w:pPr>
      <w:r>
        <w:t>Хранит данные кланов: тег, название, описание и рейтинг.</w:t>
      </w:r>
    </w:p>
    <w:p w14:paraId="47F8B4D7" w14:textId="5953298D" w:rsidR="006510AB" w:rsidRDefault="006510AB" w:rsidP="006510AB">
      <w:pPr>
        <w:spacing w:line="276" w:lineRule="auto"/>
        <w:ind w:firstLine="709"/>
      </w:pPr>
      <w:r>
        <w:t>Таблица News</w:t>
      </w:r>
    </w:p>
    <w:p w14:paraId="153FC219" w14:textId="3531FA11" w:rsidR="006510AB" w:rsidRDefault="006510AB" w:rsidP="006510AB">
      <w:pPr>
        <w:spacing w:line="276" w:lineRule="auto"/>
        <w:ind w:firstLine="709"/>
      </w:pPr>
      <w:r>
        <w:t>Содержит новости платформы: заголовок, категория, дата публикации, описание и полный текст.</w:t>
      </w:r>
    </w:p>
    <w:p w14:paraId="6378B747" w14:textId="2990DB18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Vehicles</w:t>
      </w:r>
      <w:proofErr w:type="spellEnd"/>
    </w:p>
    <w:p w14:paraId="35BB9B5F" w14:textId="7CB0E6BD" w:rsidR="006510AB" w:rsidRDefault="006510AB" w:rsidP="006510AB">
      <w:pPr>
        <w:spacing w:line="276" w:lineRule="auto"/>
        <w:ind w:firstLine="709"/>
      </w:pPr>
      <w:r>
        <w:t>Содержит информацию о технике: название, нация, тип, уровень и дополнительные характеристики.</w:t>
      </w:r>
    </w:p>
    <w:p w14:paraId="4F026A1A" w14:textId="3268E1F3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Tank_marks</w:t>
      </w:r>
      <w:proofErr w:type="spellEnd"/>
    </w:p>
    <w:p w14:paraId="53246566" w14:textId="21E03BF5" w:rsidR="006510AB" w:rsidRDefault="006510AB" w:rsidP="006510AB">
      <w:pPr>
        <w:spacing w:line="276" w:lineRule="auto"/>
        <w:ind w:firstLine="709"/>
      </w:pPr>
      <w:r>
        <w:t>Хранит значения отметок на технике (65%, 85%, 95%, 100%).</w:t>
      </w:r>
    </w:p>
    <w:p w14:paraId="236C804C" w14:textId="24DBDDFF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Tank_masters</w:t>
      </w:r>
      <w:proofErr w:type="spellEnd"/>
    </w:p>
    <w:p w14:paraId="71247613" w14:textId="7002574B" w:rsidR="006510AB" w:rsidRDefault="006510AB" w:rsidP="006510AB">
      <w:pPr>
        <w:spacing w:line="276" w:lineRule="auto"/>
        <w:ind w:firstLine="709"/>
      </w:pPr>
      <w:r>
        <w:t>Содержит показатели получения степеней мастерства для техники.</w:t>
      </w:r>
    </w:p>
    <w:p w14:paraId="13DBA32A" w14:textId="120F4CCF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Tank_builds</w:t>
      </w:r>
      <w:proofErr w:type="spellEnd"/>
    </w:p>
    <w:p w14:paraId="1E6DA065" w14:textId="6A45C7CF" w:rsidR="006510AB" w:rsidRDefault="006510AB" w:rsidP="006510AB">
      <w:pPr>
        <w:spacing w:line="276" w:lineRule="auto"/>
        <w:ind w:firstLine="709"/>
      </w:pPr>
      <w:r>
        <w:t>Хранит конфигурации оборудования для техники в разных режимах боя.</w:t>
      </w:r>
    </w:p>
    <w:p w14:paraId="4A2395E9" w14:textId="3AC31D3F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Tank_build_items</w:t>
      </w:r>
      <w:proofErr w:type="spellEnd"/>
    </w:p>
    <w:p w14:paraId="3B9BF406" w14:textId="49D63BDB" w:rsidR="006510AB" w:rsidRDefault="006510AB" w:rsidP="006510AB">
      <w:pPr>
        <w:spacing w:line="276" w:lineRule="auto"/>
        <w:ind w:firstLine="709"/>
      </w:pPr>
      <w:r>
        <w:t>Содержит элементы (оборудование), входящие в конкретную сборку техники.</w:t>
      </w:r>
    </w:p>
    <w:p w14:paraId="78170EFC" w14:textId="42F19B0E" w:rsidR="006510AB" w:rsidRDefault="006510AB" w:rsidP="006510AB">
      <w:pPr>
        <w:spacing w:line="276" w:lineRule="auto"/>
        <w:ind w:firstLine="709"/>
      </w:pPr>
      <w:r>
        <w:t xml:space="preserve">Таблица </w:t>
      </w:r>
      <w:proofErr w:type="spellStart"/>
      <w:r>
        <w:t>Tank_field_modifications</w:t>
      </w:r>
      <w:proofErr w:type="spellEnd"/>
    </w:p>
    <w:p w14:paraId="7724CB79" w14:textId="27A6BEC7" w:rsidR="00A03ACF" w:rsidRPr="00A03ACF" w:rsidRDefault="006510AB" w:rsidP="006510AB">
      <w:pPr>
        <w:spacing w:line="276" w:lineRule="auto"/>
        <w:ind w:firstLine="709"/>
        <w:jc w:val="both"/>
      </w:pPr>
      <w:r>
        <w:t>Хранит параметры полевой модернизации техники (варианты улучшений).</w:t>
      </w:r>
    </w:p>
    <w:p w14:paraId="6F54F157" w14:textId="78F090D5" w:rsidR="007A1BC5" w:rsidRPr="007A1BC5" w:rsidRDefault="007A1BC5" w:rsidP="007A1BC5">
      <w:pPr>
        <w:spacing w:line="276" w:lineRule="auto"/>
        <w:ind w:firstLine="709"/>
        <w:jc w:val="both"/>
      </w:pPr>
      <w:r w:rsidRPr="007A1BC5">
        <w:t xml:space="preserve">Таким образом, созданы </w:t>
      </w:r>
      <w:r w:rsidR="006510AB">
        <w:t>четыре</w:t>
      </w:r>
      <w:r w:rsidRPr="007A1BC5">
        <w:t xml:space="preserve"> диаграммы: для гостя (рисунок </w:t>
      </w:r>
      <w:r w:rsidR="006510AB">
        <w:t>16</w:t>
      </w:r>
      <w:r w:rsidRPr="007A1BC5">
        <w:t xml:space="preserve">), для пользователя (рисунок </w:t>
      </w:r>
      <w:r w:rsidR="006510AB">
        <w:t>17</w:t>
      </w:r>
      <w:r w:rsidRPr="007A1BC5">
        <w:t>)</w:t>
      </w:r>
      <w:r w:rsidR="006510AB">
        <w:t>, модератора (рисунок 18) и администратора (рисунок 19)</w:t>
      </w:r>
      <w:r>
        <w:t>.</w:t>
      </w:r>
    </w:p>
    <w:p w14:paraId="28BB77A4" w14:textId="77777777" w:rsidR="007A1BC5" w:rsidRPr="007A1BC5" w:rsidRDefault="007A1BC5" w:rsidP="007A1BC5">
      <w:pPr>
        <w:spacing w:line="360" w:lineRule="auto"/>
        <w:jc w:val="center"/>
      </w:pPr>
      <w:bookmarkStart w:id="0" w:name="_heading=h.gjdgxs" w:colFirst="0" w:colLast="0"/>
      <w:bookmarkEnd w:id="0"/>
      <w:r w:rsidRPr="007A1BC5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5F51D" wp14:editId="24F92D88">
                <wp:simplePos x="0" y="0"/>
                <wp:positionH relativeFrom="page">
                  <wp:posOffset>6667500</wp:posOffset>
                </wp:positionH>
                <wp:positionV relativeFrom="paragraph">
                  <wp:posOffset>9918065</wp:posOffset>
                </wp:positionV>
                <wp:extent cx="1011555" cy="236855"/>
                <wp:effectExtent l="0" t="0" r="0" b="0"/>
                <wp:wrapNone/>
                <wp:docPr id="2419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155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E5423" w14:textId="77777777" w:rsidR="007A1BC5" w:rsidRPr="00BD01C7" w:rsidRDefault="007A1BC5" w:rsidP="007A1BC5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 w:val="28"/>
                                <w:szCs w:val="28"/>
                              </w:rPr>
                              <w:t>40</w:t>
                            </w:r>
                          </w:p>
                          <w:p w14:paraId="553E75BD" w14:textId="77777777" w:rsidR="007A1BC5" w:rsidRPr="00BD01C7" w:rsidRDefault="007A1BC5" w:rsidP="007A1BC5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</w:p>
                          <w:p w14:paraId="5837C83F" w14:textId="77777777" w:rsidR="007A1BC5" w:rsidRPr="00BD01C7" w:rsidRDefault="007A1BC5" w:rsidP="007A1BC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5F51D" id="Rectangle 120" o:spid="_x0000_s1026" style="position:absolute;left:0;text-align:left;margin-left:525pt;margin-top:780.95pt;width:79.65pt;height:18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" filled="f" stroked="f" strokeweight=".25pt">
                <v:textbox inset="1pt,1pt,1pt,1pt">
                  <w:txbxContent>
                    <w:p w14:paraId="1E8E5423" w14:textId="77777777" w:rsidR="007A1BC5" w:rsidRPr="00BD01C7" w:rsidRDefault="007A1BC5" w:rsidP="007A1BC5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sz w:val="28"/>
                          <w:szCs w:val="28"/>
                        </w:rPr>
                        <w:t>40</w:t>
                      </w:r>
                    </w:p>
                    <w:p w14:paraId="553E75BD" w14:textId="77777777" w:rsidR="007A1BC5" w:rsidRPr="00BD01C7" w:rsidRDefault="007A1BC5" w:rsidP="007A1BC5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i/>
                          <w:sz w:val="28"/>
                          <w:szCs w:val="28"/>
                        </w:rPr>
                      </w:pPr>
                    </w:p>
                    <w:p w14:paraId="5837C83F" w14:textId="77777777" w:rsidR="007A1BC5" w:rsidRPr="00BD01C7" w:rsidRDefault="007A1BC5" w:rsidP="007A1BC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7A1BC5">
        <w:rPr>
          <w:noProof/>
        </w:rPr>
        <w:drawing>
          <wp:inline distT="0" distB="0" distL="0" distR="0" wp14:anchorId="065485A3" wp14:editId="237009F2">
            <wp:extent cx="2173393" cy="2571750"/>
            <wp:effectExtent l="19050" t="19050" r="17780" b="19050"/>
            <wp:docPr id="1441" name="Рисунок 1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Рисунок 14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189" cy="2578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98ABF" w14:textId="20682252" w:rsidR="007A1BC5" w:rsidRPr="007A1BC5" w:rsidRDefault="007A1BC5" w:rsidP="007A1BC5">
      <w:pPr>
        <w:spacing w:line="360" w:lineRule="auto"/>
        <w:jc w:val="center"/>
      </w:pPr>
      <w:r w:rsidRPr="007A1BC5">
        <w:t xml:space="preserve">Рисунок </w:t>
      </w:r>
      <w:r w:rsidR="006510AB">
        <w:t>16</w:t>
      </w:r>
      <w:r w:rsidRPr="007A1BC5">
        <w:t xml:space="preserve"> – Диаграмма последовательности действий гостя</w:t>
      </w:r>
    </w:p>
    <w:p w14:paraId="2C7C95C2" w14:textId="77777777" w:rsidR="007A1BC5" w:rsidRPr="007A1BC5" w:rsidRDefault="007A1BC5" w:rsidP="007A1BC5">
      <w:pPr>
        <w:spacing w:before="100" w:beforeAutospacing="1" w:after="100" w:afterAutospacing="1"/>
        <w:jc w:val="center"/>
      </w:pPr>
      <w:r w:rsidRPr="007A1BC5">
        <w:rPr>
          <w:noProof/>
        </w:rPr>
        <w:lastRenderedPageBreak/>
        <w:drawing>
          <wp:inline distT="0" distB="0" distL="0" distR="0" wp14:anchorId="160DCCAA" wp14:editId="00F5E1EB">
            <wp:extent cx="2490612" cy="3562350"/>
            <wp:effectExtent l="19050" t="19050" r="24130" b="19050"/>
            <wp:docPr id="1453" name="Рисунок 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" name="Рисунок 145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2" r="-1133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272" cy="35718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5AA6D" w14:textId="1825AAAF" w:rsidR="001453C6" w:rsidRDefault="007A1BC5" w:rsidP="007A1BC5">
      <w:pPr>
        <w:spacing w:line="360" w:lineRule="auto"/>
        <w:jc w:val="center"/>
      </w:pPr>
      <w:r w:rsidRPr="007A1BC5">
        <w:t xml:space="preserve">Рисунок </w:t>
      </w:r>
      <w:r w:rsidR="006510AB">
        <w:t>17</w:t>
      </w:r>
      <w:r w:rsidRPr="007A1BC5">
        <w:t xml:space="preserve"> – Диаграмма последовательности действий пользователя</w:t>
      </w:r>
    </w:p>
    <w:p w14:paraId="46A30EE1" w14:textId="77777777" w:rsidR="006510AB" w:rsidRPr="007A1BC5" w:rsidRDefault="006510AB" w:rsidP="006510AB">
      <w:pPr>
        <w:spacing w:before="100" w:beforeAutospacing="1" w:after="100" w:afterAutospacing="1"/>
        <w:jc w:val="center"/>
      </w:pPr>
      <w:r w:rsidRPr="007A1BC5">
        <w:rPr>
          <w:noProof/>
        </w:rPr>
        <w:drawing>
          <wp:inline distT="0" distB="0" distL="0" distR="0" wp14:anchorId="2FEF536B" wp14:editId="3F0CDAE9">
            <wp:extent cx="2547699" cy="4286250"/>
            <wp:effectExtent l="19050" t="19050" r="24130" b="19050"/>
            <wp:docPr id="550471517" name="Рисунок 55047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71517" name="Рисунок 55047151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" b="-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536" cy="42960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EB4E9" w14:textId="11B95C33" w:rsidR="006510AB" w:rsidRPr="007A1BC5" w:rsidRDefault="006510AB" w:rsidP="006510AB">
      <w:pPr>
        <w:spacing w:line="360" w:lineRule="auto"/>
        <w:jc w:val="center"/>
      </w:pPr>
      <w:r w:rsidRPr="007A1BC5">
        <w:t xml:space="preserve">Рисунок </w:t>
      </w:r>
      <w:r>
        <w:t>1</w:t>
      </w:r>
      <w:r>
        <w:t>8</w:t>
      </w:r>
      <w:r w:rsidRPr="007A1BC5">
        <w:t xml:space="preserve"> – Диаграмма последовательности действий </w:t>
      </w:r>
      <w:r>
        <w:t>модератора</w:t>
      </w:r>
    </w:p>
    <w:p w14:paraId="7DC80134" w14:textId="77777777" w:rsidR="006510AB" w:rsidRPr="007A1BC5" w:rsidRDefault="006510AB" w:rsidP="006510AB">
      <w:pPr>
        <w:spacing w:before="100" w:beforeAutospacing="1" w:after="100" w:afterAutospacing="1"/>
        <w:jc w:val="center"/>
      </w:pPr>
      <w:r w:rsidRPr="007A1BC5">
        <w:rPr>
          <w:noProof/>
        </w:rPr>
        <w:lastRenderedPageBreak/>
        <w:drawing>
          <wp:inline distT="0" distB="0" distL="0" distR="0" wp14:anchorId="2F248DE2" wp14:editId="407D9EC0">
            <wp:extent cx="2173605" cy="6183630"/>
            <wp:effectExtent l="19050" t="19050" r="17145" b="26670"/>
            <wp:docPr id="995138622" name="Рисунок 995138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38622" name="Рисунок 99513862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" b="-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400" cy="61858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77E3F" w14:textId="3DBE8186" w:rsidR="006510AB" w:rsidRPr="007A1BC5" w:rsidRDefault="006510AB" w:rsidP="006510AB">
      <w:pPr>
        <w:spacing w:line="360" w:lineRule="auto"/>
        <w:jc w:val="center"/>
      </w:pPr>
      <w:r w:rsidRPr="007A1BC5">
        <w:t xml:space="preserve">Рисунок </w:t>
      </w:r>
      <w:r>
        <w:t>1</w:t>
      </w:r>
      <w:r>
        <w:t>9</w:t>
      </w:r>
      <w:r w:rsidRPr="007A1BC5">
        <w:t xml:space="preserve"> – Диаграмма последовательности действий </w:t>
      </w:r>
      <w:r>
        <w:t>администратора</w:t>
      </w:r>
    </w:p>
    <w:p w14:paraId="6C3D992C" w14:textId="77777777" w:rsidR="007A1BC5" w:rsidRPr="007A1BC5" w:rsidRDefault="007A1BC5" w:rsidP="007A1BC5">
      <w:pPr>
        <w:spacing w:line="276" w:lineRule="auto"/>
        <w:ind w:firstLine="709"/>
        <w:jc w:val="both"/>
      </w:pPr>
      <w:r w:rsidRPr="007A1BC5">
        <w:t>В ходе выполнения работы была спроектирована структура базы данных, обеспечивающая корректное хранение и обработку данных в системе. Разработанная модель учитывает требования предметной области, поддерживает целостность данных и масштабируемость решения.</w:t>
      </w:r>
    </w:p>
    <w:p w14:paraId="0B26FCAD" w14:textId="122A3103" w:rsidR="005712F3" w:rsidRDefault="007A1BC5" w:rsidP="007A1BC5">
      <w:pPr>
        <w:spacing w:line="276" w:lineRule="auto"/>
        <w:ind w:firstLine="709"/>
        <w:jc w:val="both"/>
      </w:pPr>
      <w:r w:rsidRPr="007A1BC5">
        <w:t>Таким образом, структура базы данных полностью соответствует функциональным требованиям и готова к интеграции с серверной частью приложения.</w:t>
      </w:r>
    </w:p>
    <w:p w14:paraId="52C95009" w14:textId="35B05E20" w:rsidR="006510AB" w:rsidRDefault="006510AB" w:rsidP="007A1BC5">
      <w:pPr>
        <w:spacing w:line="276" w:lineRule="auto"/>
        <w:ind w:firstLine="709"/>
        <w:jc w:val="both"/>
      </w:pPr>
      <w:r>
        <w:t xml:space="preserve">Далее мной было проведено тестирование сайта, начал я с Системного тестирования. Системное тестирование не показала долгой загрузки </w:t>
      </w:r>
      <w:r w:rsidR="006A6619">
        <w:t>сайта, а наоборот сайт хорошо работает, без лагов и багов, тестирование изображено на рисунке 20.</w:t>
      </w:r>
    </w:p>
    <w:p w14:paraId="688F6754" w14:textId="77777777" w:rsidR="006A6619" w:rsidRPr="007A1BC5" w:rsidRDefault="006A6619" w:rsidP="006A6619">
      <w:pPr>
        <w:spacing w:before="100" w:beforeAutospacing="1" w:after="100" w:afterAutospacing="1"/>
        <w:jc w:val="center"/>
      </w:pPr>
      <w:r w:rsidRPr="007A1BC5">
        <w:rPr>
          <w:noProof/>
        </w:rPr>
        <w:lastRenderedPageBreak/>
        <w:drawing>
          <wp:inline distT="0" distB="0" distL="0" distR="0" wp14:anchorId="0BA66EB6" wp14:editId="6DB40BBC">
            <wp:extent cx="6084570" cy="1930021"/>
            <wp:effectExtent l="19050" t="19050" r="11430" b="13335"/>
            <wp:docPr id="1562080955" name="Рисунок 156208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0955" name="Рисунок 156208095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" r="16100" b="5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224" cy="194323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BE253" w14:textId="5323DC72" w:rsidR="006A6619" w:rsidRPr="007A1BC5" w:rsidRDefault="006A6619" w:rsidP="006A6619">
      <w:pPr>
        <w:spacing w:line="360" w:lineRule="auto"/>
        <w:jc w:val="center"/>
      </w:pPr>
      <w:r w:rsidRPr="007A1BC5">
        <w:t xml:space="preserve">Рисунок </w:t>
      </w:r>
      <w:r>
        <w:t>20</w:t>
      </w:r>
      <w:r w:rsidRPr="007A1BC5">
        <w:t xml:space="preserve"> – </w:t>
      </w:r>
      <w:r>
        <w:t>Системное тестирование.</w:t>
      </w:r>
    </w:p>
    <w:p w14:paraId="0B7B61B6" w14:textId="7D1A37D9" w:rsidR="006A6619" w:rsidRDefault="006A6619" w:rsidP="007A1BC5">
      <w:pPr>
        <w:spacing w:line="276" w:lineRule="auto"/>
        <w:ind w:firstLine="709"/>
        <w:jc w:val="both"/>
      </w:pPr>
      <w:r>
        <w:t xml:space="preserve">Следующим шагом стало тестирование </w:t>
      </w:r>
      <w:r w:rsidRPr="006A6619">
        <w:t>кроссбраузерност</w:t>
      </w:r>
      <w:r>
        <w:t>и, ведь сайт должен открываться в любом браузере и на любом устройстве, протестировав 4 браузера (</w:t>
      </w:r>
      <w:r>
        <w:rPr>
          <w:lang w:val="en-US"/>
        </w:rPr>
        <w:t>Yandex</w:t>
      </w:r>
      <w:r w:rsidRPr="006A6619">
        <w:t xml:space="preserve">, </w:t>
      </w:r>
      <w:r>
        <w:rPr>
          <w:lang w:val="en-US"/>
        </w:rPr>
        <w:t>Chrome</w:t>
      </w:r>
      <w:r w:rsidRPr="006A6619">
        <w:t xml:space="preserve">, </w:t>
      </w:r>
      <w:r>
        <w:rPr>
          <w:lang w:val="en-US"/>
        </w:rPr>
        <w:t>Microsoft</w:t>
      </w:r>
      <w:r w:rsidRPr="006A6619">
        <w:t xml:space="preserve"> </w:t>
      </w:r>
      <w:r>
        <w:rPr>
          <w:lang w:val="en-US"/>
        </w:rPr>
        <w:t>Edge</w:t>
      </w:r>
      <w:r w:rsidRPr="006A6619">
        <w:t xml:space="preserve"> </w:t>
      </w:r>
      <w:r>
        <w:t xml:space="preserve">и </w:t>
      </w:r>
      <w:r w:rsidRPr="006A6619">
        <w:t xml:space="preserve">360 </w:t>
      </w:r>
      <w:r>
        <w:rPr>
          <w:lang w:val="en-US"/>
        </w:rPr>
        <w:t>Extreme</w:t>
      </w:r>
      <w:r w:rsidRPr="006A6619">
        <w:t xml:space="preserve"> </w:t>
      </w:r>
      <w:r>
        <w:rPr>
          <w:lang w:val="en-US"/>
        </w:rPr>
        <w:t>Browser</w:t>
      </w:r>
      <w:r>
        <w:t xml:space="preserve">), сайт везде открывался корректно и без багов, тестирование представлено на рисунке 21. </w:t>
      </w:r>
    </w:p>
    <w:p w14:paraId="3C24FBF7" w14:textId="77777777" w:rsidR="006A6619" w:rsidRPr="007A1BC5" w:rsidRDefault="006A6619" w:rsidP="006A6619">
      <w:pPr>
        <w:spacing w:before="100" w:beforeAutospacing="1" w:after="100" w:afterAutospacing="1"/>
        <w:jc w:val="center"/>
      </w:pPr>
      <w:r w:rsidRPr="007A1BC5">
        <w:rPr>
          <w:noProof/>
        </w:rPr>
        <w:drawing>
          <wp:inline distT="0" distB="0" distL="0" distR="0" wp14:anchorId="2B555205" wp14:editId="2C6D0D0C">
            <wp:extent cx="6477000" cy="1818640"/>
            <wp:effectExtent l="19050" t="19050" r="19050" b="10160"/>
            <wp:docPr id="116281151" name="Рисунок 11628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151" name="Рисунок 11628115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1" r="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39" cy="182263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2F81D" w14:textId="00A90224" w:rsidR="006A6619" w:rsidRPr="007A1BC5" w:rsidRDefault="006A6619" w:rsidP="006A6619">
      <w:pPr>
        <w:spacing w:line="360" w:lineRule="auto"/>
        <w:jc w:val="center"/>
      </w:pPr>
      <w:r w:rsidRPr="007A1BC5">
        <w:t xml:space="preserve">Рисунок </w:t>
      </w:r>
      <w:r>
        <w:t>2</w:t>
      </w:r>
      <w:r w:rsidR="00C97B5D">
        <w:t>1</w:t>
      </w:r>
      <w:r w:rsidRPr="007A1BC5">
        <w:t xml:space="preserve"> – </w:t>
      </w:r>
      <w:r w:rsidR="00C97B5D">
        <w:t>К</w:t>
      </w:r>
      <w:r w:rsidR="00C97B5D" w:rsidRPr="00C97B5D">
        <w:t>россбраузерно</w:t>
      </w:r>
      <w:r w:rsidR="00C97B5D">
        <w:t>е</w:t>
      </w:r>
      <w:r>
        <w:t xml:space="preserve"> тестирование.</w:t>
      </w:r>
    </w:p>
    <w:p w14:paraId="583DF9C2" w14:textId="5C6F79E7" w:rsidR="006A6619" w:rsidRDefault="00C97B5D" w:rsidP="007A1BC5">
      <w:pPr>
        <w:spacing w:line="276" w:lineRule="auto"/>
        <w:ind w:firstLine="709"/>
        <w:jc w:val="both"/>
      </w:pPr>
      <w:r>
        <w:t>Далее я перешёл к автоматизированному тестирования, а именно модульное, написал тест кейсы для основных методов программ и запустил тестирование тест кейсами (рисунок 22–23).</w:t>
      </w:r>
    </w:p>
    <w:p w14:paraId="0796986D" w14:textId="77777777" w:rsidR="00C97B5D" w:rsidRPr="007A1BC5" w:rsidRDefault="00C97B5D" w:rsidP="00C97B5D">
      <w:pPr>
        <w:spacing w:before="100" w:beforeAutospacing="1" w:after="100" w:afterAutospacing="1"/>
        <w:jc w:val="center"/>
      </w:pPr>
      <w:r w:rsidRPr="007A1BC5">
        <w:rPr>
          <w:noProof/>
        </w:rPr>
        <w:drawing>
          <wp:inline distT="0" distB="0" distL="0" distR="0" wp14:anchorId="522A67C2" wp14:editId="63D7BF19">
            <wp:extent cx="3857625" cy="2487930"/>
            <wp:effectExtent l="19050" t="19050" r="28575" b="26670"/>
            <wp:docPr id="1223294428" name="Рисунок 1223294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94428" name="Рисунок 122329442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" b="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876" cy="249970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25382" w14:textId="050A491B" w:rsidR="00C97B5D" w:rsidRPr="007A1BC5" w:rsidRDefault="00C97B5D" w:rsidP="00C97B5D">
      <w:pPr>
        <w:spacing w:line="360" w:lineRule="auto"/>
        <w:jc w:val="center"/>
      </w:pPr>
      <w:r w:rsidRPr="007A1BC5">
        <w:t xml:space="preserve">Рисунок </w:t>
      </w:r>
      <w:r>
        <w:t>2</w:t>
      </w:r>
      <w:r>
        <w:t>2</w:t>
      </w:r>
      <w:r w:rsidRPr="007A1BC5">
        <w:t xml:space="preserve"> –</w:t>
      </w:r>
      <w:r>
        <w:t xml:space="preserve"> Модульное тестирование контроллера турниров и событий</w:t>
      </w:r>
      <w:r>
        <w:t>.</w:t>
      </w:r>
    </w:p>
    <w:p w14:paraId="5881FD69" w14:textId="77777777" w:rsidR="00C97B5D" w:rsidRPr="007A1BC5" w:rsidRDefault="00C97B5D" w:rsidP="00C97B5D">
      <w:pPr>
        <w:spacing w:before="100" w:beforeAutospacing="1" w:after="100" w:afterAutospacing="1"/>
        <w:jc w:val="center"/>
      </w:pPr>
      <w:r w:rsidRPr="007A1BC5">
        <w:rPr>
          <w:noProof/>
        </w:rPr>
        <w:lastRenderedPageBreak/>
        <w:drawing>
          <wp:inline distT="0" distB="0" distL="0" distR="0" wp14:anchorId="6E8AD8B0" wp14:editId="3F5240C6">
            <wp:extent cx="4785360" cy="1196340"/>
            <wp:effectExtent l="19050" t="19050" r="15240" b="22860"/>
            <wp:docPr id="1692486606" name="Рисунок 1692486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6606" name="Рисунок 169248660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4" r="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48" cy="120351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392FE" w14:textId="437637FD" w:rsidR="00C97B5D" w:rsidRPr="007A1BC5" w:rsidRDefault="00C97B5D" w:rsidP="00C97B5D">
      <w:pPr>
        <w:spacing w:line="360" w:lineRule="auto"/>
        <w:jc w:val="center"/>
      </w:pPr>
      <w:r w:rsidRPr="007A1BC5">
        <w:t xml:space="preserve">Рисунок </w:t>
      </w:r>
      <w:r>
        <w:t>2</w:t>
      </w:r>
      <w:r>
        <w:t>3</w:t>
      </w:r>
      <w:r w:rsidRPr="007A1BC5">
        <w:t xml:space="preserve"> –</w:t>
      </w:r>
      <w:r>
        <w:t xml:space="preserve"> Модульное тестирование контроллера </w:t>
      </w:r>
      <w:r>
        <w:t>авторизации</w:t>
      </w:r>
      <w:r>
        <w:t xml:space="preserve"> и </w:t>
      </w:r>
      <w:r>
        <w:t>регистрации</w:t>
      </w:r>
      <w:r>
        <w:t>.</w:t>
      </w:r>
    </w:p>
    <w:p w14:paraId="04AB047B" w14:textId="55B01D7F" w:rsidR="00C97B5D" w:rsidRDefault="00C97B5D" w:rsidP="007A1BC5">
      <w:pPr>
        <w:spacing w:line="276" w:lineRule="auto"/>
        <w:ind w:firstLine="709"/>
        <w:jc w:val="both"/>
      </w:pPr>
      <w:r>
        <w:t xml:space="preserve">Далее было проведено интеграционное тестирование и по нему был составлен граф программы, тестовые сценарии </w:t>
      </w:r>
      <w:r w:rsidR="00C1435B">
        <w:t>(для гостя, при регистрации, при авторизации, после выхода из аккаунта, переходы после авторизации и комбинированные сценарии), граф</w:t>
      </w:r>
      <w:r>
        <w:t xml:space="preserve"> представлен на рисунке 24</w:t>
      </w:r>
      <w:r w:rsidR="00C1435B">
        <w:t>.</w:t>
      </w:r>
    </w:p>
    <w:p w14:paraId="34A5308C" w14:textId="77777777" w:rsidR="00C97B5D" w:rsidRPr="007A1BC5" w:rsidRDefault="00C97B5D" w:rsidP="00C97B5D">
      <w:pPr>
        <w:spacing w:before="100" w:beforeAutospacing="1" w:after="100" w:afterAutospacing="1"/>
        <w:jc w:val="center"/>
      </w:pPr>
      <w:r w:rsidRPr="007A1BC5">
        <w:rPr>
          <w:noProof/>
        </w:rPr>
        <w:drawing>
          <wp:inline distT="0" distB="0" distL="0" distR="0" wp14:anchorId="164B95DB" wp14:editId="34413967">
            <wp:extent cx="4813300" cy="4812030"/>
            <wp:effectExtent l="19050" t="19050" r="25400" b="26670"/>
            <wp:docPr id="488031145" name="Рисунок 48803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1145" name="Рисунок 48803114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65" b="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048" cy="481277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44659" w14:textId="4E8821CB" w:rsidR="00C97B5D" w:rsidRPr="007A1BC5" w:rsidRDefault="00C97B5D" w:rsidP="00C97B5D">
      <w:pPr>
        <w:spacing w:line="360" w:lineRule="auto"/>
        <w:jc w:val="center"/>
      </w:pPr>
      <w:r w:rsidRPr="007A1BC5">
        <w:t xml:space="preserve">Рисунок </w:t>
      </w:r>
      <w:r>
        <w:t>2</w:t>
      </w:r>
      <w:r>
        <w:t>4</w:t>
      </w:r>
      <w:r w:rsidRPr="007A1BC5">
        <w:t xml:space="preserve"> –</w:t>
      </w:r>
      <w:r>
        <w:t xml:space="preserve"> </w:t>
      </w:r>
      <w:r w:rsidR="00C1435B">
        <w:t>Интеграционное тестирование (граф программы)</w:t>
      </w:r>
      <w:r>
        <w:t>.</w:t>
      </w:r>
    </w:p>
    <w:p w14:paraId="471526AD" w14:textId="4BEBDD03" w:rsidR="00C97B5D" w:rsidRDefault="00C1435B" w:rsidP="00C1435B">
      <w:pPr>
        <w:spacing w:line="276" w:lineRule="auto"/>
        <w:ind w:firstLine="709"/>
        <w:jc w:val="both"/>
      </w:pPr>
      <w:r w:rsidRPr="00C1435B">
        <w:t xml:space="preserve">Последним этапом тестирования стало юзабилити-тестирование, направленное на оценку удобства использования </w:t>
      </w:r>
      <w:r>
        <w:t>сайт</w:t>
      </w:r>
      <w:r w:rsidRPr="00C1435B">
        <w:t>. Особое внимание было уделено тому, чтобы сайт корректно открывался и стабильно функционировал на различных типах устройств, включая мобильные телефоны, планшеты, ноутбуки и персональные компьютеры (рисунок 25).</w:t>
      </w:r>
    </w:p>
    <w:p w14:paraId="4AA4C927" w14:textId="77777777" w:rsidR="00C1435B" w:rsidRPr="007A1BC5" w:rsidRDefault="00C1435B" w:rsidP="00C1435B">
      <w:pPr>
        <w:spacing w:before="100" w:beforeAutospacing="1" w:after="100" w:afterAutospacing="1"/>
        <w:jc w:val="center"/>
      </w:pPr>
      <w:r w:rsidRPr="007A1BC5">
        <w:rPr>
          <w:noProof/>
        </w:rPr>
        <w:lastRenderedPageBreak/>
        <w:drawing>
          <wp:inline distT="0" distB="0" distL="0" distR="0" wp14:anchorId="70474DB3" wp14:editId="4099AF44">
            <wp:extent cx="2602230" cy="8298180"/>
            <wp:effectExtent l="19050" t="19050" r="26670" b="26670"/>
            <wp:docPr id="1421553897" name="Рисунок 1421553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53897" name="Рисунок 1421553897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4" r="16419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17" cy="831057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5AB3F" w14:textId="18CE5653" w:rsidR="00C1435B" w:rsidRPr="007A1BC5" w:rsidRDefault="00C1435B" w:rsidP="00C1435B">
      <w:pPr>
        <w:spacing w:line="360" w:lineRule="auto"/>
        <w:jc w:val="center"/>
      </w:pPr>
      <w:r w:rsidRPr="007A1BC5">
        <w:t xml:space="preserve">Рисунок </w:t>
      </w:r>
      <w:r>
        <w:t>2</w:t>
      </w:r>
      <w:r>
        <w:t>5</w:t>
      </w:r>
      <w:r w:rsidRPr="007A1BC5">
        <w:t xml:space="preserve"> –</w:t>
      </w:r>
      <w:r>
        <w:t xml:space="preserve"> </w:t>
      </w:r>
      <w:r>
        <w:t>Тестирование юзабилити</w:t>
      </w:r>
      <w:r>
        <w:t>.</w:t>
      </w:r>
    </w:p>
    <w:p w14:paraId="29A9EEF2" w14:textId="2B7115D2" w:rsidR="00905124" w:rsidRPr="00905124" w:rsidRDefault="00905124" w:rsidP="00905124">
      <w:pPr>
        <w:spacing w:line="276" w:lineRule="auto"/>
        <w:ind w:firstLine="709"/>
        <w:jc w:val="both"/>
      </w:pPr>
      <w:r w:rsidRPr="00905124">
        <w:t>В ходе тестирования разработанного</w:t>
      </w:r>
      <w:r>
        <w:t xml:space="preserve"> сайта</w:t>
      </w:r>
      <w:r w:rsidRPr="00905124">
        <w:t xml:space="preserve"> была проверена корректность работы основных функциональных модулей, включая регистрацию и авторизацию пользователей, </w:t>
      </w:r>
      <w:r w:rsidRPr="00905124">
        <w:lastRenderedPageBreak/>
        <w:t>навигацию по разделам, участие в турнирах и работу с пользовательскими данными. Проведённое интеграционное тестирование показало стабильную работу системы при различных пользовательских сценариях.</w:t>
      </w:r>
    </w:p>
    <w:p w14:paraId="2F599044" w14:textId="0F9BF22C" w:rsidR="00905124" w:rsidRDefault="00905124" w:rsidP="00905124">
      <w:pPr>
        <w:spacing w:line="276" w:lineRule="auto"/>
        <w:ind w:firstLine="709"/>
        <w:jc w:val="both"/>
      </w:pPr>
      <w:r w:rsidRPr="00905124">
        <w:t>Дополнительно было выполнено тестирование удобства использования и адаптивности интерфейса, которое подтвердило корректное отображение и работоспособность приложения на различных устройствах. В результате можно сделать вывод, что разработанная система функционирует корректно, соответствует поставленным требованиям и обеспечивает удобство взаимодействия пользователей с приложением.</w:t>
      </w:r>
    </w:p>
    <w:p w14:paraId="1F6BC3DF" w14:textId="3A46BFB5" w:rsidR="00C1435B" w:rsidRDefault="00C1435B" w:rsidP="00C1435B">
      <w:pPr>
        <w:spacing w:line="276" w:lineRule="auto"/>
        <w:ind w:firstLine="709"/>
        <w:jc w:val="both"/>
      </w:pPr>
      <w:r>
        <w:t xml:space="preserve">В </w:t>
      </w:r>
      <w:r w:rsidR="00905124">
        <w:t>заключении было</w:t>
      </w:r>
      <w:r>
        <w:t xml:space="preserve"> написано руководство системы для различных пользователей сайта.</w:t>
      </w:r>
    </w:p>
    <w:p w14:paraId="14FD6F78" w14:textId="77777777" w:rsidR="00C1435B" w:rsidRPr="00C1435B" w:rsidRDefault="00C1435B" w:rsidP="00C1435B">
      <w:pPr>
        <w:spacing w:line="276" w:lineRule="auto"/>
        <w:ind w:firstLine="709"/>
        <w:jc w:val="both"/>
        <w:rPr>
          <w:b/>
          <w:bCs/>
        </w:rPr>
      </w:pPr>
      <w:r w:rsidRPr="00C1435B">
        <w:rPr>
          <w:b/>
          <w:bCs/>
        </w:rPr>
        <w:t>Гость</w:t>
      </w:r>
    </w:p>
    <w:p w14:paraId="59AA15A0" w14:textId="054E4F6A" w:rsidR="00C1435B" w:rsidRPr="00C1435B" w:rsidRDefault="00C1435B" w:rsidP="00C1435B">
      <w:pPr>
        <w:spacing w:line="276" w:lineRule="auto"/>
        <w:ind w:firstLine="709"/>
        <w:jc w:val="both"/>
      </w:pPr>
      <w:r w:rsidRPr="00C1435B">
        <w:t xml:space="preserve">Гость </w:t>
      </w:r>
      <w:r>
        <w:t>−</w:t>
      </w:r>
      <w:r w:rsidRPr="00C1435B">
        <w:t xml:space="preserve"> неавторизованный пользователь системы.</w:t>
      </w:r>
    </w:p>
    <w:p w14:paraId="6D0C7C74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Возможности:</w:t>
      </w:r>
    </w:p>
    <w:p w14:paraId="130F6C79" w14:textId="77777777" w:rsidR="00C1435B" w:rsidRPr="00C1435B" w:rsidRDefault="00C1435B" w:rsidP="00C1435B">
      <w:pPr>
        <w:numPr>
          <w:ilvl w:val="0"/>
          <w:numId w:val="34"/>
        </w:numPr>
        <w:spacing w:line="276" w:lineRule="auto"/>
        <w:ind w:left="0" w:firstLine="709"/>
        <w:jc w:val="both"/>
      </w:pPr>
      <w:r w:rsidRPr="00C1435B">
        <w:t xml:space="preserve">просмотр списка турниров; </w:t>
      </w:r>
    </w:p>
    <w:p w14:paraId="51C11B06" w14:textId="77777777" w:rsidR="00C1435B" w:rsidRPr="00C1435B" w:rsidRDefault="00C1435B" w:rsidP="00C1435B">
      <w:pPr>
        <w:numPr>
          <w:ilvl w:val="0"/>
          <w:numId w:val="34"/>
        </w:numPr>
        <w:spacing w:line="276" w:lineRule="auto"/>
        <w:ind w:left="0" w:firstLine="709"/>
        <w:jc w:val="both"/>
      </w:pPr>
      <w:r w:rsidRPr="00C1435B">
        <w:t xml:space="preserve">просмотр карточек турниров; </w:t>
      </w:r>
    </w:p>
    <w:p w14:paraId="78369070" w14:textId="77777777" w:rsidR="00C1435B" w:rsidRPr="00C1435B" w:rsidRDefault="00C1435B" w:rsidP="00C1435B">
      <w:pPr>
        <w:numPr>
          <w:ilvl w:val="0"/>
          <w:numId w:val="34"/>
        </w:numPr>
        <w:spacing w:line="276" w:lineRule="auto"/>
        <w:ind w:left="0" w:firstLine="709"/>
        <w:jc w:val="both"/>
      </w:pPr>
      <w:r w:rsidRPr="00C1435B">
        <w:t xml:space="preserve">просмотр новостей; </w:t>
      </w:r>
    </w:p>
    <w:p w14:paraId="60502208" w14:textId="77777777" w:rsidR="00C1435B" w:rsidRPr="00C1435B" w:rsidRDefault="00C1435B" w:rsidP="00C1435B">
      <w:pPr>
        <w:numPr>
          <w:ilvl w:val="0"/>
          <w:numId w:val="34"/>
        </w:numPr>
        <w:spacing w:line="276" w:lineRule="auto"/>
        <w:ind w:left="0" w:firstLine="709"/>
        <w:jc w:val="both"/>
      </w:pPr>
      <w:r w:rsidRPr="00C1435B">
        <w:t xml:space="preserve">просмотр событий; </w:t>
      </w:r>
    </w:p>
    <w:p w14:paraId="7D3664CB" w14:textId="77777777" w:rsidR="00C1435B" w:rsidRPr="00C1435B" w:rsidRDefault="00C1435B" w:rsidP="00C1435B">
      <w:pPr>
        <w:numPr>
          <w:ilvl w:val="0"/>
          <w:numId w:val="34"/>
        </w:numPr>
        <w:spacing w:line="276" w:lineRule="auto"/>
        <w:ind w:left="0" w:firstLine="709"/>
        <w:jc w:val="both"/>
      </w:pPr>
      <w:r w:rsidRPr="00C1435B">
        <w:t xml:space="preserve">ознакомление с общей информацией платформы. </w:t>
      </w:r>
    </w:p>
    <w:p w14:paraId="2AC5C26C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Ограничения:</w:t>
      </w:r>
    </w:p>
    <w:p w14:paraId="7FC07AAE" w14:textId="77777777" w:rsidR="00C1435B" w:rsidRPr="00C1435B" w:rsidRDefault="00C1435B" w:rsidP="00C1435B">
      <w:pPr>
        <w:numPr>
          <w:ilvl w:val="0"/>
          <w:numId w:val="33"/>
        </w:numPr>
        <w:spacing w:line="276" w:lineRule="auto"/>
        <w:ind w:left="0" w:firstLine="709"/>
        <w:jc w:val="both"/>
      </w:pPr>
      <w:r w:rsidRPr="00C1435B">
        <w:t xml:space="preserve">отсутствие возможности участия в турнирах; </w:t>
      </w:r>
    </w:p>
    <w:p w14:paraId="301F2A30" w14:textId="733C48C5" w:rsidR="00C1435B" w:rsidRPr="00C1435B" w:rsidRDefault="00C1435B" w:rsidP="00C1435B">
      <w:pPr>
        <w:numPr>
          <w:ilvl w:val="0"/>
          <w:numId w:val="33"/>
        </w:numPr>
        <w:spacing w:line="276" w:lineRule="auto"/>
        <w:ind w:left="0" w:firstLine="709"/>
        <w:jc w:val="both"/>
      </w:pPr>
      <w:r w:rsidRPr="00C1435B">
        <w:t xml:space="preserve">отсутствие доступа к управлению данными. </w:t>
      </w:r>
    </w:p>
    <w:p w14:paraId="36A24C01" w14:textId="77777777" w:rsidR="00C1435B" w:rsidRPr="00C1435B" w:rsidRDefault="00C1435B" w:rsidP="00C1435B">
      <w:pPr>
        <w:spacing w:line="276" w:lineRule="auto"/>
        <w:ind w:firstLine="709"/>
        <w:jc w:val="both"/>
        <w:rPr>
          <w:b/>
          <w:bCs/>
        </w:rPr>
      </w:pPr>
      <w:r w:rsidRPr="00C1435B">
        <w:rPr>
          <w:b/>
          <w:bCs/>
        </w:rPr>
        <w:t>Пользователь</w:t>
      </w:r>
    </w:p>
    <w:p w14:paraId="0B4A90AB" w14:textId="0E18EAF6" w:rsidR="00C1435B" w:rsidRPr="00C1435B" w:rsidRDefault="00C1435B" w:rsidP="00C1435B">
      <w:pPr>
        <w:spacing w:line="276" w:lineRule="auto"/>
        <w:ind w:firstLine="709"/>
        <w:jc w:val="both"/>
      </w:pPr>
      <w:r w:rsidRPr="00C1435B">
        <w:t xml:space="preserve">Пользователь </w:t>
      </w:r>
      <w:r>
        <w:t>−</w:t>
      </w:r>
      <w:r w:rsidRPr="00C1435B">
        <w:t xml:space="preserve"> зарегистрированный участник системы.</w:t>
      </w:r>
    </w:p>
    <w:p w14:paraId="469C9C7B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Возможности:</w:t>
      </w:r>
    </w:p>
    <w:p w14:paraId="012BE28B" w14:textId="77777777" w:rsidR="00C1435B" w:rsidRPr="00C1435B" w:rsidRDefault="00C1435B" w:rsidP="00C1435B">
      <w:pPr>
        <w:numPr>
          <w:ilvl w:val="0"/>
          <w:numId w:val="32"/>
        </w:numPr>
        <w:spacing w:line="276" w:lineRule="auto"/>
        <w:ind w:left="0" w:firstLine="709"/>
        <w:jc w:val="both"/>
      </w:pPr>
      <w:r w:rsidRPr="00C1435B">
        <w:t xml:space="preserve">просмотр всех доступных разделов платформы; </w:t>
      </w:r>
    </w:p>
    <w:p w14:paraId="0B9EA965" w14:textId="77777777" w:rsidR="00C1435B" w:rsidRPr="00C1435B" w:rsidRDefault="00C1435B" w:rsidP="00C1435B">
      <w:pPr>
        <w:numPr>
          <w:ilvl w:val="0"/>
          <w:numId w:val="32"/>
        </w:numPr>
        <w:spacing w:line="276" w:lineRule="auto"/>
        <w:ind w:left="0" w:firstLine="709"/>
        <w:jc w:val="both"/>
      </w:pPr>
      <w:r w:rsidRPr="00C1435B">
        <w:t xml:space="preserve">регистрация и участие в турнирах; </w:t>
      </w:r>
    </w:p>
    <w:p w14:paraId="60D53253" w14:textId="77777777" w:rsidR="00C1435B" w:rsidRPr="00C1435B" w:rsidRDefault="00C1435B" w:rsidP="00C1435B">
      <w:pPr>
        <w:numPr>
          <w:ilvl w:val="0"/>
          <w:numId w:val="32"/>
        </w:numPr>
        <w:spacing w:line="276" w:lineRule="auto"/>
        <w:ind w:left="0" w:firstLine="709"/>
        <w:jc w:val="both"/>
      </w:pPr>
      <w:r w:rsidRPr="00C1435B">
        <w:t xml:space="preserve">вступление в состав команды (участника турнира); </w:t>
      </w:r>
    </w:p>
    <w:p w14:paraId="6DF88D0D" w14:textId="77777777" w:rsidR="00C1435B" w:rsidRPr="00C1435B" w:rsidRDefault="00C1435B" w:rsidP="00C1435B">
      <w:pPr>
        <w:numPr>
          <w:ilvl w:val="0"/>
          <w:numId w:val="32"/>
        </w:numPr>
        <w:spacing w:line="276" w:lineRule="auto"/>
        <w:ind w:left="0" w:firstLine="709"/>
        <w:jc w:val="both"/>
      </w:pPr>
      <w:r w:rsidRPr="00C1435B">
        <w:t xml:space="preserve">просмотр информации о турнирах, матчах и результатах; </w:t>
      </w:r>
    </w:p>
    <w:p w14:paraId="73482DA5" w14:textId="77777777" w:rsidR="00C1435B" w:rsidRPr="00C1435B" w:rsidRDefault="00C1435B" w:rsidP="00C1435B">
      <w:pPr>
        <w:numPr>
          <w:ilvl w:val="0"/>
          <w:numId w:val="32"/>
        </w:numPr>
        <w:spacing w:line="276" w:lineRule="auto"/>
        <w:ind w:left="0" w:firstLine="709"/>
        <w:jc w:val="both"/>
      </w:pPr>
      <w:r w:rsidRPr="00C1435B">
        <w:t xml:space="preserve">взаимодействие с кланом (при наличии). </w:t>
      </w:r>
    </w:p>
    <w:p w14:paraId="330C11F2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Основные действия:</w:t>
      </w:r>
    </w:p>
    <w:p w14:paraId="71194641" w14:textId="77777777" w:rsidR="00C1435B" w:rsidRPr="00C1435B" w:rsidRDefault="00C1435B" w:rsidP="00C1435B">
      <w:pPr>
        <w:numPr>
          <w:ilvl w:val="0"/>
          <w:numId w:val="31"/>
        </w:numPr>
        <w:spacing w:line="276" w:lineRule="auto"/>
        <w:ind w:left="0" w:firstLine="709"/>
        <w:jc w:val="both"/>
      </w:pPr>
      <w:r w:rsidRPr="00C1435B">
        <w:t xml:space="preserve">выбор турнира; </w:t>
      </w:r>
    </w:p>
    <w:p w14:paraId="71A9278B" w14:textId="77777777" w:rsidR="00C1435B" w:rsidRPr="00C1435B" w:rsidRDefault="00C1435B" w:rsidP="00C1435B">
      <w:pPr>
        <w:numPr>
          <w:ilvl w:val="0"/>
          <w:numId w:val="31"/>
        </w:numPr>
        <w:spacing w:line="276" w:lineRule="auto"/>
        <w:ind w:left="0" w:firstLine="709"/>
        <w:jc w:val="both"/>
      </w:pPr>
      <w:r w:rsidRPr="00C1435B">
        <w:t xml:space="preserve">подача заявки на участие; </w:t>
      </w:r>
    </w:p>
    <w:p w14:paraId="31486D05" w14:textId="467E84E4" w:rsidR="00C1435B" w:rsidRPr="00C1435B" w:rsidRDefault="00C1435B" w:rsidP="00C1435B">
      <w:pPr>
        <w:numPr>
          <w:ilvl w:val="0"/>
          <w:numId w:val="31"/>
        </w:numPr>
        <w:spacing w:line="276" w:lineRule="auto"/>
        <w:ind w:left="0" w:firstLine="709"/>
        <w:jc w:val="both"/>
      </w:pPr>
      <w:r w:rsidRPr="00C1435B">
        <w:t xml:space="preserve">участие в матчах в составе команды. </w:t>
      </w:r>
    </w:p>
    <w:p w14:paraId="428B36C7" w14:textId="77777777" w:rsidR="00C1435B" w:rsidRPr="00C1435B" w:rsidRDefault="00C1435B" w:rsidP="00C1435B">
      <w:pPr>
        <w:spacing w:line="276" w:lineRule="auto"/>
        <w:ind w:firstLine="709"/>
        <w:jc w:val="both"/>
        <w:rPr>
          <w:b/>
          <w:bCs/>
        </w:rPr>
      </w:pPr>
      <w:r w:rsidRPr="00C1435B">
        <w:rPr>
          <w:b/>
          <w:bCs/>
        </w:rPr>
        <w:t>Модератор</w:t>
      </w:r>
    </w:p>
    <w:p w14:paraId="71C14D17" w14:textId="7183E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t xml:space="preserve">Модератор </w:t>
      </w:r>
      <w:r>
        <w:t>−</w:t>
      </w:r>
      <w:r w:rsidRPr="00C1435B">
        <w:t xml:space="preserve"> пользователь с расширенными правами управления.</w:t>
      </w:r>
    </w:p>
    <w:p w14:paraId="1FB756F4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Возможности:</w:t>
      </w:r>
    </w:p>
    <w:p w14:paraId="578FA22F" w14:textId="77777777" w:rsidR="00C1435B" w:rsidRPr="00C1435B" w:rsidRDefault="00C1435B" w:rsidP="00C1435B">
      <w:pPr>
        <w:numPr>
          <w:ilvl w:val="0"/>
          <w:numId w:val="30"/>
        </w:numPr>
        <w:spacing w:line="276" w:lineRule="auto"/>
        <w:ind w:left="0" w:firstLine="709"/>
        <w:jc w:val="both"/>
      </w:pPr>
      <w:r w:rsidRPr="00C1435B">
        <w:t xml:space="preserve">все возможности обычного пользователя; </w:t>
      </w:r>
    </w:p>
    <w:p w14:paraId="3C4DD338" w14:textId="77777777" w:rsidR="00C1435B" w:rsidRPr="00C1435B" w:rsidRDefault="00C1435B" w:rsidP="00C1435B">
      <w:pPr>
        <w:numPr>
          <w:ilvl w:val="0"/>
          <w:numId w:val="30"/>
        </w:numPr>
        <w:spacing w:line="276" w:lineRule="auto"/>
        <w:ind w:left="0" w:firstLine="709"/>
        <w:jc w:val="both"/>
      </w:pPr>
      <w:r w:rsidRPr="00C1435B">
        <w:t xml:space="preserve">активация клановых резервов; </w:t>
      </w:r>
    </w:p>
    <w:p w14:paraId="10ACE5A3" w14:textId="77777777" w:rsidR="00C1435B" w:rsidRPr="00C1435B" w:rsidRDefault="00C1435B" w:rsidP="00C1435B">
      <w:pPr>
        <w:numPr>
          <w:ilvl w:val="0"/>
          <w:numId w:val="30"/>
        </w:numPr>
        <w:spacing w:line="276" w:lineRule="auto"/>
        <w:ind w:left="0" w:firstLine="709"/>
        <w:jc w:val="both"/>
      </w:pPr>
      <w:r w:rsidRPr="00C1435B">
        <w:t xml:space="preserve">участие в турнирах; </w:t>
      </w:r>
    </w:p>
    <w:p w14:paraId="53F24CF8" w14:textId="77777777" w:rsidR="00C1435B" w:rsidRPr="00C1435B" w:rsidRDefault="00C1435B" w:rsidP="00C1435B">
      <w:pPr>
        <w:numPr>
          <w:ilvl w:val="0"/>
          <w:numId w:val="30"/>
        </w:numPr>
        <w:spacing w:line="276" w:lineRule="auto"/>
        <w:ind w:left="0" w:firstLine="709"/>
        <w:jc w:val="both"/>
      </w:pPr>
      <w:r w:rsidRPr="00C1435B">
        <w:t xml:space="preserve">контроль корректности данных и активности пользователей. </w:t>
      </w:r>
    </w:p>
    <w:p w14:paraId="117FAD20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Основные действия:</w:t>
      </w:r>
    </w:p>
    <w:p w14:paraId="6A214EBC" w14:textId="77777777" w:rsidR="00C1435B" w:rsidRPr="00C1435B" w:rsidRDefault="00C1435B" w:rsidP="00C1435B">
      <w:pPr>
        <w:numPr>
          <w:ilvl w:val="0"/>
          <w:numId w:val="29"/>
        </w:numPr>
        <w:spacing w:line="276" w:lineRule="auto"/>
        <w:ind w:left="0" w:firstLine="709"/>
        <w:jc w:val="both"/>
      </w:pPr>
      <w:r w:rsidRPr="00C1435B">
        <w:t xml:space="preserve">управление клановыми ресурсами; </w:t>
      </w:r>
    </w:p>
    <w:p w14:paraId="2D1236F5" w14:textId="10FB33BF" w:rsidR="00C1435B" w:rsidRPr="00C1435B" w:rsidRDefault="00C1435B" w:rsidP="00C1435B">
      <w:pPr>
        <w:numPr>
          <w:ilvl w:val="0"/>
          <w:numId w:val="29"/>
        </w:numPr>
        <w:spacing w:line="276" w:lineRule="auto"/>
        <w:ind w:left="0" w:firstLine="709"/>
        <w:jc w:val="both"/>
      </w:pPr>
      <w:r w:rsidRPr="00C1435B">
        <w:t xml:space="preserve">поддержка проведения турниров. </w:t>
      </w:r>
    </w:p>
    <w:p w14:paraId="2ED31AC3" w14:textId="77777777" w:rsidR="00C1435B" w:rsidRPr="00C1435B" w:rsidRDefault="00C1435B" w:rsidP="00C1435B">
      <w:pPr>
        <w:spacing w:line="276" w:lineRule="auto"/>
        <w:ind w:firstLine="709"/>
        <w:jc w:val="both"/>
        <w:rPr>
          <w:b/>
          <w:bCs/>
        </w:rPr>
      </w:pPr>
      <w:r w:rsidRPr="00C1435B">
        <w:rPr>
          <w:b/>
          <w:bCs/>
        </w:rPr>
        <w:t>Администратор</w:t>
      </w:r>
    </w:p>
    <w:p w14:paraId="73B688CC" w14:textId="5A6EBC7B" w:rsidR="00C1435B" w:rsidRPr="00C1435B" w:rsidRDefault="00C1435B" w:rsidP="00C1435B">
      <w:pPr>
        <w:spacing w:line="276" w:lineRule="auto"/>
        <w:ind w:firstLine="709"/>
        <w:jc w:val="both"/>
      </w:pPr>
      <w:r w:rsidRPr="00C1435B">
        <w:t xml:space="preserve">Администратор </w:t>
      </w:r>
      <w:r>
        <w:t>−</w:t>
      </w:r>
      <w:r w:rsidRPr="00C1435B">
        <w:t xml:space="preserve"> пользователь с полным доступом к системе.</w:t>
      </w:r>
    </w:p>
    <w:p w14:paraId="3CAAF1C5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Возможности:</w:t>
      </w:r>
    </w:p>
    <w:p w14:paraId="0509EF8E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lastRenderedPageBreak/>
        <w:t xml:space="preserve">управление турнирами (создание, редактирование, удаление); </w:t>
      </w:r>
    </w:p>
    <w:p w14:paraId="6937DE05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t xml:space="preserve">управление новостями; </w:t>
      </w:r>
    </w:p>
    <w:p w14:paraId="1F4D51F1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t xml:space="preserve">управление событиями; </w:t>
      </w:r>
    </w:p>
    <w:p w14:paraId="744D4225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t xml:space="preserve">управление пользователями; </w:t>
      </w:r>
    </w:p>
    <w:p w14:paraId="52EF7D1A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t xml:space="preserve">активация клановых резервов; </w:t>
      </w:r>
    </w:p>
    <w:p w14:paraId="489F2B6E" w14:textId="77777777" w:rsidR="00C1435B" w:rsidRPr="00C1435B" w:rsidRDefault="00C1435B" w:rsidP="00C1435B">
      <w:pPr>
        <w:numPr>
          <w:ilvl w:val="0"/>
          <w:numId w:val="28"/>
        </w:numPr>
        <w:spacing w:line="276" w:lineRule="auto"/>
        <w:ind w:left="0" w:firstLine="709"/>
        <w:jc w:val="both"/>
      </w:pPr>
      <w:r w:rsidRPr="00C1435B">
        <w:t xml:space="preserve">участие в турнирах. </w:t>
      </w:r>
    </w:p>
    <w:p w14:paraId="1D5204C3" w14:textId="77777777" w:rsidR="00C1435B" w:rsidRPr="00C1435B" w:rsidRDefault="00C1435B" w:rsidP="00C1435B">
      <w:pPr>
        <w:spacing w:line="276" w:lineRule="auto"/>
        <w:ind w:firstLine="709"/>
        <w:jc w:val="both"/>
      </w:pPr>
      <w:r w:rsidRPr="00C1435B">
        <w:rPr>
          <w:b/>
          <w:bCs/>
        </w:rPr>
        <w:t>Основные действия:</w:t>
      </w:r>
    </w:p>
    <w:p w14:paraId="6E8D7298" w14:textId="77777777" w:rsidR="00C1435B" w:rsidRPr="00C1435B" w:rsidRDefault="00C1435B" w:rsidP="00C1435B">
      <w:pPr>
        <w:pStyle w:val="a4"/>
        <w:numPr>
          <w:ilvl w:val="0"/>
          <w:numId w:val="27"/>
        </w:numPr>
        <w:spacing w:line="276" w:lineRule="auto"/>
        <w:ind w:left="0" w:firstLine="709"/>
        <w:jc w:val="both"/>
      </w:pPr>
      <w:r w:rsidRPr="00C1435B">
        <w:t xml:space="preserve">создание и настройка турниров; </w:t>
      </w:r>
    </w:p>
    <w:p w14:paraId="4372358B" w14:textId="77777777" w:rsidR="00C1435B" w:rsidRPr="00C1435B" w:rsidRDefault="00C1435B" w:rsidP="00C1435B">
      <w:pPr>
        <w:pStyle w:val="a4"/>
        <w:numPr>
          <w:ilvl w:val="0"/>
          <w:numId w:val="27"/>
        </w:numPr>
        <w:spacing w:line="276" w:lineRule="auto"/>
        <w:ind w:left="0" w:firstLine="709"/>
        <w:jc w:val="both"/>
      </w:pPr>
      <w:r w:rsidRPr="00C1435B">
        <w:t xml:space="preserve">публикация новостей и событий; </w:t>
      </w:r>
    </w:p>
    <w:p w14:paraId="0F7CE6F2" w14:textId="77777777" w:rsidR="00C1435B" w:rsidRPr="00C1435B" w:rsidRDefault="00C1435B" w:rsidP="00C1435B">
      <w:pPr>
        <w:pStyle w:val="a4"/>
        <w:numPr>
          <w:ilvl w:val="0"/>
          <w:numId w:val="27"/>
        </w:numPr>
        <w:spacing w:line="276" w:lineRule="auto"/>
        <w:ind w:left="0" w:firstLine="709"/>
        <w:jc w:val="both"/>
      </w:pPr>
      <w:r w:rsidRPr="00C1435B">
        <w:t xml:space="preserve">администрирование пользователей; </w:t>
      </w:r>
    </w:p>
    <w:p w14:paraId="45B49666" w14:textId="77777777" w:rsidR="00C1435B" w:rsidRPr="00C1435B" w:rsidRDefault="00C1435B" w:rsidP="00C1435B">
      <w:pPr>
        <w:pStyle w:val="a4"/>
        <w:numPr>
          <w:ilvl w:val="0"/>
          <w:numId w:val="27"/>
        </w:numPr>
        <w:spacing w:line="276" w:lineRule="auto"/>
        <w:ind w:left="0" w:firstLine="709"/>
        <w:jc w:val="both"/>
      </w:pPr>
      <w:r w:rsidRPr="00C1435B">
        <w:t xml:space="preserve">контроль работы системы. </w:t>
      </w:r>
    </w:p>
    <w:p w14:paraId="0EDE661D" w14:textId="7BA2C4FE" w:rsidR="00C1435B" w:rsidRDefault="00C1435B" w:rsidP="00C1435B">
      <w:pPr>
        <w:spacing w:line="276" w:lineRule="auto"/>
        <w:ind w:firstLine="709"/>
        <w:jc w:val="both"/>
      </w:pPr>
      <w:r w:rsidRPr="00C1435B">
        <w:t>Система реализует ролевую модель доступа, включающую четыре уровня: гость, пользователь, модератор и администратор. Каждая роль обладает определённым набором прав, что обеспечивает разграничение доступа к функциональности системы и повышает её безопасность и удобство использования.</w:t>
      </w:r>
    </w:p>
    <w:p w14:paraId="4E189366" w14:textId="77777777" w:rsidR="00905124" w:rsidRPr="007A1BC5" w:rsidRDefault="00905124" w:rsidP="00C1435B">
      <w:pPr>
        <w:spacing w:line="276" w:lineRule="auto"/>
        <w:ind w:firstLine="709"/>
        <w:jc w:val="both"/>
      </w:pPr>
    </w:p>
    <w:p w14:paraId="68451977" w14:textId="4CE1BD46" w:rsidR="003B59CE" w:rsidRPr="00CF26A9" w:rsidRDefault="003B59CE" w:rsidP="00727B84">
      <w:pPr>
        <w:pStyle w:val="a4"/>
        <w:spacing w:line="276" w:lineRule="auto"/>
        <w:ind w:left="0" w:firstLine="709"/>
        <w:contextualSpacing w:val="0"/>
        <w:jc w:val="both"/>
        <w:rPr>
          <w:b/>
          <w:color w:val="000000" w:themeColor="text1"/>
        </w:rPr>
      </w:pPr>
      <w:r w:rsidRPr="00CF26A9">
        <w:rPr>
          <w:b/>
          <w:color w:val="000000" w:themeColor="text1"/>
        </w:rPr>
        <w:t>Техника безопасности</w:t>
      </w:r>
    </w:p>
    <w:p w14:paraId="3DEEEBC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 Общие требования охраны труда.</w:t>
      </w:r>
    </w:p>
    <w:p w14:paraId="11D833AC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1.1. Студенты, проходящие производственную практику (далее – студенты), допускаются к выполнению работ только при наличии соответствующих документов для прохождения практики (направление, индивидуальное задание и т. д.), прохождения вводного инструктажа по охране труда, инструктажа по охране труда на рабочем месте, а также обучения оказанию первой помощи пострадавшим.</w:t>
      </w:r>
    </w:p>
    <w:p w14:paraId="2E43030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1.2.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инструктажи.</w:t>
      </w:r>
    </w:p>
    <w:p w14:paraId="5BD92B6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1.3. Каждому студенту необходимо:</w:t>
      </w:r>
    </w:p>
    <w:p w14:paraId="356380F6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знать место хранения аптечки первой помощи;</w:t>
      </w:r>
    </w:p>
    <w:p w14:paraId="45573615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уметь оказать первую помощь;</w:t>
      </w:r>
    </w:p>
    <w:p w14:paraId="3DC29FDE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уметь правильно действовать при возникновении пожара.</w:t>
      </w:r>
    </w:p>
    <w:p w14:paraId="6E7BD22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1.4. Студенту следует оставлять верхнюю одежду, обувь, головной убор в гардеробной или иных местах, предназначенных для хранения верхней одежды;</w:t>
      </w:r>
    </w:p>
    <w:p w14:paraId="1F39049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1.5. Работа студентов при прохождении производственной практики может сопровождаться наличием опасных и вредных факторов.</w:t>
      </w:r>
    </w:p>
    <w:p w14:paraId="6972158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1.6. Во время прохождения практики студенты обязаны соблюдать правила внутреннего трудового распорядка, производственную дисциплину и пожарную безопасность на предприятии, где проходят практику.</w:t>
      </w:r>
    </w:p>
    <w:p w14:paraId="58AFF15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1.7. Продолжительность рабочего времени при прохождении практики не может превышать 40 часов при пятидневной рабочей неделе с двумя выходными днями. Для студентов моложе 18 лет устанавливается сокращенная продолжительность рабочего времени - 36 часов в неделю.</w:t>
      </w:r>
    </w:p>
    <w:p w14:paraId="70CAA3FE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1.8. Запрещается привлекать студентов к ночным и сверхурочным работам, а также к работам в выходные дни.</w:t>
      </w:r>
    </w:p>
    <w:p w14:paraId="29023E1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1.9. Запрещается пользоваться открытым огнем на территории и в служебных помещениях предприятия.</w:t>
      </w:r>
    </w:p>
    <w:p w14:paraId="5615954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1.10. Во избежание травм студент обязан обращать внимание на знаки безопасности и надписи установленного содержания, которыми обозначаются опасные зоны.</w:t>
      </w:r>
    </w:p>
    <w:p w14:paraId="150DC91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1.11. Каждый студент имеет право на:</w:t>
      </w:r>
    </w:p>
    <w:p w14:paraId="4CE79B6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получение достоверной информации от работодателя об условиях и охране труда на рабочем месте,</w:t>
      </w:r>
    </w:p>
    <w:p w14:paraId="6C423694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о существующем риске повреждения здоровья, а также о мерах защиты от воздействия вредных или опасных производственных факторов;</w:t>
      </w:r>
    </w:p>
    <w:p w14:paraId="4334BC6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отказ от выполнения работ в случае возникновения опасности для его</w:t>
      </w:r>
    </w:p>
    <w:p w14:paraId="592BD5B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жизни и здоровья.</w:t>
      </w:r>
    </w:p>
    <w:p w14:paraId="01B3A13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lastRenderedPageBreak/>
        <w:t>- Запрещается переносить тяжести сверх установленной нормы для</w:t>
      </w:r>
    </w:p>
    <w:p w14:paraId="633C372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мужчин - 50 кг (для юношей до 18 лет - 24 кг) и для женщин - 10 кг (для девушек до 18 лет - 8 кг).</w:t>
      </w:r>
    </w:p>
    <w:p w14:paraId="181CEFA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1.12. Студенты несут ответственность в соответствии с действующим законодательством за соблюдение требований настоящей инструкции.</w:t>
      </w:r>
    </w:p>
    <w:p w14:paraId="29217B6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2. Требования охраны труда перед началом работы.</w:t>
      </w:r>
    </w:p>
    <w:p w14:paraId="04890E8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2.1. При следовании к месту практики, передвижении по территории предприятия и по пути с практики студент должен соблюдать правила дорожного движения:</w:t>
      </w:r>
    </w:p>
    <w:p w14:paraId="18FFAD5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увидев движущийся навстречу механизм, встать в безопасное место и уступить дорогу.</w:t>
      </w:r>
    </w:p>
    <w:p w14:paraId="23A9709E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нужно быть внимательным к сигналам, подаваемым водителями транспортных средств, и выполнять их.</w:t>
      </w:r>
    </w:p>
    <w:p w14:paraId="365235F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переходя проезжую часть или железнодорожные пути, пользоваться пешеходными постами, подземными переходами, руководствоваться сигналами светофора.</w:t>
      </w:r>
    </w:p>
    <w:p w14:paraId="0AED130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 пользоваться случайным транспортом, для передвижения использовать только общественный или личный транспорт. При пользовании личным транспортом быть внимательным и не нарушать правила дорожного движения.</w:t>
      </w:r>
    </w:p>
    <w:p w14:paraId="43FFECA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ходить по железнодорожным путям запрещается.</w:t>
      </w:r>
    </w:p>
    <w:p w14:paraId="4C25A45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 подлезать под стоящие на железнодорожных путях вагоны и не проходить между расцепленными вагонами, если близко находится железнодорожный транспорт.</w:t>
      </w:r>
    </w:p>
    <w:p w14:paraId="5B1EA53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во время движения железнодорожного состава находиться сбоку от него не ближе, чем на два метра.</w:t>
      </w:r>
    </w:p>
    <w:p w14:paraId="41B5731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во время переездов по железной дороге запрещается:</w:t>
      </w:r>
    </w:p>
    <w:p w14:paraId="690C3A9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находиться у открытых дверей вагонов на подножках и переходных</w:t>
      </w:r>
    </w:p>
    <w:p w14:paraId="15300CB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площадках;</w:t>
      </w:r>
    </w:p>
    <w:p w14:paraId="6F64B73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выходить из вагонов до полной остановки поезда;</w:t>
      </w:r>
    </w:p>
    <w:p w14:paraId="05D5F16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садиться в поезд на ходу.</w:t>
      </w:r>
    </w:p>
    <w:p w14:paraId="7B99F0D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 xml:space="preserve">2.2. Прибыть на работу заблаговременно для исключения спешки и, как следствие, падения и случаев травматизма, при этом: </w:t>
      </w:r>
    </w:p>
    <w:p w14:paraId="5BB8BFA5" w14:textId="77777777" w:rsidR="00BC3C04" w:rsidRPr="00CF26A9" w:rsidRDefault="00E13C03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не подниматься и не спускаться бегом по лестничным маршам;</w:t>
      </w:r>
    </w:p>
    <w:p w14:paraId="599CF37B" w14:textId="77777777" w:rsidR="00BC3C04" w:rsidRPr="00CF26A9" w:rsidRDefault="00E13C03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не садиться и не облокачиваться на ограждения и случайные предметы;</w:t>
      </w:r>
    </w:p>
    <w:p w14:paraId="7535AE04" w14:textId="77777777" w:rsidR="00BC3C04" w:rsidRPr="00CF26A9" w:rsidRDefault="00E13C03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обращать внимание на знаки безопасности, сигналы и выполнять их требования;</w:t>
      </w:r>
    </w:p>
    <w:p w14:paraId="2761C4B8" w14:textId="77777777" w:rsidR="00BC3C04" w:rsidRPr="00CF26A9" w:rsidRDefault="00E13C03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не приступать к работе в состоянии алкогольного или наркотического опьянения.</w:t>
      </w:r>
    </w:p>
    <w:p w14:paraId="6CC484A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2.3.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4A221B9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2.4.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198A362C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 Требования охраны труда во время работы.</w:t>
      </w:r>
    </w:p>
    <w:p w14:paraId="664CEB2E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3.1. Студент обязан:</w:t>
      </w:r>
    </w:p>
    <w:p w14:paraId="2FE7429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выполнять только ту работу, которую дал руководитель практики, соблюдать дисциплину труда, бережно относиться к имуществу предприятия.</w:t>
      </w:r>
    </w:p>
    <w:p w14:paraId="55F17C0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соблюдать установленный порядок хранения материальных ценностей и документов.</w:t>
      </w:r>
    </w:p>
    <w:p w14:paraId="2C2F2F9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быть внимательным при выполнении любой работы, а также при передвижении по территории предприятия и по городу.</w:t>
      </w:r>
    </w:p>
    <w:p w14:paraId="2940BB8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 посещать самостоятельно, без поручения руководства предприятия, участки и объекты предприятия, на которых не предусмотрено его нахождение.</w:t>
      </w:r>
    </w:p>
    <w:p w14:paraId="3366C21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содержать в чистоте свое рабочее место.</w:t>
      </w:r>
    </w:p>
    <w:p w14:paraId="0830F85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 xml:space="preserve">- запрещается работать около </w:t>
      </w:r>
      <w:proofErr w:type="spellStart"/>
      <w:r w:rsidRPr="00CF26A9">
        <w:rPr>
          <w:color w:val="000000" w:themeColor="text1"/>
          <w:sz w:val="21"/>
          <w:szCs w:val="21"/>
        </w:rPr>
        <w:t>неогражденных</w:t>
      </w:r>
      <w:proofErr w:type="spellEnd"/>
      <w:r w:rsidRPr="00CF26A9">
        <w:rPr>
          <w:color w:val="000000" w:themeColor="text1"/>
          <w:sz w:val="21"/>
          <w:szCs w:val="21"/>
        </w:rPr>
        <w:t xml:space="preserve"> токоведущих частей, прикасаться к неизолированным частям оборудования (приборов), электропроводам, открывать двери электрошкафов, ограждения рубильников, электрощитов, снимать запретительные таблицы на электрооборудовании, при обнаружении оборванного провода нельзя его касаться.</w:t>
      </w:r>
    </w:p>
    <w:p w14:paraId="59B3475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запрещается работать в темноте или в слабо освещенных местах во</w:t>
      </w:r>
    </w:p>
    <w:p w14:paraId="4DC3CCFC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избежание случайного прикосновения к токоведущим частям.</w:t>
      </w:r>
    </w:p>
    <w:p w14:paraId="6B9BC23A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3.2. При пользовании электрооборудованием запрещается:</w:t>
      </w:r>
    </w:p>
    <w:p w14:paraId="51770D6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пользоваться электронагревательным прибором с открытой спиралью;</w:t>
      </w:r>
    </w:p>
    <w:p w14:paraId="5F4901B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lastRenderedPageBreak/>
        <w:t>- вешать одежду, сумки и тому подобное на выключатели, розетки, оборудование, приборы;</w:t>
      </w:r>
    </w:p>
    <w:p w14:paraId="0ED32A7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загораживать настольную лампу горючими материалами.</w:t>
      </w:r>
    </w:p>
    <w:p w14:paraId="5610C31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3.3. Студент при работе с персональным компьютером обязан:</w:t>
      </w:r>
    </w:p>
    <w:p w14:paraId="5C18209E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подготовить рабочее место;</w:t>
      </w:r>
    </w:p>
    <w:p w14:paraId="24A82524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подключение производить путем вилочного подсоединения (вставка исправной вилки в исправную розетку);</w:t>
      </w:r>
    </w:p>
    <w:p w14:paraId="61A5A474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работать на исправном персональном компьютере;</w:t>
      </w:r>
    </w:p>
    <w:p w14:paraId="2AA2CFD5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управление компьютером производить с клавиатуры;</w:t>
      </w:r>
    </w:p>
    <w:p w14:paraId="430BE21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 загромождать оборудование посторонними предметами, которые снижают теплоотдачу;</w:t>
      </w:r>
    </w:p>
    <w:p w14:paraId="39EE542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 xml:space="preserve">- соблюдать расстояние от глаз до экрана в пределах </w:t>
      </w:r>
      <w:proofErr w:type="gramStart"/>
      <w:r w:rsidRPr="00CF26A9">
        <w:rPr>
          <w:color w:val="000000" w:themeColor="text1"/>
          <w:sz w:val="21"/>
          <w:szCs w:val="21"/>
        </w:rPr>
        <w:t>60-70</w:t>
      </w:r>
      <w:proofErr w:type="gramEnd"/>
      <w:r w:rsidRPr="00CF26A9">
        <w:rPr>
          <w:color w:val="000000" w:themeColor="text1"/>
          <w:sz w:val="21"/>
          <w:szCs w:val="21"/>
        </w:rPr>
        <w:t xml:space="preserve"> см, но не ближе 50см;</w:t>
      </w:r>
    </w:p>
    <w:p w14:paraId="071FC31A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соблюдать установленные режимы рабочего времени и регламентированные перерывы в работе (через 2 часа работы перерыв 15 мин);</w:t>
      </w:r>
    </w:p>
    <w:p w14:paraId="688C68E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по окончании работы отключить компьютер от электропитания;</w:t>
      </w:r>
    </w:p>
    <w:p w14:paraId="6DA04E8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внешнее устройство «мышь» применять только при наличии специального коврика.</w:t>
      </w:r>
    </w:p>
    <w:p w14:paraId="39F2C77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3.4. При работе на компьютере запрещается:</w:t>
      </w:r>
    </w:p>
    <w:p w14:paraId="31DA583A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касаться одновременно экрана монитора и клавиатур;</w:t>
      </w:r>
    </w:p>
    <w:p w14:paraId="20776D8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 прикасаться с задней панели системного блока (процессора) при включенном питании;</w:t>
      </w:r>
    </w:p>
    <w:p w14:paraId="20B2BB2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допускать попадание влаги на поверхность системного блока, монитора, клавиатуру, дисковод, принтер;</w:t>
      </w:r>
    </w:p>
    <w:p w14:paraId="03C377F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производить самостоятельное вскрытие и ремонт оборудования.</w:t>
      </w:r>
    </w:p>
    <w:p w14:paraId="7CDE885C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3.5. При перерыве в подаче электроэнергии и уходе с рабочего места выключать оборудование.</w:t>
      </w:r>
    </w:p>
    <w:p w14:paraId="002229C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3.6. По пути к месту практики и обратно:</w:t>
      </w:r>
    </w:p>
    <w:p w14:paraId="39A8C68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избегать экстремальных условий на пути следования.</w:t>
      </w:r>
    </w:p>
    <w:p w14:paraId="1AD4F4B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соблюдать правила дорожного движения и правила поведения в транспортных средствах.</w:t>
      </w:r>
    </w:p>
    <w:p w14:paraId="76BD309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соблюдать осторожность при обходе транспортных средств и других препятствий, ограничивающих видимость проезжей части.</w:t>
      </w:r>
    </w:p>
    <w:p w14:paraId="52FE642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3.7. В период неблагоприятных погодных условий (гололед, снегопад, туман) соблюдать особую осторожность.</w:t>
      </w:r>
    </w:p>
    <w:p w14:paraId="04550EB4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 Требования охраны труда в аварийных ситуациях.</w:t>
      </w:r>
    </w:p>
    <w:p w14:paraId="4E21BD65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4.1. Основными причинами несчастных случаев при прохождении практики студентами являются:</w:t>
      </w:r>
    </w:p>
    <w:p w14:paraId="7F6BB9C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падение людей;</w:t>
      </w:r>
    </w:p>
    <w:p w14:paraId="62C2412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падение предметов с высоты;</w:t>
      </w:r>
    </w:p>
    <w:p w14:paraId="514A9B2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несоблюдение правил дорожного движения (</w:t>
      </w:r>
      <w:proofErr w:type="spellStart"/>
      <w:r w:rsidRPr="00CF26A9">
        <w:rPr>
          <w:color w:val="000000" w:themeColor="text1"/>
          <w:sz w:val="21"/>
          <w:szCs w:val="21"/>
        </w:rPr>
        <w:t>перебегание</w:t>
      </w:r>
      <w:proofErr w:type="spellEnd"/>
      <w:r w:rsidRPr="00CF26A9">
        <w:rPr>
          <w:color w:val="000000" w:themeColor="text1"/>
          <w:sz w:val="21"/>
          <w:szCs w:val="21"/>
        </w:rPr>
        <w:t xml:space="preserve"> через автодорогу перед движущимся транспортом, переход дороги в неустановленных местах).</w:t>
      </w:r>
    </w:p>
    <w:p w14:paraId="362E4E0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4.2. Каждый студент обязан немедленно извещать своего непосредственного руководителя о любой ситуации, угрожающей жизни и здоровью людей, о каждом несчастном случае, происшедшем на практике, или об ухудшении состояния своего здоровья.</w:t>
      </w:r>
    </w:p>
    <w:p w14:paraId="2973505C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4.3. Непосредственный руководитель практики обязан:</w:t>
      </w:r>
    </w:p>
    <w:p w14:paraId="47DEA4A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немедленно организовать первую помощь пострадавшему и при необходимости доставку его в учреждение здравоохранения;</w:t>
      </w:r>
    </w:p>
    <w:p w14:paraId="435F5C3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сообщить работодателю или лицу, им уполномоченному, о происшедшем несчастном случае;</w:t>
      </w:r>
    </w:p>
    <w:p w14:paraId="3C621AC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принять меры по предотвращению развития аварийной ситуации и воздействия травмирующего фактора на других лиц;</w:t>
      </w:r>
    </w:p>
    <w:p w14:paraId="1AAAFC5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сохранить до начала расследования несчастного случая обстановку,</w:t>
      </w:r>
    </w:p>
    <w:p w14:paraId="2CA0907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какой она была на момент происшествия (если это не угрожает жизни и</w:t>
      </w:r>
    </w:p>
    <w:p w14:paraId="26D2274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здоровью других людей и не приведет к аварии); в случае невозможности ее</w:t>
      </w:r>
    </w:p>
    <w:p w14:paraId="67399BA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сохранения - зафиксировать сложившуюся обстановку (схемы, фотографии и</w:t>
      </w:r>
    </w:p>
    <w:p w14:paraId="2815D6E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т. п.).</w:t>
      </w:r>
    </w:p>
    <w:p w14:paraId="68E1FEFB" w14:textId="0D2A0D99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 xml:space="preserve">4.4. В случае возгорания или пожара студенты, проходящие </w:t>
      </w:r>
      <w:r w:rsidR="00CF26A9" w:rsidRPr="00CF26A9">
        <w:rPr>
          <w:color w:val="000000" w:themeColor="text1"/>
          <w:sz w:val="21"/>
          <w:szCs w:val="21"/>
        </w:rPr>
        <w:t>производственную практику,</w:t>
      </w:r>
      <w:r w:rsidRPr="00CF26A9">
        <w:rPr>
          <w:color w:val="000000" w:themeColor="text1"/>
          <w:sz w:val="21"/>
          <w:szCs w:val="21"/>
        </w:rPr>
        <w:t xml:space="preserve"> должны немедленно прекратить работу, отключить электроприборы, вызвать пожарную бригаду по телефону 101, сообщить руководителю работ и приступить к ликвидации очага пожара имеющимися средствами огнетушения.</w:t>
      </w:r>
    </w:p>
    <w:p w14:paraId="40FFE3B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lastRenderedPageBreak/>
        <w:t>4.5. В случае подозрения на террористический акт: не трогать случайно оставленные вещи, свертки, подозрительные предметы, сообщить в соответствующие службы при обнаружении таковых.</w:t>
      </w:r>
    </w:p>
    <w:p w14:paraId="33CE9E1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4.6. Студент должен знать место нахождения аптечки первой помощи и уметь оказать первую помощь пострадавшему.</w:t>
      </w:r>
    </w:p>
    <w:p w14:paraId="1894D42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Первая помощь включает в себя все те меры, которые необходимо предпринять на месте несчастного случая. Оказание первой помощи проводится до прибытия квалифицированных специалистов, которые возьмут на себя дальнейшую заботу о пострадавшем.</w:t>
      </w:r>
    </w:p>
    <w:p w14:paraId="209C455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Первоочередными мерами при оказании первой помощи являются:</w:t>
      </w:r>
    </w:p>
    <w:p w14:paraId="261D2500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 осмотр места происшествия;</w:t>
      </w:r>
    </w:p>
    <w:p w14:paraId="4721374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эвакуация из опасной зоны;</w:t>
      </w:r>
    </w:p>
    <w:p w14:paraId="6052AD8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реанимация (например, искусственное дыхание, непрямой массаж</w:t>
      </w:r>
    </w:p>
    <w:p w14:paraId="5ED81538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сердца);</w:t>
      </w:r>
    </w:p>
    <w:p w14:paraId="22B2E4E1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остановка кровотечения;</w:t>
      </w:r>
    </w:p>
    <w:p w14:paraId="440355EB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создание удобного (стабильного) состояния.</w:t>
      </w:r>
    </w:p>
    <w:p w14:paraId="4F03EB7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4.7. Порядок первоочередных мер по оказанию помощи определяется конкретной ситуацией:</w:t>
      </w:r>
    </w:p>
    <w:p w14:paraId="646D1EE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лица, у которых обнаружены инфекционные или серьезные заболевания, подлежат немедленной отправке на лечение с последующим продлением практики.</w:t>
      </w:r>
    </w:p>
    <w:p w14:paraId="49485D1D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при наличии хронических заболеваний необходимо постоянно иметь при себе соответствующие медикаменты, поставить в известность руководителя практики, в случаях обострения болезни покинуть рабочее место и обратиться в лечебное учреждение.</w:t>
      </w:r>
    </w:p>
    <w:p w14:paraId="7828F467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 во избежание возможного отравления запрещается использовать в пищу неизвестные грибы и ягоды, а также употреблять для питья сырую воду.</w:t>
      </w:r>
    </w:p>
    <w:p w14:paraId="56350F93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4.8.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4CA3537E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обнаружены механические повреждения и иные дефекты электрооборудования и электропроводки;</w:t>
      </w:r>
    </w:p>
    <w:p w14:paraId="30C6E17D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наблюдается повышенный уровень шума при работе оборудования;</w:t>
      </w:r>
    </w:p>
    <w:p w14:paraId="58C554A5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наблюдается повышенное тепловыделение от оборудования;</w:t>
      </w:r>
    </w:p>
    <w:p w14:paraId="254D2EC9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мерцание экрана не прекращается;</w:t>
      </w:r>
    </w:p>
    <w:p w14:paraId="1D089DA1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наблюдается прыганье текста на экране;</w:t>
      </w:r>
    </w:p>
    <w:p w14:paraId="6E93DD56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чувствуется запах гари и дыма;</w:t>
      </w:r>
    </w:p>
    <w:p w14:paraId="399F20C2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прекращена подача электроэнергии.</w:t>
      </w:r>
    </w:p>
    <w:p w14:paraId="28B8775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4.9. Не приступать к работе до полного устранения неисправностей.</w:t>
      </w:r>
    </w:p>
    <w:p w14:paraId="47C6F54F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5. Требования охраны труда по окончании работ.</w:t>
      </w:r>
    </w:p>
    <w:p w14:paraId="36BDB416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5.1. Привести в порядок рабочее место.</w:t>
      </w:r>
    </w:p>
    <w:p w14:paraId="26B28869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5.2. Отключить и обесточить оборудование.</w:t>
      </w:r>
    </w:p>
    <w:p w14:paraId="2A27E482" w14:textId="77777777" w:rsidR="00BC3C04" w:rsidRPr="00CF26A9" w:rsidRDefault="00BC3C04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5.3. При выходе из здания организации (предприятия):</w:t>
      </w:r>
    </w:p>
    <w:p w14:paraId="57762A30" w14:textId="77777777" w:rsidR="00BC3C04" w:rsidRPr="00CF26A9" w:rsidRDefault="00AA0E21" w:rsidP="00CE7808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убедиться в отсутствии движущегося транспорта;</w:t>
      </w:r>
    </w:p>
    <w:p w14:paraId="7E8E751B" w14:textId="71951FA1" w:rsidR="00DE6EF6" w:rsidRPr="007A1BC5" w:rsidRDefault="00AA0E21" w:rsidP="007A1BC5">
      <w:pPr>
        <w:spacing w:line="276" w:lineRule="auto"/>
        <w:ind w:firstLine="709"/>
        <w:jc w:val="both"/>
        <w:rPr>
          <w:color w:val="000000" w:themeColor="text1"/>
          <w:sz w:val="21"/>
          <w:szCs w:val="21"/>
        </w:rPr>
      </w:pPr>
      <w:r w:rsidRPr="00CF26A9">
        <w:rPr>
          <w:color w:val="000000" w:themeColor="text1"/>
          <w:sz w:val="21"/>
          <w:szCs w:val="21"/>
        </w:rPr>
        <w:t>-</w:t>
      </w:r>
      <w:r w:rsidR="00BC3C04" w:rsidRPr="00CF26A9">
        <w:rPr>
          <w:color w:val="000000" w:themeColor="text1"/>
          <w:sz w:val="21"/>
          <w:szCs w:val="21"/>
        </w:rPr>
        <w:t xml:space="preserve"> ходить по тротуарам и пешеходным дорожкам.</w:t>
      </w:r>
    </w:p>
    <w:sectPr w:rsidR="00DE6EF6" w:rsidRPr="007A1BC5" w:rsidSect="00334BD0">
      <w:headerReference w:type="default" r:id="rId33"/>
      <w:pgSz w:w="11906" w:h="16838"/>
      <w:pgMar w:top="398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B065" w14:textId="77777777" w:rsidR="00701EDD" w:rsidRDefault="00701EDD" w:rsidP="00F96017">
      <w:r>
        <w:separator/>
      </w:r>
    </w:p>
  </w:endnote>
  <w:endnote w:type="continuationSeparator" w:id="0">
    <w:p w14:paraId="52C77F0F" w14:textId="77777777" w:rsidR="00701EDD" w:rsidRDefault="00701EDD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2223A" w14:textId="77777777" w:rsidR="00701EDD" w:rsidRDefault="00701EDD" w:rsidP="00F96017">
      <w:r>
        <w:separator/>
      </w:r>
    </w:p>
  </w:footnote>
  <w:footnote w:type="continuationSeparator" w:id="0">
    <w:p w14:paraId="7878192A" w14:textId="77777777" w:rsidR="00701EDD" w:rsidRDefault="00701EDD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50EE" w14:textId="77777777" w:rsidR="00C32509" w:rsidRDefault="00C32509">
    <w:pPr>
      <w:pStyle w:val="a7"/>
      <w:jc w:val="center"/>
    </w:pPr>
  </w:p>
  <w:p w14:paraId="64C09BCA" w14:textId="77777777" w:rsidR="00C32509" w:rsidRDefault="00C3250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172"/>
    <w:multiLevelType w:val="hybridMultilevel"/>
    <w:tmpl w:val="4216C69A"/>
    <w:lvl w:ilvl="0" w:tplc="621A026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43713B"/>
    <w:multiLevelType w:val="multilevel"/>
    <w:tmpl w:val="4C26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B1E7B99"/>
    <w:multiLevelType w:val="multilevel"/>
    <w:tmpl w:val="63B484A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A50279"/>
    <w:multiLevelType w:val="multilevel"/>
    <w:tmpl w:val="F0D8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4D4377"/>
    <w:multiLevelType w:val="multilevel"/>
    <w:tmpl w:val="BD04E87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37AF2"/>
    <w:multiLevelType w:val="multilevel"/>
    <w:tmpl w:val="C82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1F2810"/>
    <w:multiLevelType w:val="multilevel"/>
    <w:tmpl w:val="FA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0C6634"/>
    <w:multiLevelType w:val="multilevel"/>
    <w:tmpl w:val="930A748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72C9A"/>
    <w:multiLevelType w:val="multilevel"/>
    <w:tmpl w:val="283ABC3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1780C"/>
    <w:multiLevelType w:val="multilevel"/>
    <w:tmpl w:val="7C7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A13AD"/>
    <w:multiLevelType w:val="hybridMultilevel"/>
    <w:tmpl w:val="18B89F28"/>
    <w:lvl w:ilvl="0" w:tplc="621A026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8160281"/>
    <w:multiLevelType w:val="multilevel"/>
    <w:tmpl w:val="6766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9770A"/>
    <w:multiLevelType w:val="multilevel"/>
    <w:tmpl w:val="37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B3B6A"/>
    <w:multiLevelType w:val="multilevel"/>
    <w:tmpl w:val="733C4AD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29C2319"/>
    <w:multiLevelType w:val="multilevel"/>
    <w:tmpl w:val="CFDA9236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44A39"/>
    <w:multiLevelType w:val="multilevel"/>
    <w:tmpl w:val="3722A04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FB76D7D"/>
    <w:multiLevelType w:val="multilevel"/>
    <w:tmpl w:val="55C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6219">
    <w:abstractNumId w:val="9"/>
  </w:num>
  <w:num w:numId="2" w16cid:durableId="6663985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2383392">
    <w:abstractNumId w:val="7"/>
  </w:num>
  <w:num w:numId="4" w16cid:durableId="1781800433">
    <w:abstractNumId w:val="16"/>
  </w:num>
  <w:num w:numId="5" w16cid:durableId="1293175375">
    <w:abstractNumId w:val="19"/>
  </w:num>
  <w:num w:numId="6" w16cid:durableId="1904172744">
    <w:abstractNumId w:val="13"/>
  </w:num>
  <w:num w:numId="7" w16cid:durableId="1827673209">
    <w:abstractNumId w:val="14"/>
  </w:num>
  <w:num w:numId="8" w16cid:durableId="1200629085">
    <w:abstractNumId w:val="6"/>
  </w:num>
  <w:num w:numId="9" w16cid:durableId="1840729989">
    <w:abstractNumId w:val="27"/>
  </w:num>
  <w:num w:numId="10" w16cid:durableId="1906986220">
    <w:abstractNumId w:val="24"/>
  </w:num>
  <w:num w:numId="11" w16cid:durableId="1643584869">
    <w:abstractNumId w:val="28"/>
  </w:num>
  <w:num w:numId="12" w16cid:durableId="409932395">
    <w:abstractNumId w:val="1"/>
  </w:num>
  <w:num w:numId="13" w16cid:durableId="409160747">
    <w:abstractNumId w:val="12"/>
  </w:num>
  <w:num w:numId="14" w16cid:durableId="1057708889">
    <w:abstractNumId w:val="4"/>
  </w:num>
  <w:num w:numId="15" w16cid:durableId="876510798">
    <w:abstractNumId w:val="31"/>
  </w:num>
  <w:num w:numId="16" w16cid:durableId="830292491">
    <w:abstractNumId w:val="22"/>
  </w:num>
  <w:num w:numId="17" w16cid:durableId="1246918674">
    <w:abstractNumId w:val="3"/>
  </w:num>
  <w:num w:numId="18" w16cid:durableId="2146459137">
    <w:abstractNumId w:val="0"/>
  </w:num>
  <w:num w:numId="19" w16cid:durableId="240604207">
    <w:abstractNumId w:val="23"/>
  </w:num>
  <w:num w:numId="20" w16cid:durableId="191581130">
    <w:abstractNumId w:val="20"/>
  </w:num>
  <w:num w:numId="21" w16cid:durableId="1609966600">
    <w:abstractNumId w:val="15"/>
  </w:num>
  <w:num w:numId="22" w16cid:durableId="1702777116">
    <w:abstractNumId w:val="2"/>
  </w:num>
  <w:num w:numId="23" w16cid:durableId="1918592608">
    <w:abstractNumId w:val="25"/>
  </w:num>
  <w:num w:numId="24" w16cid:durableId="1079981562">
    <w:abstractNumId w:val="11"/>
  </w:num>
  <w:num w:numId="25" w16cid:durableId="183444055">
    <w:abstractNumId w:val="32"/>
  </w:num>
  <w:num w:numId="26" w16cid:durableId="959459209">
    <w:abstractNumId w:val="8"/>
  </w:num>
  <w:num w:numId="27" w16cid:durableId="808862272">
    <w:abstractNumId w:val="21"/>
  </w:num>
  <w:num w:numId="28" w16cid:durableId="421225903">
    <w:abstractNumId w:val="26"/>
  </w:num>
  <w:num w:numId="29" w16cid:durableId="792285822">
    <w:abstractNumId w:val="29"/>
  </w:num>
  <w:num w:numId="30" w16cid:durableId="951859810">
    <w:abstractNumId w:val="18"/>
  </w:num>
  <w:num w:numId="31" w16cid:durableId="1722553532">
    <w:abstractNumId w:val="5"/>
  </w:num>
  <w:num w:numId="32" w16cid:durableId="499853679">
    <w:abstractNumId w:val="17"/>
  </w:num>
  <w:num w:numId="33" w16cid:durableId="713233462">
    <w:abstractNumId w:val="30"/>
  </w:num>
  <w:num w:numId="34" w16cid:durableId="1656909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518DB"/>
    <w:rsid w:val="00062B5F"/>
    <w:rsid w:val="000737AB"/>
    <w:rsid w:val="00076B13"/>
    <w:rsid w:val="0008547B"/>
    <w:rsid w:val="00085CEE"/>
    <w:rsid w:val="000C56E0"/>
    <w:rsid w:val="000C78CD"/>
    <w:rsid w:val="000F5765"/>
    <w:rsid w:val="001121F2"/>
    <w:rsid w:val="00130BBF"/>
    <w:rsid w:val="001406A4"/>
    <w:rsid w:val="001453C6"/>
    <w:rsid w:val="001644B3"/>
    <w:rsid w:val="00181931"/>
    <w:rsid w:val="001836D4"/>
    <w:rsid w:val="00184D8B"/>
    <w:rsid w:val="00190E1D"/>
    <w:rsid w:val="00193251"/>
    <w:rsid w:val="0019593C"/>
    <w:rsid w:val="001D0EBA"/>
    <w:rsid w:val="001D4C15"/>
    <w:rsid w:val="001D558A"/>
    <w:rsid w:val="001E0199"/>
    <w:rsid w:val="00212793"/>
    <w:rsid w:val="00216F94"/>
    <w:rsid w:val="00221FA7"/>
    <w:rsid w:val="00242370"/>
    <w:rsid w:val="00256AF8"/>
    <w:rsid w:val="00281F80"/>
    <w:rsid w:val="0029351B"/>
    <w:rsid w:val="002A2D72"/>
    <w:rsid w:val="002B622A"/>
    <w:rsid w:val="002D17BE"/>
    <w:rsid w:val="002E48AE"/>
    <w:rsid w:val="002F1327"/>
    <w:rsid w:val="002F65B0"/>
    <w:rsid w:val="0033070D"/>
    <w:rsid w:val="00334BD0"/>
    <w:rsid w:val="00350A6E"/>
    <w:rsid w:val="00351B88"/>
    <w:rsid w:val="00353256"/>
    <w:rsid w:val="00370BFD"/>
    <w:rsid w:val="003B59CE"/>
    <w:rsid w:val="003B7216"/>
    <w:rsid w:val="003C3E68"/>
    <w:rsid w:val="003D7331"/>
    <w:rsid w:val="003E420B"/>
    <w:rsid w:val="003E7F54"/>
    <w:rsid w:val="003F1112"/>
    <w:rsid w:val="003F7C32"/>
    <w:rsid w:val="00406C16"/>
    <w:rsid w:val="004118B4"/>
    <w:rsid w:val="0041354B"/>
    <w:rsid w:val="0042542E"/>
    <w:rsid w:val="0043448B"/>
    <w:rsid w:val="00435072"/>
    <w:rsid w:val="004550E7"/>
    <w:rsid w:val="00461154"/>
    <w:rsid w:val="00475FE7"/>
    <w:rsid w:val="004833D0"/>
    <w:rsid w:val="0048451C"/>
    <w:rsid w:val="004A10AF"/>
    <w:rsid w:val="004A7D3B"/>
    <w:rsid w:val="004D26C7"/>
    <w:rsid w:val="004E2A26"/>
    <w:rsid w:val="005027CE"/>
    <w:rsid w:val="005034CE"/>
    <w:rsid w:val="00503834"/>
    <w:rsid w:val="00515680"/>
    <w:rsid w:val="00521458"/>
    <w:rsid w:val="005413F6"/>
    <w:rsid w:val="00542B96"/>
    <w:rsid w:val="005549AA"/>
    <w:rsid w:val="00554FD1"/>
    <w:rsid w:val="00560F48"/>
    <w:rsid w:val="005712F3"/>
    <w:rsid w:val="00571A97"/>
    <w:rsid w:val="00577DD1"/>
    <w:rsid w:val="00591B8F"/>
    <w:rsid w:val="005A6702"/>
    <w:rsid w:val="005B365F"/>
    <w:rsid w:val="005B475B"/>
    <w:rsid w:val="005B6F56"/>
    <w:rsid w:val="005D095A"/>
    <w:rsid w:val="005E461F"/>
    <w:rsid w:val="005E7BDF"/>
    <w:rsid w:val="005F1C22"/>
    <w:rsid w:val="005F6E8D"/>
    <w:rsid w:val="006510AB"/>
    <w:rsid w:val="006606FC"/>
    <w:rsid w:val="006647D7"/>
    <w:rsid w:val="006712BE"/>
    <w:rsid w:val="00677679"/>
    <w:rsid w:val="00682000"/>
    <w:rsid w:val="0068298F"/>
    <w:rsid w:val="006A6619"/>
    <w:rsid w:val="006B0CC1"/>
    <w:rsid w:val="006E5DDE"/>
    <w:rsid w:val="007008EF"/>
    <w:rsid w:val="00701EDD"/>
    <w:rsid w:val="00706F73"/>
    <w:rsid w:val="00725444"/>
    <w:rsid w:val="00727B84"/>
    <w:rsid w:val="007615E3"/>
    <w:rsid w:val="00767808"/>
    <w:rsid w:val="00781928"/>
    <w:rsid w:val="00783B2F"/>
    <w:rsid w:val="00785537"/>
    <w:rsid w:val="007A1BC5"/>
    <w:rsid w:val="007A4A53"/>
    <w:rsid w:val="007C3375"/>
    <w:rsid w:val="007D2E90"/>
    <w:rsid w:val="007E4F8D"/>
    <w:rsid w:val="00820560"/>
    <w:rsid w:val="008261B5"/>
    <w:rsid w:val="008415C4"/>
    <w:rsid w:val="008466D0"/>
    <w:rsid w:val="00862040"/>
    <w:rsid w:val="00864FB2"/>
    <w:rsid w:val="00882A93"/>
    <w:rsid w:val="0088564D"/>
    <w:rsid w:val="00887BD8"/>
    <w:rsid w:val="008911F0"/>
    <w:rsid w:val="008929F8"/>
    <w:rsid w:val="008A743E"/>
    <w:rsid w:val="008B7E25"/>
    <w:rsid w:val="008C24C0"/>
    <w:rsid w:val="008D61DA"/>
    <w:rsid w:val="008D7FD8"/>
    <w:rsid w:val="008E15FF"/>
    <w:rsid w:val="00905124"/>
    <w:rsid w:val="00910753"/>
    <w:rsid w:val="00911A59"/>
    <w:rsid w:val="00920C1D"/>
    <w:rsid w:val="00923BD2"/>
    <w:rsid w:val="00924ED0"/>
    <w:rsid w:val="0097353C"/>
    <w:rsid w:val="009841C8"/>
    <w:rsid w:val="009A581A"/>
    <w:rsid w:val="009C61E0"/>
    <w:rsid w:val="009D0A6C"/>
    <w:rsid w:val="009E4E9E"/>
    <w:rsid w:val="009E5A97"/>
    <w:rsid w:val="00A03ACF"/>
    <w:rsid w:val="00A06B88"/>
    <w:rsid w:val="00A14BA4"/>
    <w:rsid w:val="00A1691B"/>
    <w:rsid w:val="00A4504F"/>
    <w:rsid w:val="00A46D94"/>
    <w:rsid w:val="00A50950"/>
    <w:rsid w:val="00A5118A"/>
    <w:rsid w:val="00A5782A"/>
    <w:rsid w:val="00A619E2"/>
    <w:rsid w:val="00A632C5"/>
    <w:rsid w:val="00A72D33"/>
    <w:rsid w:val="00A741B1"/>
    <w:rsid w:val="00A83AC9"/>
    <w:rsid w:val="00A92162"/>
    <w:rsid w:val="00A92F12"/>
    <w:rsid w:val="00AA0E21"/>
    <w:rsid w:val="00AA1C38"/>
    <w:rsid w:val="00AD10D8"/>
    <w:rsid w:val="00AF073E"/>
    <w:rsid w:val="00B00C89"/>
    <w:rsid w:val="00B24A7A"/>
    <w:rsid w:val="00B24F58"/>
    <w:rsid w:val="00B2700B"/>
    <w:rsid w:val="00B27FE7"/>
    <w:rsid w:val="00B313CB"/>
    <w:rsid w:val="00B40324"/>
    <w:rsid w:val="00B43879"/>
    <w:rsid w:val="00B565F0"/>
    <w:rsid w:val="00B64A99"/>
    <w:rsid w:val="00B6579D"/>
    <w:rsid w:val="00B6756C"/>
    <w:rsid w:val="00BA7DFD"/>
    <w:rsid w:val="00BB58EB"/>
    <w:rsid w:val="00BC2553"/>
    <w:rsid w:val="00BC3C04"/>
    <w:rsid w:val="00BC455A"/>
    <w:rsid w:val="00C1435B"/>
    <w:rsid w:val="00C23C4D"/>
    <w:rsid w:val="00C2429F"/>
    <w:rsid w:val="00C32509"/>
    <w:rsid w:val="00C334FB"/>
    <w:rsid w:val="00C41C0B"/>
    <w:rsid w:val="00C46450"/>
    <w:rsid w:val="00C52CCA"/>
    <w:rsid w:val="00C60263"/>
    <w:rsid w:val="00C83700"/>
    <w:rsid w:val="00C8703C"/>
    <w:rsid w:val="00C93EFA"/>
    <w:rsid w:val="00C97B5D"/>
    <w:rsid w:val="00CA26CE"/>
    <w:rsid w:val="00CA34DE"/>
    <w:rsid w:val="00CB03CA"/>
    <w:rsid w:val="00CD47E5"/>
    <w:rsid w:val="00CD63D4"/>
    <w:rsid w:val="00CE30E9"/>
    <w:rsid w:val="00CE7808"/>
    <w:rsid w:val="00CF26A9"/>
    <w:rsid w:val="00D047A6"/>
    <w:rsid w:val="00D22BBB"/>
    <w:rsid w:val="00D24739"/>
    <w:rsid w:val="00D26772"/>
    <w:rsid w:val="00D3113E"/>
    <w:rsid w:val="00D443D0"/>
    <w:rsid w:val="00D46787"/>
    <w:rsid w:val="00D504B6"/>
    <w:rsid w:val="00D6714D"/>
    <w:rsid w:val="00D86C6E"/>
    <w:rsid w:val="00DB2D67"/>
    <w:rsid w:val="00DD755F"/>
    <w:rsid w:val="00DE6EF6"/>
    <w:rsid w:val="00DF08B6"/>
    <w:rsid w:val="00E13C03"/>
    <w:rsid w:val="00E23351"/>
    <w:rsid w:val="00E26B44"/>
    <w:rsid w:val="00E35CC9"/>
    <w:rsid w:val="00E44FC3"/>
    <w:rsid w:val="00E574A6"/>
    <w:rsid w:val="00E606D5"/>
    <w:rsid w:val="00E60C0F"/>
    <w:rsid w:val="00E76732"/>
    <w:rsid w:val="00EA12DB"/>
    <w:rsid w:val="00EC2024"/>
    <w:rsid w:val="00EC5C27"/>
    <w:rsid w:val="00ED64A5"/>
    <w:rsid w:val="00EE7457"/>
    <w:rsid w:val="00F06D31"/>
    <w:rsid w:val="00F1559C"/>
    <w:rsid w:val="00F25965"/>
    <w:rsid w:val="00F26643"/>
    <w:rsid w:val="00F27644"/>
    <w:rsid w:val="00F279F3"/>
    <w:rsid w:val="00F47328"/>
    <w:rsid w:val="00F53CB8"/>
    <w:rsid w:val="00F56E68"/>
    <w:rsid w:val="00F96017"/>
    <w:rsid w:val="00FA4B1C"/>
    <w:rsid w:val="00FB1278"/>
    <w:rsid w:val="00FC5230"/>
    <w:rsid w:val="00FD3394"/>
    <w:rsid w:val="00FD340F"/>
    <w:rsid w:val="00FD7203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C7D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  <w:style w:type="paragraph" w:customStyle="1" w:styleId="ds-markdown-paragraph">
    <w:name w:val="ds-markdown-paragraph"/>
    <w:basedOn w:val="a"/>
    <w:rsid w:val="001453C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A7596-4EB4-47E7-9C84-7A9201859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19</Pages>
  <Words>3366</Words>
  <Characters>19187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nikintosik.ogorodnik@bk.ru</cp:lastModifiedBy>
  <cp:revision>10</cp:revision>
  <cp:lastPrinted>2023-02-14T14:10:00Z</cp:lastPrinted>
  <dcterms:created xsi:type="dcterms:W3CDTF">2026-03-12T14:25:00Z</dcterms:created>
  <dcterms:modified xsi:type="dcterms:W3CDTF">2026-04-15T10:18:00Z</dcterms:modified>
</cp:coreProperties>
</file>