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48" w:rsidRDefault="00C609AC" w:rsidP="00C609AC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Экономика</w:t>
      </w:r>
    </w:p>
    <w:p w:rsidR="00C609AC" w:rsidRPr="00C609AC" w:rsidRDefault="00C609AC" w:rsidP="00C609A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09AC">
        <w:rPr>
          <w:rFonts w:ascii="Times New Roman" w:hAnsi="Times New Roman" w:cs="Times New Roman"/>
          <w:b/>
          <w:sz w:val="28"/>
          <w:szCs w:val="28"/>
        </w:rPr>
        <w:t>Функции прибыли:</w:t>
      </w:r>
    </w:p>
    <w:p w:rsidR="00C609AC" w:rsidRPr="00C609AC" w:rsidRDefault="00C609AC" w:rsidP="00C609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9AC">
        <w:rPr>
          <w:rFonts w:ascii="Times New Roman" w:hAnsi="Times New Roman" w:cs="Times New Roman"/>
          <w:sz w:val="28"/>
          <w:szCs w:val="28"/>
        </w:rPr>
        <w:t>Характеризует экономический эффект, полученный в 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деятельности предприятия. Но все асп</w:t>
      </w:r>
      <w:r w:rsidRPr="00C609AC">
        <w:rPr>
          <w:rFonts w:ascii="Times New Roman" w:hAnsi="Times New Roman" w:cs="Times New Roman"/>
          <w:sz w:val="28"/>
          <w:szCs w:val="28"/>
        </w:rPr>
        <w:t xml:space="preserve">екты деятельности предприятия с </w:t>
      </w:r>
      <w:r w:rsidRPr="00C609AC">
        <w:rPr>
          <w:rFonts w:ascii="Times New Roman" w:hAnsi="Times New Roman" w:cs="Times New Roman"/>
          <w:sz w:val="28"/>
          <w:szCs w:val="28"/>
        </w:rPr>
        <w:t>помощью прибыли оценить невозможно. Тако</w:t>
      </w:r>
      <w:r w:rsidRPr="00C609AC">
        <w:rPr>
          <w:rFonts w:ascii="Times New Roman" w:hAnsi="Times New Roman" w:cs="Times New Roman"/>
          <w:sz w:val="28"/>
          <w:szCs w:val="28"/>
        </w:rPr>
        <w:t xml:space="preserve">го универсального показателя не </w:t>
      </w:r>
      <w:r w:rsidRPr="00C609AC">
        <w:rPr>
          <w:rFonts w:ascii="Times New Roman" w:hAnsi="Times New Roman" w:cs="Times New Roman"/>
          <w:sz w:val="28"/>
          <w:szCs w:val="28"/>
        </w:rPr>
        <w:t>может быть. Именно поэтому при анализе п</w:t>
      </w:r>
      <w:r w:rsidRPr="00C609AC">
        <w:rPr>
          <w:rFonts w:ascii="Times New Roman" w:hAnsi="Times New Roman" w:cs="Times New Roman"/>
          <w:sz w:val="28"/>
          <w:szCs w:val="28"/>
        </w:rPr>
        <w:t xml:space="preserve">роизводственно- хозяйственной и </w:t>
      </w:r>
      <w:r w:rsidRPr="00C609AC">
        <w:rPr>
          <w:rFonts w:ascii="Times New Roman" w:hAnsi="Times New Roman" w:cs="Times New Roman"/>
          <w:sz w:val="28"/>
          <w:szCs w:val="28"/>
        </w:rPr>
        <w:t>финансовой деятельности предприятия используется система показателей;</w:t>
      </w:r>
    </w:p>
    <w:p w:rsidR="00C609AC" w:rsidRPr="00C609AC" w:rsidRDefault="00C609AC" w:rsidP="00C609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9AC">
        <w:rPr>
          <w:rFonts w:ascii="Times New Roman" w:hAnsi="Times New Roman" w:cs="Times New Roman"/>
          <w:sz w:val="28"/>
          <w:szCs w:val="28"/>
        </w:rPr>
        <w:t>Прибыль обладает стимулирующей функцией. ЕЕ содержание состоит в 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что она одновременно яв</w:t>
      </w:r>
      <w:r>
        <w:rPr>
          <w:rFonts w:ascii="Times New Roman" w:hAnsi="Times New Roman" w:cs="Times New Roman"/>
          <w:sz w:val="28"/>
          <w:szCs w:val="28"/>
        </w:rPr>
        <w:t xml:space="preserve">ляется финансовым результатом и </w:t>
      </w:r>
      <w:r w:rsidRPr="00C609AC">
        <w:rPr>
          <w:rFonts w:ascii="Times New Roman" w:hAnsi="Times New Roman" w:cs="Times New Roman"/>
          <w:sz w:val="28"/>
          <w:szCs w:val="28"/>
        </w:rPr>
        <w:t>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элементом финансовых ресурсов предприятия. Реальное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принципа самофинансирования определяется финансовой прибыль… Доля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чистой прибыли, оставшейся в распоряжении предприятия после уплаты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налогов и других обязательных платежей, должна быть достаточной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финансирования расширения производственной деятельности, научно-технического и социального развития предприятия, материального поощрения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работников;</w:t>
      </w:r>
    </w:p>
    <w:p w:rsidR="00C609AC" w:rsidRPr="00C609AC" w:rsidRDefault="00C609AC" w:rsidP="00C609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9AC">
        <w:rPr>
          <w:rFonts w:ascii="Times New Roman" w:hAnsi="Times New Roman" w:cs="Times New Roman"/>
          <w:sz w:val="28"/>
          <w:szCs w:val="28"/>
        </w:rPr>
        <w:t>Прибыль служит одним из источников формирования бюджетов разных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 xml:space="preserve">уровней. Она поступает в бюджеты в </w:t>
      </w:r>
      <w:r w:rsidRPr="00C609AC">
        <w:rPr>
          <w:rFonts w:ascii="Times New Roman" w:hAnsi="Times New Roman" w:cs="Times New Roman"/>
          <w:sz w:val="28"/>
          <w:szCs w:val="28"/>
        </w:rPr>
        <w:t xml:space="preserve">виде налогов и наряду с другими </w:t>
      </w:r>
      <w:r w:rsidRPr="00C609AC">
        <w:rPr>
          <w:rFonts w:ascii="Times New Roman" w:hAnsi="Times New Roman" w:cs="Times New Roman"/>
          <w:sz w:val="28"/>
          <w:szCs w:val="28"/>
        </w:rPr>
        <w:t xml:space="preserve">доходными поступлениями </w:t>
      </w:r>
      <w:r w:rsidRPr="00C609AC">
        <w:rPr>
          <w:rFonts w:ascii="Times New Roman" w:hAnsi="Times New Roman" w:cs="Times New Roman"/>
          <w:sz w:val="28"/>
          <w:szCs w:val="28"/>
        </w:rPr>
        <w:t xml:space="preserve">используется для финансирования </w:t>
      </w:r>
      <w:r w:rsidRPr="00C609AC">
        <w:rPr>
          <w:rFonts w:ascii="Times New Roman" w:hAnsi="Times New Roman" w:cs="Times New Roman"/>
          <w:sz w:val="28"/>
          <w:szCs w:val="28"/>
        </w:rPr>
        <w:t>удовл</w:t>
      </w:r>
      <w:r w:rsidRPr="00C609AC">
        <w:rPr>
          <w:rFonts w:ascii="Times New Roman" w:hAnsi="Times New Roman" w:cs="Times New Roman"/>
          <w:sz w:val="28"/>
          <w:szCs w:val="28"/>
        </w:rPr>
        <w:t xml:space="preserve">етворения </w:t>
      </w:r>
      <w:r w:rsidRPr="00C609AC">
        <w:rPr>
          <w:rFonts w:ascii="Times New Roman" w:hAnsi="Times New Roman" w:cs="Times New Roman"/>
          <w:sz w:val="28"/>
          <w:szCs w:val="28"/>
        </w:rPr>
        <w:t>совместных общественных потре</w:t>
      </w:r>
      <w:r w:rsidRPr="00C609AC">
        <w:rPr>
          <w:rFonts w:ascii="Times New Roman" w:hAnsi="Times New Roman" w:cs="Times New Roman"/>
          <w:sz w:val="28"/>
          <w:szCs w:val="28"/>
        </w:rPr>
        <w:t xml:space="preserve">бностей, обеспечения выполнения </w:t>
      </w:r>
      <w:r w:rsidRPr="00C609AC">
        <w:rPr>
          <w:rFonts w:ascii="Times New Roman" w:hAnsi="Times New Roman" w:cs="Times New Roman"/>
          <w:sz w:val="28"/>
          <w:szCs w:val="28"/>
        </w:rPr>
        <w:t xml:space="preserve">государством своих функций, </w:t>
      </w:r>
      <w:r w:rsidRPr="00C609AC">
        <w:rPr>
          <w:rFonts w:ascii="Times New Roman" w:hAnsi="Times New Roman" w:cs="Times New Roman"/>
          <w:sz w:val="28"/>
          <w:szCs w:val="28"/>
        </w:rPr>
        <w:t xml:space="preserve">государственных инвестиционных, </w:t>
      </w:r>
      <w:r w:rsidRPr="00C609AC">
        <w:rPr>
          <w:rFonts w:ascii="Times New Roman" w:hAnsi="Times New Roman" w:cs="Times New Roman"/>
          <w:sz w:val="28"/>
          <w:szCs w:val="28"/>
        </w:rPr>
        <w:t>производственных, научно- технических, социальных программ.</w:t>
      </w:r>
    </w:p>
    <w:p w:rsidR="00C609AC" w:rsidRPr="00C609AC" w:rsidRDefault="00C609AC" w:rsidP="00C609A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09AC">
        <w:rPr>
          <w:rFonts w:ascii="Times New Roman" w:hAnsi="Times New Roman" w:cs="Times New Roman"/>
          <w:b/>
          <w:sz w:val="28"/>
          <w:szCs w:val="28"/>
        </w:rPr>
        <w:t>Можно выделить следующие источники получения прибыли:</w:t>
      </w:r>
    </w:p>
    <w:p w:rsidR="00C609AC" w:rsidRPr="00C609AC" w:rsidRDefault="00C609AC" w:rsidP="00C609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9AC">
        <w:rPr>
          <w:rFonts w:ascii="Times New Roman" w:hAnsi="Times New Roman" w:cs="Times New Roman"/>
          <w:sz w:val="28"/>
          <w:szCs w:val="28"/>
        </w:rPr>
        <w:t>положения предприятия по</w:t>
      </w:r>
    </w:p>
    <w:p w:rsidR="00C609AC" w:rsidRDefault="00C609AC" w:rsidP="00C609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9AC">
        <w:rPr>
          <w:rFonts w:ascii="Times New Roman" w:hAnsi="Times New Roman" w:cs="Times New Roman"/>
          <w:i/>
          <w:sz w:val="28"/>
          <w:szCs w:val="28"/>
        </w:rPr>
        <w:t xml:space="preserve">Первый </w:t>
      </w:r>
      <w:r w:rsidRPr="00C609AC">
        <w:rPr>
          <w:rFonts w:ascii="Times New Roman" w:hAnsi="Times New Roman" w:cs="Times New Roman"/>
          <w:sz w:val="28"/>
          <w:szCs w:val="28"/>
        </w:rPr>
        <w:t>- образуется за счет монопольного</w:t>
      </w:r>
      <w:r>
        <w:rPr>
          <w:rFonts w:ascii="Times New Roman" w:hAnsi="Times New Roman" w:cs="Times New Roman"/>
          <w:sz w:val="28"/>
          <w:szCs w:val="28"/>
        </w:rPr>
        <w:t xml:space="preserve"> выпуску той или иной </w:t>
      </w:r>
      <w:r w:rsidRPr="00C609AC">
        <w:rPr>
          <w:rFonts w:ascii="Times New Roman" w:hAnsi="Times New Roman" w:cs="Times New Roman"/>
          <w:sz w:val="28"/>
          <w:szCs w:val="28"/>
        </w:rPr>
        <w:t>продукции или уникальности продукта. Поддержание</w:t>
      </w:r>
      <w:r>
        <w:rPr>
          <w:rFonts w:ascii="Times New Roman" w:hAnsi="Times New Roman" w:cs="Times New Roman"/>
          <w:sz w:val="28"/>
          <w:szCs w:val="28"/>
        </w:rPr>
        <w:t xml:space="preserve"> этого источника </w:t>
      </w:r>
      <w:r w:rsidRPr="00C609AC">
        <w:rPr>
          <w:rFonts w:ascii="Times New Roman" w:hAnsi="Times New Roman" w:cs="Times New Roman"/>
          <w:sz w:val="28"/>
          <w:szCs w:val="28"/>
        </w:rPr>
        <w:t>на относительно высоком уровне предполагает постоянное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обновление продукта;</w:t>
      </w:r>
    </w:p>
    <w:p w:rsidR="00C609AC" w:rsidRPr="00C609AC" w:rsidRDefault="00C609AC" w:rsidP="00C609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– связан непосредственно с производственной и </w:t>
      </w:r>
      <w:r w:rsidRPr="00C609AC">
        <w:rPr>
          <w:rFonts w:ascii="Times New Roman" w:hAnsi="Times New Roman" w:cs="Times New Roman"/>
          <w:sz w:val="28"/>
          <w:szCs w:val="28"/>
        </w:rPr>
        <w:t>предпринимательской д</w:t>
      </w:r>
      <w:r>
        <w:rPr>
          <w:rFonts w:ascii="Times New Roman" w:hAnsi="Times New Roman" w:cs="Times New Roman"/>
          <w:sz w:val="28"/>
          <w:szCs w:val="28"/>
        </w:rPr>
        <w:t xml:space="preserve">еятельностью. Эффективность его </w:t>
      </w:r>
      <w:r w:rsidRPr="00C609AC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зависит от зн</w:t>
      </w:r>
      <w:r>
        <w:rPr>
          <w:rFonts w:ascii="Times New Roman" w:hAnsi="Times New Roman" w:cs="Times New Roman"/>
          <w:sz w:val="28"/>
          <w:szCs w:val="28"/>
        </w:rPr>
        <w:t xml:space="preserve">ания конъюнктуры рынка и умения </w:t>
      </w:r>
      <w:r w:rsidRPr="00C609AC">
        <w:rPr>
          <w:rFonts w:ascii="Times New Roman" w:hAnsi="Times New Roman" w:cs="Times New Roman"/>
          <w:sz w:val="28"/>
          <w:szCs w:val="28"/>
        </w:rPr>
        <w:t>адаптировать развитие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производст</w:t>
      </w:r>
      <w:r>
        <w:rPr>
          <w:rFonts w:ascii="Times New Roman" w:hAnsi="Times New Roman" w:cs="Times New Roman"/>
          <w:sz w:val="28"/>
          <w:szCs w:val="28"/>
        </w:rPr>
        <w:t xml:space="preserve">ва под эту постоянно меняющуюся </w:t>
      </w:r>
      <w:r w:rsidRPr="00C609AC">
        <w:rPr>
          <w:rFonts w:ascii="Times New Roman" w:hAnsi="Times New Roman" w:cs="Times New Roman"/>
          <w:sz w:val="28"/>
          <w:szCs w:val="28"/>
        </w:rPr>
        <w:t>конъюнктуру. Величина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9AC">
        <w:rPr>
          <w:rFonts w:ascii="Times New Roman" w:hAnsi="Times New Roman" w:cs="Times New Roman"/>
          <w:sz w:val="28"/>
          <w:szCs w:val="28"/>
        </w:rPr>
        <w:t>прибыли в этом случае зависит от:</w:t>
      </w:r>
    </w:p>
    <w:p w:rsidR="00C609AC" w:rsidRPr="00BD20C7" w:rsidRDefault="00C609AC" w:rsidP="00BD20C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lastRenderedPageBreak/>
        <w:t>правильности выбора производственной направленности</w:t>
      </w:r>
      <w:r w:rsidRPr="00BD20C7"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предприятия по выпуску продукции</w:t>
      </w:r>
      <w:r w:rsidRPr="00BD20C7"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(выбор</w:t>
      </w:r>
      <w:r w:rsidRPr="00BD20C7">
        <w:rPr>
          <w:rFonts w:ascii="Times New Roman" w:hAnsi="Times New Roman" w:cs="Times New Roman"/>
          <w:sz w:val="28"/>
          <w:szCs w:val="28"/>
        </w:rPr>
        <w:t xml:space="preserve"> продуктов</w:t>
      </w:r>
      <w:r w:rsidRPr="00BD20C7">
        <w:rPr>
          <w:rFonts w:ascii="Times New Roman" w:hAnsi="Times New Roman" w:cs="Times New Roman"/>
          <w:sz w:val="28"/>
          <w:szCs w:val="28"/>
        </w:rPr>
        <w:t>, пользующихся</w:t>
      </w:r>
      <w:r w:rsidRPr="00BD20C7">
        <w:rPr>
          <w:rFonts w:ascii="Times New Roman" w:hAnsi="Times New Roman" w:cs="Times New Roman"/>
          <w:sz w:val="28"/>
          <w:szCs w:val="28"/>
        </w:rPr>
        <w:t xml:space="preserve"> </w:t>
      </w:r>
      <w:r w:rsidR="00BD20C7" w:rsidRPr="00BD20C7">
        <w:rPr>
          <w:rFonts w:ascii="Times New Roman" w:hAnsi="Times New Roman" w:cs="Times New Roman"/>
          <w:sz w:val="28"/>
          <w:szCs w:val="28"/>
        </w:rPr>
        <w:t xml:space="preserve">стабильным и </w:t>
      </w:r>
      <w:r w:rsidRPr="00BD20C7">
        <w:rPr>
          <w:rFonts w:ascii="Times New Roman" w:hAnsi="Times New Roman" w:cs="Times New Roman"/>
          <w:sz w:val="28"/>
          <w:szCs w:val="28"/>
        </w:rPr>
        <w:t>высоким спросом);</w:t>
      </w:r>
    </w:p>
    <w:p w:rsidR="00C609AC" w:rsidRPr="00BD20C7" w:rsidRDefault="00C609AC" w:rsidP="00BD20C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 xml:space="preserve">создания конкурентоспособных </w:t>
      </w:r>
      <w:r w:rsidR="00BD20C7">
        <w:rPr>
          <w:rFonts w:ascii="Times New Roman" w:hAnsi="Times New Roman" w:cs="Times New Roman"/>
          <w:sz w:val="28"/>
          <w:szCs w:val="28"/>
        </w:rPr>
        <w:t xml:space="preserve">условий продажи своих товаров и </w:t>
      </w:r>
      <w:r w:rsidRPr="00BD20C7">
        <w:rPr>
          <w:rFonts w:ascii="Times New Roman" w:hAnsi="Times New Roman" w:cs="Times New Roman"/>
          <w:sz w:val="28"/>
          <w:szCs w:val="28"/>
        </w:rPr>
        <w:t xml:space="preserve">оказания </w:t>
      </w:r>
      <w:r w:rsidRPr="00BD20C7">
        <w:rPr>
          <w:rFonts w:ascii="Times New Roman" w:hAnsi="Times New Roman" w:cs="Times New Roman"/>
          <w:sz w:val="28"/>
          <w:szCs w:val="28"/>
        </w:rPr>
        <w:t>услуг (цена, сроки поставки, обслужива</w:t>
      </w:r>
      <w:r w:rsidR="00BD20C7">
        <w:rPr>
          <w:rFonts w:ascii="Times New Roman" w:hAnsi="Times New Roman" w:cs="Times New Roman"/>
          <w:sz w:val="28"/>
          <w:szCs w:val="28"/>
        </w:rPr>
        <w:t xml:space="preserve">ние покупателей, </w:t>
      </w:r>
      <w:r w:rsidRPr="00BD20C7">
        <w:rPr>
          <w:rFonts w:ascii="Times New Roman" w:hAnsi="Times New Roman" w:cs="Times New Roman"/>
          <w:sz w:val="28"/>
          <w:szCs w:val="28"/>
        </w:rPr>
        <w:t>послепродажное обслуживание и т.д.)</w:t>
      </w:r>
    </w:p>
    <w:p w:rsidR="00BD20C7" w:rsidRDefault="00C609AC" w:rsidP="00BD20C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объемов производства (чем больше объем производства, тем больше</w:t>
      </w:r>
      <w:r w:rsidR="00BD20C7">
        <w:rPr>
          <w:rFonts w:ascii="Times New Roman" w:hAnsi="Times New Roman" w:cs="Times New Roman"/>
          <w:sz w:val="28"/>
          <w:szCs w:val="28"/>
        </w:rPr>
        <w:t xml:space="preserve"> </w:t>
      </w:r>
      <w:r w:rsidR="00BD20C7" w:rsidRPr="00BD20C7">
        <w:rPr>
          <w:rFonts w:ascii="Times New Roman" w:hAnsi="Times New Roman" w:cs="Times New Roman"/>
          <w:sz w:val="28"/>
          <w:szCs w:val="28"/>
        </w:rPr>
        <w:t>масса прибыли);</w:t>
      </w:r>
    </w:p>
    <w:p w:rsidR="00C609AC" w:rsidRDefault="00C609AC" w:rsidP="00BD20C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структуры снижения издержек производства;</w:t>
      </w:r>
    </w:p>
    <w:p w:rsidR="00BD20C7" w:rsidRDefault="00BD20C7" w:rsidP="00BD20C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i/>
          <w:sz w:val="28"/>
          <w:szCs w:val="28"/>
        </w:rPr>
        <w:t>Третий</w:t>
      </w:r>
      <w:r w:rsidRPr="00BD20C7">
        <w:rPr>
          <w:rFonts w:ascii="Times New Roman" w:hAnsi="Times New Roman" w:cs="Times New Roman"/>
          <w:sz w:val="28"/>
          <w:szCs w:val="28"/>
        </w:rPr>
        <w:t xml:space="preserve"> - проистекает из инновационной деятельности предприятия.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использование предполагает по</w:t>
      </w:r>
      <w:r>
        <w:rPr>
          <w:rFonts w:ascii="Times New Roman" w:hAnsi="Times New Roman" w:cs="Times New Roman"/>
          <w:sz w:val="28"/>
          <w:szCs w:val="28"/>
        </w:rPr>
        <w:t xml:space="preserve">стоянное обновление выпускаемой </w:t>
      </w:r>
      <w:r w:rsidRPr="00BD20C7">
        <w:rPr>
          <w:rFonts w:ascii="Times New Roman" w:hAnsi="Times New Roman" w:cs="Times New Roman"/>
          <w:sz w:val="28"/>
          <w:szCs w:val="28"/>
        </w:rPr>
        <w:t>продукции,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обеспечение ее конк</w:t>
      </w:r>
      <w:r>
        <w:rPr>
          <w:rFonts w:ascii="Times New Roman" w:hAnsi="Times New Roman" w:cs="Times New Roman"/>
          <w:sz w:val="28"/>
          <w:szCs w:val="28"/>
        </w:rPr>
        <w:t xml:space="preserve">урентоспособности, рост объемов </w:t>
      </w:r>
      <w:r w:rsidRPr="00BD20C7">
        <w:rPr>
          <w:rFonts w:ascii="Times New Roman" w:hAnsi="Times New Roman" w:cs="Times New Roman"/>
          <w:sz w:val="28"/>
          <w:szCs w:val="28"/>
        </w:rPr>
        <w:t>реализации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увеличение массы прибыли.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20C7">
        <w:rPr>
          <w:rFonts w:ascii="Times New Roman" w:hAnsi="Times New Roman" w:cs="Times New Roman"/>
          <w:b/>
          <w:sz w:val="28"/>
          <w:szCs w:val="28"/>
        </w:rPr>
        <w:t>При планировании и оценке хозяйственной и финансовой деятельности</w:t>
      </w:r>
      <w:r w:rsidRPr="00BD20C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b/>
          <w:sz w:val="28"/>
          <w:szCs w:val="28"/>
        </w:rPr>
        <w:t>предприятия, распределение при</w:t>
      </w:r>
      <w:r w:rsidRPr="00BD20C7">
        <w:rPr>
          <w:rFonts w:ascii="Times New Roman" w:hAnsi="Times New Roman" w:cs="Times New Roman"/>
          <w:b/>
          <w:sz w:val="28"/>
          <w:szCs w:val="28"/>
        </w:rPr>
        <w:t xml:space="preserve">были, оставшейся в распоряжении </w:t>
      </w:r>
      <w:r w:rsidRPr="00BD20C7">
        <w:rPr>
          <w:rFonts w:ascii="Times New Roman" w:hAnsi="Times New Roman" w:cs="Times New Roman"/>
          <w:b/>
          <w:sz w:val="28"/>
          <w:szCs w:val="28"/>
        </w:rPr>
        <w:t>предприятия, используют конкретные пок</w:t>
      </w:r>
      <w:r w:rsidRPr="00BD20C7">
        <w:rPr>
          <w:rFonts w:ascii="Times New Roman" w:hAnsi="Times New Roman" w:cs="Times New Roman"/>
          <w:b/>
          <w:sz w:val="28"/>
          <w:szCs w:val="28"/>
        </w:rPr>
        <w:t xml:space="preserve">азатели. К наиболее важным </w:t>
      </w:r>
      <w:r w:rsidRPr="00BD20C7">
        <w:rPr>
          <w:rFonts w:ascii="Times New Roman" w:hAnsi="Times New Roman" w:cs="Times New Roman"/>
          <w:b/>
          <w:sz w:val="28"/>
          <w:szCs w:val="28"/>
        </w:rPr>
        <w:t>показателям финансовых результатов деятельности организации относятся:</w:t>
      </w:r>
    </w:p>
    <w:p w:rsidR="00BD20C7" w:rsidRPr="00BD20C7" w:rsidRDefault="00BD20C7" w:rsidP="00BD20C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Балансовая прибыль;</w:t>
      </w:r>
    </w:p>
    <w:p w:rsidR="00BD20C7" w:rsidRPr="00BD20C7" w:rsidRDefault="00BD20C7" w:rsidP="00BD20C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Налогооблагаемая прибыль;</w:t>
      </w:r>
    </w:p>
    <w:p w:rsidR="00BD20C7" w:rsidRPr="00BD20C7" w:rsidRDefault="00BD20C7" w:rsidP="00BD20C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Чистая прибыль и др.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  <w:u w:val="single"/>
        </w:rPr>
        <w:t>Балансовая прибыль</w:t>
      </w:r>
      <w:r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BD20C7">
        <w:rPr>
          <w:rFonts w:ascii="Times New Roman" w:hAnsi="Times New Roman" w:cs="Times New Roman"/>
          <w:sz w:val="28"/>
          <w:szCs w:val="28"/>
        </w:rPr>
        <w:t xml:space="preserve"> сумма прибыл</w:t>
      </w:r>
      <w:r>
        <w:rPr>
          <w:rFonts w:ascii="Times New Roman" w:hAnsi="Times New Roman" w:cs="Times New Roman"/>
          <w:sz w:val="28"/>
          <w:szCs w:val="28"/>
        </w:rPr>
        <w:t xml:space="preserve">ей (убытков) предприятия как от реализации </w:t>
      </w:r>
      <w:r w:rsidRPr="00BD20C7">
        <w:rPr>
          <w:rFonts w:ascii="Times New Roman" w:hAnsi="Times New Roman" w:cs="Times New Roman"/>
          <w:sz w:val="28"/>
          <w:szCs w:val="28"/>
        </w:rPr>
        <w:t>продукции, так и доход</w:t>
      </w:r>
      <w:r>
        <w:rPr>
          <w:rFonts w:ascii="Times New Roman" w:hAnsi="Times New Roman" w:cs="Times New Roman"/>
          <w:sz w:val="28"/>
          <w:szCs w:val="28"/>
        </w:rPr>
        <w:t xml:space="preserve">ов (убытков), не связанных с ее </w:t>
      </w:r>
      <w:r w:rsidRPr="00BD20C7">
        <w:rPr>
          <w:rFonts w:ascii="Times New Roman" w:hAnsi="Times New Roman" w:cs="Times New Roman"/>
          <w:sz w:val="28"/>
          <w:szCs w:val="28"/>
        </w:rPr>
        <w:t>производством и реализацией.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Балансовая прибыль как конечный фин</w:t>
      </w:r>
      <w:r>
        <w:rPr>
          <w:rFonts w:ascii="Times New Roman" w:hAnsi="Times New Roman" w:cs="Times New Roman"/>
          <w:sz w:val="28"/>
          <w:szCs w:val="28"/>
        </w:rPr>
        <w:t xml:space="preserve">ансовый результат выявляется на </w:t>
      </w:r>
      <w:r w:rsidRPr="00BD20C7">
        <w:rPr>
          <w:rFonts w:ascii="Times New Roman" w:hAnsi="Times New Roman" w:cs="Times New Roman"/>
          <w:sz w:val="28"/>
          <w:szCs w:val="28"/>
        </w:rPr>
        <w:t>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бухгалтерского учета всех хозяй</w:t>
      </w:r>
      <w:r>
        <w:rPr>
          <w:rFonts w:ascii="Times New Roman" w:hAnsi="Times New Roman" w:cs="Times New Roman"/>
          <w:sz w:val="28"/>
          <w:szCs w:val="28"/>
        </w:rPr>
        <w:t xml:space="preserve">ственных операций предприятия и </w:t>
      </w:r>
      <w:r w:rsidRPr="00BD20C7">
        <w:rPr>
          <w:rFonts w:ascii="Times New Roman" w:hAnsi="Times New Roman" w:cs="Times New Roman"/>
          <w:sz w:val="28"/>
          <w:szCs w:val="28"/>
        </w:rPr>
        <w:t>оценки статей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баланса. Конечный финансовый р</w:t>
      </w:r>
      <w:r>
        <w:rPr>
          <w:rFonts w:ascii="Times New Roman" w:hAnsi="Times New Roman" w:cs="Times New Roman"/>
          <w:sz w:val="28"/>
          <w:szCs w:val="28"/>
        </w:rPr>
        <w:t xml:space="preserve">езультатам работы предприятия отражается в его </w:t>
      </w:r>
      <w:r w:rsidRPr="00BD20C7">
        <w:rPr>
          <w:rFonts w:ascii="Times New Roman" w:hAnsi="Times New Roman" w:cs="Times New Roman"/>
          <w:sz w:val="28"/>
          <w:szCs w:val="28"/>
        </w:rPr>
        <w:t>балансе, составляемом по итогам квартала, года.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Балансовая прибыль включает в себя следующие укрупненные элементы:</w:t>
      </w:r>
    </w:p>
    <w:p w:rsidR="00BD20C7" w:rsidRPr="00BD20C7" w:rsidRDefault="00BD20C7" w:rsidP="00BD20C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Валовую прибыль;</w:t>
      </w:r>
    </w:p>
    <w:p w:rsidR="00BD20C7" w:rsidRDefault="00BD20C7" w:rsidP="00BD20C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Прибыль (убытки) от реализации продукции, выполнения работ, 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услуг</w:t>
      </w:r>
    </w:p>
    <w:p w:rsidR="00BD20C7" w:rsidRDefault="00BD20C7" w:rsidP="00BD20C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Прибыль (убытки) от реализации основных средств, их прочего выбытия,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реализации иного имущества предприятия</w:t>
      </w:r>
    </w:p>
    <w:p w:rsidR="00BD20C7" w:rsidRPr="00BD20C7" w:rsidRDefault="00BD20C7" w:rsidP="00BD20C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lastRenderedPageBreak/>
        <w:t>Финансовые результаты от внереализованных операций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Валовая пр</w:t>
      </w:r>
      <w:r>
        <w:rPr>
          <w:rFonts w:ascii="Times New Roman" w:hAnsi="Times New Roman" w:cs="Times New Roman"/>
          <w:sz w:val="28"/>
          <w:szCs w:val="28"/>
        </w:rPr>
        <w:t>ибыль – это</w:t>
      </w:r>
      <w:r w:rsidRPr="00BD20C7">
        <w:rPr>
          <w:rFonts w:ascii="Times New Roman" w:hAnsi="Times New Roman" w:cs="Times New Roman"/>
          <w:sz w:val="28"/>
          <w:szCs w:val="28"/>
        </w:rPr>
        <w:t xml:space="preserve"> финансовый результат, полу</w:t>
      </w:r>
      <w:r>
        <w:rPr>
          <w:rFonts w:ascii="Times New Roman" w:hAnsi="Times New Roman" w:cs="Times New Roman"/>
          <w:sz w:val="28"/>
          <w:szCs w:val="28"/>
        </w:rPr>
        <w:t xml:space="preserve">ченный от основной деятельности </w:t>
      </w:r>
      <w:r w:rsidRPr="00BD20C7">
        <w:rPr>
          <w:rFonts w:ascii="Times New Roman" w:hAnsi="Times New Roman" w:cs="Times New Roman"/>
          <w:sz w:val="28"/>
          <w:szCs w:val="28"/>
        </w:rPr>
        <w:t>предприятия, которая може</w:t>
      </w:r>
      <w:r>
        <w:rPr>
          <w:rFonts w:ascii="Times New Roman" w:hAnsi="Times New Roman" w:cs="Times New Roman"/>
          <w:sz w:val="28"/>
          <w:szCs w:val="28"/>
        </w:rPr>
        <w:t xml:space="preserve">т осуществляться в любых видах, зафиксированных в его </w:t>
      </w:r>
      <w:r w:rsidRPr="00BD20C7">
        <w:rPr>
          <w:rFonts w:ascii="Times New Roman" w:hAnsi="Times New Roman" w:cs="Times New Roman"/>
          <w:sz w:val="28"/>
          <w:szCs w:val="28"/>
        </w:rPr>
        <w:t>уставе и не запре</w:t>
      </w:r>
      <w:r>
        <w:rPr>
          <w:rFonts w:ascii="Times New Roman" w:hAnsi="Times New Roman" w:cs="Times New Roman"/>
          <w:sz w:val="28"/>
          <w:szCs w:val="28"/>
        </w:rPr>
        <w:t xml:space="preserve">щенных законом. Устанавливается как разница между выручкой от </w:t>
      </w:r>
      <w:r w:rsidRPr="00BD20C7">
        <w:rPr>
          <w:rFonts w:ascii="Times New Roman" w:hAnsi="Times New Roman" w:cs="Times New Roman"/>
          <w:sz w:val="28"/>
          <w:szCs w:val="28"/>
        </w:rPr>
        <w:t>реализац</w:t>
      </w:r>
      <w:r>
        <w:rPr>
          <w:rFonts w:ascii="Times New Roman" w:hAnsi="Times New Roman" w:cs="Times New Roman"/>
          <w:sz w:val="28"/>
          <w:szCs w:val="28"/>
        </w:rPr>
        <w:t xml:space="preserve">ии продукции (работ, услуг) без </w:t>
      </w:r>
      <w:r w:rsidRPr="00BD20C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лога на добавленную стоимость и </w:t>
      </w:r>
      <w:r w:rsidRPr="00BD20C7">
        <w:rPr>
          <w:rFonts w:ascii="Times New Roman" w:hAnsi="Times New Roman" w:cs="Times New Roman"/>
          <w:sz w:val="28"/>
          <w:szCs w:val="28"/>
        </w:rPr>
        <w:t>акцизам</w:t>
      </w:r>
      <w:r>
        <w:rPr>
          <w:rFonts w:ascii="Times New Roman" w:hAnsi="Times New Roman" w:cs="Times New Roman"/>
          <w:sz w:val="28"/>
          <w:szCs w:val="28"/>
        </w:rPr>
        <w:t xml:space="preserve">и, и затратами на производство и </w:t>
      </w:r>
      <w:r w:rsidRPr="00BD20C7">
        <w:rPr>
          <w:rFonts w:ascii="Times New Roman" w:hAnsi="Times New Roman" w:cs="Times New Roman"/>
          <w:sz w:val="28"/>
          <w:szCs w:val="28"/>
        </w:rPr>
        <w:t>реализац</w:t>
      </w:r>
      <w:r>
        <w:rPr>
          <w:rFonts w:ascii="Times New Roman" w:hAnsi="Times New Roman" w:cs="Times New Roman"/>
          <w:sz w:val="28"/>
          <w:szCs w:val="28"/>
        </w:rPr>
        <w:t xml:space="preserve">ию, включаемыми в себестоимость продукции (работ, услуг). </w:t>
      </w:r>
      <w:r w:rsidRPr="00BD20C7">
        <w:rPr>
          <w:rFonts w:ascii="Times New Roman" w:hAnsi="Times New Roman" w:cs="Times New Roman"/>
          <w:sz w:val="28"/>
          <w:szCs w:val="28"/>
        </w:rPr>
        <w:t xml:space="preserve">Финансовый результат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реально по каждому виду деятельности </w:t>
      </w:r>
      <w:r w:rsidRPr="00BD20C7">
        <w:rPr>
          <w:rFonts w:ascii="Times New Roman" w:hAnsi="Times New Roman" w:cs="Times New Roman"/>
          <w:sz w:val="28"/>
          <w:szCs w:val="28"/>
        </w:rPr>
        <w:t>предприятия, относящемуся к реализации продукции,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выполнению работ, оказани</w:t>
      </w:r>
      <w:r>
        <w:rPr>
          <w:rFonts w:ascii="Times New Roman" w:hAnsi="Times New Roman" w:cs="Times New Roman"/>
          <w:sz w:val="28"/>
          <w:szCs w:val="28"/>
        </w:rPr>
        <w:t xml:space="preserve">ю услуг. Он равен разнице между </w:t>
      </w:r>
      <w:r w:rsidRPr="00BD20C7">
        <w:rPr>
          <w:rFonts w:ascii="Times New Roman" w:hAnsi="Times New Roman" w:cs="Times New Roman"/>
          <w:sz w:val="28"/>
          <w:szCs w:val="28"/>
        </w:rPr>
        <w:t>выручкой от реализации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sz w:val="28"/>
          <w:szCs w:val="28"/>
        </w:rPr>
        <w:t>продукции (работ, услуг) в действующих ценах и</w:t>
      </w:r>
      <w:r>
        <w:rPr>
          <w:rFonts w:ascii="Times New Roman" w:hAnsi="Times New Roman" w:cs="Times New Roman"/>
          <w:sz w:val="28"/>
          <w:szCs w:val="28"/>
        </w:rPr>
        <w:t xml:space="preserve"> затратами на ее производство и </w:t>
      </w:r>
      <w:r w:rsidRPr="00BD20C7">
        <w:rPr>
          <w:rFonts w:ascii="Times New Roman" w:hAnsi="Times New Roman" w:cs="Times New Roman"/>
          <w:sz w:val="28"/>
          <w:szCs w:val="28"/>
        </w:rPr>
        <w:t>реализацию.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i/>
          <w:sz w:val="28"/>
          <w:szCs w:val="28"/>
        </w:rPr>
        <w:t>Прибыль (убыток)</w:t>
      </w:r>
      <w:r w:rsidRPr="00BD20C7">
        <w:rPr>
          <w:rFonts w:ascii="Times New Roman" w:hAnsi="Times New Roman" w:cs="Times New Roman"/>
          <w:sz w:val="28"/>
          <w:szCs w:val="28"/>
        </w:rPr>
        <w:t xml:space="preserve"> от реализации продукции </w:t>
      </w:r>
      <w:r>
        <w:rPr>
          <w:rFonts w:ascii="Times New Roman" w:hAnsi="Times New Roman" w:cs="Times New Roman"/>
          <w:sz w:val="28"/>
          <w:szCs w:val="28"/>
        </w:rPr>
        <w:t xml:space="preserve">(работ, услуг) определяется как разница </w:t>
      </w:r>
      <w:r w:rsidRPr="00BD20C7">
        <w:rPr>
          <w:rFonts w:ascii="Times New Roman" w:hAnsi="Times New Roman" w:cs="Times New Roman"/>
          <w:sz w:val="28"/>
          <w:szCs w:val="28"/>
        </w:rPr>
        <w:t>между валовой прибылью и коммерческими и управленческими расходами.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i/>
          <w:sz w:val="28"/>
          <w:szCs w:val="28"/>
        </w:rPr>
        <w:t>Прибыль (убыток)</w:t>
      </w:r>
      <w:r w:rsidRPr="00BD20C7">
        <w:rPr>
          <w:rFonts w:ascii="Times New Roman" w:hAnsi="Times New Roman" w:cs="Times New Roman"/>
          <w:sz w:val="28"/>
          <w:szCs w:val="28"/>
        </w:rPr>
        <w:t xml:space="preserve"> от реализации основных средств</w:t>
      </w:r>
      <w:r>
        <w:rPr>
          <w:rFonts w:ascii="Times New Roman" w:hAnsi="Times New Roman" w:cs="Times New Roman"/>
          <w:sz w:val="28"/>
          <w:szCs w:val="28"/>
        </w:rPr>
        <w:t xml:space="preserve">, их прочего убытия, реализации </w:t>
      </w:r>
      <w:r w:rsidRPr="00BD20C7">
        <w:rPr>
          <w:rFonts w:ascii="Times New Roman" w:hAnsi="Times New Roman" w:cs="Times New Roman"/>
          <w:sz w:val="28"/>
          <w:szCs w:val="28"/>
        </w:rPr>
        <w:t>иного имущества предприятия - это финан</w:t>
      </w:r>
      <w:r>
        <w:rPr>
          <w:rFonts w:ascii="Times New Roman" w:hAnsi="Times New Roman" w:cs="Times New Roman"/>
          <w:sz w:val="28"/>
          <w:szCs w:val="28"/>
        </w:rPr>
        <w:t xml:space="preserve">совый результат, не связанный с </w:t>
      </w:r>
      <w:r w:rsidRPr="00BD20C7">
        <w:rPr>
          <w:rFonts w:ascii="Times New Roman" w:hAnsi="Times New Roman" w:cs="Times New Roman"/>
          <w:sz w:val="28"/>
          <w:szCs w:val="28"/>
        </w:rPr>
        <w:t>основными видами деятельности предприятия.</w:t>
      </w:r>
    </w:p>
    <w:p w:rsidR="00BD20C7" w:rsidRPr="00BD20C7" w:rsidRDefault="00BD20C7" w:rsidP="00BD20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0C7">
        <w:rPr>
          <w:rFonts w:ascii="Times New Roman" w:hAnsi="Times New Roman" w:cs="Times New Roman"/>
          <w:i/>
          <w:sz w:val="28"/>
          <w:szCs w:val="28"/>
        </w:rPr>
        <w:t>Финансовые результаты от внереализованных операций</w:t>
      </w:r>
      <w:r>
        <w:rPr>
          <w:rFonts w:ascii="Times New Roman" w:hAnsi="Times New Roman" w:cs="Times New Roman"/>
          <w:sz w:val="28"/>
          <w:szCs w:val="28"/>
        </w:rPr>
        <w:t xml:space="preserve"> - это прибыль (убыток) по </w:t>
      </w:r>
      <w:r w:rsidRPr="00BD20C7">
        <w:rPr>
          <w:rFonts w:ascii="Times New Roman" w:hAnsi="Times New Roman" w:cs="Times New Roman"/>
          <w:sz w:val="28"/>
          <w:szCs w:val="28"/>
        </w:rPr>
        <w:t>операциям различного характера, не относящимся к основной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 xml:space="preserve">предприятия и не связанным </w:t>
      </w:r>
      <w:bookmarkStart w:id="0" w:name="_GoBack"/>
      <w:bookmarkEnd w:id="0"/>
      <w:r w:rsidRPr="00BD20C7">
        <w:rPr>
          <w:rFonts w:ascii="Times New Roman" w:hAnsi="Times New Roman" w:cs="Times New Roman"/>
          <w:sz w:val="28"/>
          <w:szCs w:val="28"/>
        </w:rPr>
        <w:t>с реализацией продукции, основных средств, иного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0C7">
        <w:rPr>
          <w:rFonts w:ascii="Times New Roman" w:hAnsi="Times New Roman" w:cs="Times New Roman"/>
          <w:sz w:val="28"/>
          <w:szCs w:val="28"/>
        </w:rPr>
        <w:t>имущества предприятия, выпо</w:t>
      </w:r>
      <w:r>
        <w:rPr>
          <w:rFonts w:ascii="Times New Roman" w:hAnsi="Times New Roman" w:cs="Times New Roman"/>
          <w:sz w:val="28"/>
          <w:szCs w:val="28"/>
        </w:rPr>
        <w:t>лнением работ, оказанием услуг.</w:t>
      </w:r>
    </w:p>
    <w:sectPr w:rsidR="00BD20C7" w:rsidRPr="00BD20C7" w:rsidSect="00BD20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32E04"/>
    <w:multiLevelType w:val="hybridMultilevel"/>
    <w:tmpl w:val="FC6433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73A45"/>
    <w:multiLevelType w:val="hybridMultilevel"/>
    <w:tmpl w:val="6ACC88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46DEB"/>
    <w:multiLevelType w:val="hybridMultilevel"/>
    <w:tmpl w:val="B1E67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2E1603"/>
    <w:multiLevelType w:val="hybridMultilevel"/>
    <w:tmpl w:val="36E2E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1C1677"/>
    <w:multiLevelType w:val="hybridMultilevel"/>
    <w:tmpl w:val="D1D0C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972449"/>
    <w:multiLevelType w:val="hybridMultilevel"/>
    <w:tmpl w:val="F94ED9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9AC"/>
    <w:rsid w:val="00953548"/>
    <w:rsid w:val="00BD20C7"/>
    <w:rsid w:val="00C6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F3D7D-665B-4AEC-9763-6B5D40A1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0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2024-05-03T16:47:00Z</dcterms:created>
  <dcterms:modified xsi:type="dcterms:W3CDTF">2024-05-03T17:07:00Z</dcterms:modified>
</cp:coreProperties>
</file>