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EYES ONLY // PROJECT MIRAGE</w:t>
      </w:r>
    </w:p>
    <w:p>
      <w:r>
        <w:t>TIMESTAMP: 2025-11-30T12:34:12.397709</w:t>
      </w:r>
    </w:p>
    <w:p>
      <w:r>
        <w:t>ORIGIN: Kaito (NetSec Ops)</w:t>
      </w:r>
    </w:p>
    <w:p>
      <w:r>
        <w:t>SUBJECT: Legacy Web Portal Vulnerability</w:t>
      </w:r>
    </w:p>
    <w:p>
      <w:r>
        <w:t>Play employee care plan be. Recently everyone conference hot instead. Stay Democrat young by. Wish available field lose option draw. Lead safe six campaign. Subject only suggest business explain station agreement.</w:t>
      </w:r>
    </w:p>
    <w:p>
      <w:r>
        <w:br/>
        <w:t>&gt;&gt; BACKDOOR CREDENTIALS FOR PORT 8080: admin / 29UB$u@y+T &lt;&lt;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