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3E" w:rsidRPr="00D74D3E" w:rsidRDefault="00D74D3E" w:rsidP="00D74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D3E">
        <w:rPr>
          <w:rFonts w:ascii="Times New Roman" w:eastAsia="Times New Roman" w:hAnsi="Times New Roman" w:cs="Times New Roman"/>
          <w:b/>
          <w:bCs/>
          <w:sz w:val="27"/>
          <w:szCs w:val="27"/>
        </w:rPr>
        <w:t>Comprehensive Data Exploration Report</w:t>
      </w:r>
    </w:p>
    <w:p w:rsidR="00D74D3E" w:rsidRPr="00D74D3E" w:rsidRDefault="00D74D3E" w:rsidP="00D74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Key Findings:</w:t>
      </w:r>
    </w:p>
    <w:p w:rsidR="00D74D3E" w:rsidRPr="00D74D3E" w:rsidRDefault="00D74D3E" w:rsidP="00D74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Gender Distribution and Dropout Rates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A significant observation of the dataset involves the breakdown of male and female students and their dropout rates.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Male students might exhibit higher or lower dropout rates compared to females, depending on certain factors (financial aid, admission grades, etc.).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This suggests that gender might be a predictor of dropout rates, although its direct influence requires further statistical analysis.</w:t>
      </w:r>
    </w:p>
    <w:p w:rsidR="00D74D3E" w:rsidRPr="00D74D3E" w:rsidRDefault="00D74D3E" w:rsidP="00D74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Aid (Scholarship Holders) vs. Dropout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Students receiving financial aid or scholarships have differing dropout rates compared to non-scholarship holders.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This indicates a strong correlation between financial support and retention. Financial aid could potentially reduce dropout rates significantly.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Impact on Prediction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Financial aid might be a significant feature for predictive models targeting dropout rates.</w:t>
      </w:r>
    </w:p>
    <w:p w:rsidR="00D74D3E" w:rsidRPr="00D74D3E" w:rsidRDefault="00D74D3E" w:rsidP="00D74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Grade vs. Dropout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Lower admission grades appear to be linked to higher dropout rates.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This aligns with expectations that academic struggles or lower academic preparedness can lead to higher dropout risk.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Impact on Prediction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Admission grade is likely a strong predictor variable in a dropout prediction model. Including this feature could improve model accuracy.</w:t>
      </w:r>
    </w:p>
    <w:p w:rsidR="00D74D3E" w:rsidRPr="00D74D3E" w:rsidRDefault="00D74D3E" w:rsidP="00D74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Component Analysis (PCA)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 xml:space="preserve">PCA has been used to reduce dimensionality and identify the principal </w:t>
      </w:r>
      <w:proofErr w:type="gramStart"/>
      <w:r w:rsidRPr="00D74D3E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Pr="00D74D3E">
        <w:rPr>
          <w:rFonts w:ascii="Times New Roman" w:eastAsia="Times New Roman" w:hAnsi="Times New Roman" w:cs="Times New Roman"/>
          <w:sz w:val="24"/>
          <w:szCs w:val="24"/>
        </w:rPr>
        <w:t xml:space="preserve"> contributing to variance in the dataset.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The scatterplot of PCA components indicates distinct clusters, potentially highlighting different risk groups among students.</w:t>
      </w:r>
    </w:p>
    <w:p w:rsidR="00D74D3E" w:rsidRPr="00D74D3E" w:rsidRDefault="00D74D3E" w:rsidP="00D74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Impact on Prediction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Using the principal components could improve model performance by reducing noise and focusing on the most influential factors.</w:t>
      </w:r>
    </w:p>
    <w:p w:rsidR="00D74D3E" w:rsidRPr="00D74D3E" w:rsidRDefault="00D74D3E" w:rsidP="00D74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Impact on Dropout Prediction:</w:t>
      </w:r>
    </w:p>
    <w:p w:rsidR="00D74D3E" w:rsidRPr="00D74D3E" w:rsidRDefault="00D74D3E" w:rsidP="00D74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Key Predictive Features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Although the influence of gender might be indirect, it remains a notable factor in the dataset.</w:t>
      </w:r>
    </w:p>
    <w:p w:rsidR="00D74D3E" w:rsidRPr="00D74D3E" w:rsidRDefault="00D74D3E" w:rsidP="00D7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Aid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Strong correlation with dropout rates, making it an important predictor.</w:t>
      </w:r>
    </w:p>
    <w:p w:rsidR="00D74D3E" w:rsidRPr="00D74D3E" w:rsidRDefault="00D74D3E" w:rsidP="00D7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Grades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Critical predictor, as lower grades are consistently associated with higher dropout likelihood.</w:t>
      </w:r>
    </w:p>
    <w:p w:rsidR="00D74D3E" w:rsidRPr="00D74D3E" w:rsidRDefault="00D74D3E" w:rsidP="00D74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for Feature Engineering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Interaction </w:t>
      </w:r>
      <w:proofErr w:type="gramStart"/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Variables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Combining features like financial aid and admission grades could generate new insights, such as how financial aid impacts students with different admission grades.</w:t>
      </w:r>
    </w:p>
    <w:p w:rsidR="00D74D3E" w:rsidRPr="00D74D3E" w:rsidRDefault="00D74D3E" w:rsidP="00D74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Approach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lastRenderedPageBreak/>
        <w:t>The findings suggest the use of decision trees, random forests, or logistic regression models with these features could yield highly predictive dropout models.</w:t>
      </w:r>
    </w:p>
    <w:p w:rsidR="00D74D3E" w:rsidRPr="00D74D3E" w:rsidRDefault="00D74D3E" w:rsidP="00D74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New Hypotheses Generated from the Analysis:</w:t>
      </w:r>
    </w:p>
    <w:p w:rsidR="00D74D3E" w:rsidRPr="00D74D3E" w:rsidRDefault="00D74D3E" w:rsidP="00D74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Aid Efficacy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Hypothesis: Students receiving financial aid are less likely to drop out, regardless of their admission grade. This can be tested by examining the interaction between financial aid and academic performance.</w:t>
      </w:r>
    </w:p>
    <w:p w:rsidR="00D74D3E" w:rsidRPr="00D74D3E" w:rsidRDefault="00D74D3E" w:rsidP="00D74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Gender-Based Intervention Effectiveness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Hypothesis: Targeted interventions (e.g., academic support, counseling) based on gender might yield different success rates. For instance, female students receiving counseling may exhibit lower dropout rates compared to male students.</w:t>
      </w:r>
    </w:p>
    <w:p w:rsidR="00D74D3E" w:rsidRPr="00D74D3E" w:rsidRDefault="00D74D3E" w:rsidP="00D74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Dropout Risk by Academic Clusters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Hypothesis: Students can be clustered based on their admission grades and PCA components into distinct risk categories (e.g., high risk, medium risk, low risk), allowing for more personalized interventions.</w:t>
      </w:r>
    </w:p>
    <w:p w:rsidR="00D74D3E" w:rsidRPr="00D74D3E" w:rsidRDefault="00D74D3E" w:rsidP="00D74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Admission Grades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D3E" w:rsidRPr="00D74D3E" w:rsidRDefault="00D74D3E" w:rsidP="00D74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sz w:val="24"/>
          <w:szCs w:val="24"/>
        </w:rPr>
        <w:t>Hypothesis: Students with lower admission grades are more likely to drop out due to academic challenges. This can be confirmed by examining how academic performance throughout the semester affects dropout likelihood.</w:t>
      </w:r>
    </w:p>
    <w:p w:rsidR="00D74D3E" w:rsidRPr="00D74D3E" w:rsidRDefault="00D74D3E" w:rsidP="00D74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for Further Analysis:</w:t>
      </w:r>
    </w:p>
    <w:p w:rsidR="00D74D3E" w:rsidRPr="00D74D3E" w:rsidRDefault="00D74D3E" w:rsidP="00D7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Analysis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Conduct correlation analysis between financial aid, admission grades, and dropout rates to quantify the strength of these relationships.</w:t>
      </w:r>
    </w:p>
    <w:p w:rsidR="00D74D3E" w:rsidRPr="00D74D3E" w:rsidRDefault="00D74D3E" w:rsidP="00D7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Build machine learning models (e.g., logistic regression, decision trees) with financial aid, gender, and admission grades as key predictors to quantify their contribution to dropout risk.</w:t>
      </w:r>
    </w:p>
    <w:p w:rsidR="00D74D3E" w:rsidRPr="00D74D3E" w:rsidRDefault="00D74D3E" w:rsidP="00D7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3E">
        <w:rPr>
          <w:rFonts w:ascii="Times New Roman" w:eastAsia="Times New Roman" w:hAnsi="Times New Roman" w:cs="Times New Roman"/>
          <w:b/>
          <w:bCs/>
          <w:sz w:val="24"/>
          <w:szCs w:val="24"/>
        </w:rPr>
        <w:t>Intervention Simulation</w:t>
      </w:r>
      <w:r w:rsidRPr="00D74D3E">
        <w:rPr>
          <w:rFonts w:ascii="Times New Roman" w:eastAsia="Times New Roman" w:hAnsi="Times New Roman" w:cs="Times New Roman"/>
          <w:sz w:val="24"/>
          <w:szCs w:val="24"/>
        </w:rPr>
        <w:t>: Simulate interventions (e.g., targeted financial aid, academic support) for different student clusters to estimate their potential effect on reducing dropout rates.</w:t>
      </w:r>
    </w:p>
    <w:p w:rsidR="00456E75" w:rsidRDefault="00456E75">
      <w:bookmarkStart w:id="0" w:name="_GoBack"/>
      <w:bookmarkEnd w:id="0"/>
    </w:p>
    <w:sectPr w:rsidR="0045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43F65"/>
    <w:multiLevelType w:val="multilevel"/>
    <w:tmpl w:val="683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963A1"/>
    <w:multiLevelType w:val="multilevel"/>
    <w:tmpl w:val="E7D4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A14A5E"/>
    <w:multiLevelType w:val="multilevel"/>
    <w:tmpl w:val="5A14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FA7B3D"/>
    <w:multiLevelType w:val="multilevel"/>
    <w:tmpl w:val="57E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3E"/>
    <w:rsid w:val="00456E75"/>
    <w:rsid w:val="00AE12F2"/>
    <w:rsid w:val="00D74D3E"/>
    <w:rsid w:val="00F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65903-578E-4ACA-A612-88ABBB13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4D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D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4D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2024-09-20T09:09:00Z</dcterms:created>
  <dcterms:modified xsi:type="dcterms:W3CDTF">2024-09-20T10:15:00Z</dcterms:modified>
</cp:coreProperties>
</file>